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4699" w14:textId="29CDE0B4" w:rsidR="00E46505" w:rsidRPr="00E776EC" w:rsidRDefault="000A2798" w:rsidP="00E776EC">
      <w:pPr>
        <w:spacing w:line="240" w:lineRule="exact"/>
        <w:jc w:val="both"/>
        <w:rPr>
          <w:rFonts w:ascii="Calibri" w:hAnsi="Calibri"/>
          <w:sz w:val="22"/>
          <w:szCs w:val="22"/>
        </w:rPr>
      </w:pPr>
      <w:r w:rsidRPr="00E776EC">
        <w:rPr>
          <w:rFonts w:ascii="Calibri" w:hAnsi="Calibri"/>
          <w:sz w:val="22"/>
          <w:szCs w:val="22"/>
          <w:u w:val="single"/>
        </w:rPr>
        <w:t>AMEFA</w:t>
      </w:r>
      <w:r w:rsidR="00E46505" w:rsidRPr="00E776EC">
        <w:rPr>
          <w:rFonts w:ascii="Calibri" w:hAnsi="Calibri"/>
          <w:sz w:val="22"/>
          <w:szCs w:val="22"/>
          <w:u w:val="single"/>
        </w:rPr>
        <w:t xml:space="preserve"> – </w:t>
      </w:r>
      <w:r w:rsidR="00E46505" w:rsidRPr="00E776EC">
        <w:rPr>
          <w:rFonts w:ascii="Calibri" w:hAnsi="Calibri"/>
          <w:b/>
          <w:sz w:val="22"/>
          <w:szCs w:val="22"/>
          <w:u w:val="single"/>
        </w:rPr>
        <w:t>Assignment 2</w:t>
      </w:r>
      <w:r w:rsidR="00EC27C0" w:rsidRPr="00E776EC">
        <w:rPr>
          <w:rFonts w:ascii="Calibri" w:hAnsi="Calibri"/>
          <w:b/>
          <w:sz w:val="22"/>
          <w:szCs w:val="22"/>
          <w:u w:val="single"/>
        </w:rPr>
        <w:t xml:space="preserve"> </w:t>
      </w:r>
      <w:r w:rsidR="00DD328A" w:rsidRPr="00E776EC">
        <w:rPr>
          <w:rFonts w:ascii="Calibri" w:hAnsi="Calibri"/>
          <w:b/>
          <w:sz w:val="22"/>
          <w:szCs w:val="22"/>
          <w:u w:val="single"/>
        </w:rPr>
        <w:t xml:space="preserve">- </w:t>
      </w:r>
      <w:r w:rsidR="00D775A7">
        <w:rPr>
          <w:rFonts w:ascii="Calibri" w:hAnsi="Calibri"/>
          <w:b/>
          <w:sz w:val="22"/>
          <w:szCs w:val="22"/>
          <w:u w:val="single"/>
        </w:rPr>
        <w:t>2022</w:t>
      </w:r>
    </w:p>
    <w:p w14:paraId="42C8246A" w14:textId="77777777" w:rsidR="00E46505" w:rsidRPr="00E776EC" w:rsidRDefault="00E46505" w:rsidP="00E776EC">
      <w:pPr>
        <w:spacing w:line="240" w:lineRule="exact"/>
        <w:jc w:val="both"/>
        <w:rPr>
          <w:sz w:val="22"/>
          <w:szCs w:val="22"/>
        </w:rPr>
      </w:pPr>
    </w:p>
    <w:p w14:paraId="7F94E3B8" w14:textId="2B93B73A" w:rsidR="00DF0ADF" w:rsidRDefault="00DF0ADF" w:rsidP="00E776EC">
      <w:pPr>
        <w:spacing w:line="240" w:lineRule="exact"/>
        <w:jc w:val="both"/>
        <w:rPr>
          <w:sz w:val="22"/>
          <w:szCs w:val="22"/>
        </w:rPr>
      </w:pPr>
      <w:r>
        <w:rPr>
          <w:sz w:val="22"/>
          <w:szCs w:val="22"/>
        </w:rPr>
        <w:t>Clearly state which question you are answering in chronological order (Q2.1</w:t>
      </w:r>
      <w:r w:rsidR="00A073AB">
        <w:rPr>
          <w:sz w:val="22"/>
          <w:szCs w:val="22"/>
        </w:rPr>
        <w:t xml:space="preserve">, Q2.2, </w:t>
      </w:r>
      <w:proofErr w:type="spellStart"/>
      <w:r w:rsidR="00A073AB">
        <w:rPr>
          <w:sz w:val="22"/>
          <w:szCs w:val="22"/>
        </w:rPr>
        <w:t>etc</w:t>
      </w:r>
      <w:proofErr w:type="spellEnd"/>
      <w:r w:rsidR="00A073AB">
        <w:rPr>
          <w:sz w:val="22"/>
          <w:szCs w:val="22"/>
        </w:rPr>
        <w:t>).</w:t>
      </w:r>
    </w:p>
    <w:p w14:paraId="5CE8EA09" w14:textId="77777777" w:rsidR="00A073AB" w:rsidRDefault="00A073AB" w:rsidP="00E776EC">
      <w:pPr>
        <w:spacing w:line="240" w:lineRule="exact"/>
        <w:jc w:val="both"/>
        <w:rPr>
          <w:sz w:val="22"/>
          <w:szCs w:val="22"/>
        </w:rPr>
      </w:pPr>
    </w:p>
    <w:p w14:paraId="558CCD7E" w14:textId="77777777" w:rsidR="00D0346C" w:rsidRDefault="00846208" w:rsidP="00E776EC">
      <w:pPr>
        <w:spacing w:line="240" w:lineRule="exact"/>
        <w:jc w:val="both"/>
        <w:rPr>
          <w:sz w:val="22"/>
          <w:szCs w:val="22"/>
        </w:rPr>
      </w:pPr>
      <w:r>
        <w:rPr>
          <w:sz w:val="22"/>
          <w:szCs w:val="22"/>
        </w:rPr>
        <w:t>F</w:t>
      </w:r>
      <w:r w:rsidR="00C117E0" w:rsidRPr="00E776EC">
        <w:rPr>
          <w:sz w:val="22"/>
          <w:szCs w:val="22"/>
        </w:rPr>
        <w:t xml:space="preserve">irstly, </w:t>
      </w:r>
      <w:r w:rsidR="00283B9E" w:rsidRPr="00E776EC">
        <w:rPr>
          <w:sz w:val="22"/>
          <w:szCs w:val="22"/>
        </w:rPr>
        <w:t>before conducting the lab assignment read the lecture and lab notes for each relevant section. For the assignments, unless the significance level is given in the question, use the significance level in the documentation that the question is based on. If it</w:t>
      </w:r>
      <w:r w:rsidR="00F07CFB">
        <w:rPr>
          <w:sz w:val="22"/>
          <w:szCs w:val="22"/>
        </w:rPr>
        <w:t xml:space="preserve"> </w:t>
      </w:r>
      <w:r w:rsidR="00283B9E" w:rsidRPr="00E776EC">
        <w:rPr>
          <w:sz w:val="22"/>
          <w:szCs w:val="22"/>
        </w:rPr>
        <w:t xml:space="preserve">is </w:t>
      </w:r>
      <w:r w:rsidR="00112386">
        <w:rPr>
          <w:sz w:val="22"/>
          <w:szCs w:val="22"/>
        </w:rPr>
        <w:t xml:space="preserve">defined on </w:t>
      </w:r>
      <w:r w:rsidR="00283B9E" w:rsidRPr="00E776EC">
        <w:rPr>
          <w:sz w:val="22"/>
          <w:szCs w:val="22"/>
        </w:rPr>
        <w:t>what significance level that you should test on –</w:t>
      </w:r>
      <w:r w:rsidR="00112386">
        <w:rPr>
          <w:sz w:val="22"/>
          <w:szCs w:val="22"/>
        </w:rPr>
        <w:t xml:space="preserve"> </w:t>
      </w:r>
      <w:r w:rsidR="00283B9E" w:rsidRPr="00E776EC">
        <w:rPr>
          <w:sz w:val="22"/>
          <w:szCs w:val="22"/>
        </w:rPr>
        <w:t xml:space="preserve">use 5%. </w:t>
      </w:r>
      <w:r w:rsidR="00E46505" w:rsidRPr="00E776EC">
        <w:rPr>
          <w:sz w:val="22"/>
          <w:szCs w:val="22"/>
        </w:rPr>
        <w:t xml:space="preserve">Before you start to solve this </w:t>
      </w:r>
      <w:r w:rsidR="00283B9E" w:rsidRPr="00E776EC">
        <w:rPr>
          <w:sz w:val="22"/>
          <w:szCs w:val="22"/>
        </w:rPr>
        <w:t>assignment,</w:t>
      </w:r>
      <w:r w:rsidR="00E46505" w:rsidRPr="00E776EC">
        <w:rPr>
          <w:sz w:val="22"/>
          <w:szCs w:val="22"/>
        </w:rPr>
        <w:t xml:space="preserve"> </w:t>
      </w:r>
      <w:r w:rsidR="00B7169D" w:rsidRPr="00E776EC">
        <w:rPr>
          <w:sz w:val="22"/>
          <w:szCs w:val="22"/>
        </w:rPr>
        <w:t xml:space="preserve">I must </w:t>
      </w:r>
      <w:r w:rsidR="00283B9E" w:rsidRPr="00E776EC">
        <w:rPr>
          <w:sz w:val="22"/>
          <w:szCs w:val="22"/>
        </w:rPr>
        <w:t xml:space="preserve">also </w:t>
      </w:r>
      <w:r w:rsidR="00B7169D" w:rsidRPr="00E776EC">
        <w:rPr>
          <w:sz w:val="22"/>
          <w:szCs w:val="22"/>
        </w:rPr>
        <w:t>instruct you to</w:t>
      </w:r>
      <w:r w:rsidR="00E46505" w:rsidRPr="00E776EC">
        <w:rPr>
          <w:sz w:val="22"/>
          <w:szCs w:val="22"/>
        </w:rPr>
        <w:t xml:space="preserve"> read the instructions</w:t>
      </w:r>
      <w:r w:rsidR="00283B9E" w:rsidRPr="00E776EC">
        <w:rPr>
          <w:sz w:val="22"/>
          <w:szCs w:val="22"/>
        </w:rPr>
        <w:t xml:space="preserve"> in the overview document (+part0</w:t>
      </w:r>
      <w:r w:rsidR="00E46505" w:rsidRPr="00E776EC">
        <w:rPr>
          <w:sz w:val="22"/>
          <w:szCs w:val="22"/>
        </w:rPr>
        <w:t xml:space="preserve">1). </w:t>
      </w:r>
      <w:r w:rsidR="00994E21" w:rsidRPr="00E776EC">
        <w:rPr>
          <w:sz w:val="22"/>
          <w:szCs w:val="22"/>
        </w:rPr>
        <w:t>Here it says that you should submit this</w:t>
      </w:r>
      <w:r w:rsidR="00F930FB" w:rsidRPr="00E776EC">
        <w:rPr>
          <w:sz w:val="22"/>
          <w:szCs w:val="22"/>
        </w:rPr>
        <w:t xml:space="preserve"> assignment</w:t>
      </w:r>
      <w:r w:rsidR="00994E21" w:rsidRPr="00E776EC">
        <w:rPr>
          <w:sz w:val="22"/>
          <w:szCs w:val="22"/>
        </w:rPr>
        <w:t xml:space="preserve"> both as a hard copy and by e-mail</w:t>
      </w:r>
      <w:r w:rsidR="00F61355">
        <w:rPr>
          <w:sz w:val="22"/>
          <w:szCs w:val="22"/>
        </w:rPr>
        <w:t xml:space="preserve"> (</w:t>
      </w:r>
      <w:proofErr w:type="gramStart"/>
      <w:r w:rsidR="00F61355">
        <w:rPr>
          <w:sz w:val="22"/>
          <w:szCs w:val="22"/>
        </w:rPr>
        <w:t>and also</w:t>
      </w:r>
      <w:proofErr w:type="gramEnd"/>
      <w:r w:rsidR="00F61355">
        <w:rPr>
          <w:sz w:val="22"/>
          <w:szCs w:val="22"/>
        </w:rPr>
        <w:t xml:space="preserve"> other information)</w:t>
      </w:r>
      <w:r w:rsidR="00994E21" w:rsidRPr="00E776EC">
        <w:rPr>
          <w:sz w:val="22"/>
          <w:szCs w:val="22"/>
        </w:rPr>
        <w:t xml:space="preserve">. </w:t>
      </w:r>
      <w:r w:rsidR="00A3324E">
        <w:rPr>
          <w:sz w:val="22"/>
          <w:szCs w:val="22"/>
        </w:rPr>
        <w:t>E</w:t>
      </w:r>
      <w:r w:rsidR="00994E21" w:rsidRPr="00E776EC">
        <w:rPr>
          <w:sz w:val="22"/>
          <w:szCs w:val="22"/>
        </w:rPr>
        <w:t>very group member’s name and birthday</w:t>
      </w:r>
      <w:r w:rsidR="000B3228" w:rsidRPr="00E776EC">
        <w:rPr>
          <w:sz w:val="22"/>
          <w:szCs w:val="22"/>
        </w:rPr>
        <w:t xml:space="preserve"> (personal number, or at least</w:t>
      </w:r>
      <w:r w:rsidR="00A3324E">
        <w:rPr>
          <w:sz w:val="22"/>
          <w:szCs w:val="22"/>
        </w:rPr>
        <w:t xml:space="preserve"> the</w:t>
      </w:r>
      <w:r w:rsidR="000B3228" w:rsidRPr="00E776EC">
        <w:rPr>
          <w:sz w:val="22"/>
          <w:szCs w:val="22"/>
        </w:rPr>
        <w:t xml:space="preserve"> six </w:t>
      </w:r>
      <w:r w:rsidR="00A3324E">
        <w:rPr>
          <w:sz w:val="22"/>
          <w:szCs w:val="22"/>
        </w:rPr>
        <w:t xml:space="preserve">first </w:t>
      </w:r>
      <w:r w:rsidR="000B3228" w:rsidRPr="00E776EC">
        <w:rPr>
          <w:sz w:val="22"/>
          <w:szCs w:val="22"/>
        </w:rPr>
        <w:t xml:space="preserve">digits, </w:t>
      </w:r>
      <w:proofErr w:type="gramStart"/>
      <w:r w:rsidR="000B3228" w:rsidRPr="00E776EC">
        <w:rPr>
          <w:sz w:val="22"/>
          <w:szCs w:val="22"/>
        </w:rPr>
        <w:t>e.g.</w:t>
      </w:r>
      <w:proofErr w:type="gramEnd"/>
      <w:r w:rsidR="000B3228" w:rsidRPr="00E776EC">
        <w:rPr>
          <w:sz w:val="22"/>
          <w:szCs w:val="22"/>
        </w:rPr>
        <w:t xml:space="preserve"> 900101)</w:t>
      </w:r>
      <w:r w:rsidR="00994E21" w:rsidRPr="00E776EC">
        <w:rPr>
          <w:sz w:val="22"/>
          <w:szCs w:val="22"/>
        </w:rPr>
        <w:t xml:space="preserve"> should be included in the report + e-mail.</w:t>
      </w:r>
      <w:r>
        <w:rPr>
          <w:sz w:val="22"/>
          <w:szCs w:val="22"/>
        </w:rPr>
        <w:t xml:space="preserve"> </w:t>
      </w:r>
    </w:p>
    <w:p w14:paraId="3C114B31" w14:textId="77777777" w:rsidR="00D0346C" w:rsidRDefault="00D0346C" w:rsidP="00E776EC">
      <w:pPr>
        <w:spacing w:line="240" w:lineRule="exact"/>
        <w:jc w:val="both"/>
        <w:rPr>
          <w:sz w:val="22"/>
          <w:szCs w:val="22"/>
        </w:rPr>
      </w:pPr>
    </w:p>
    <w:p w14:paraId="53D0D3F5" w14:textId="0F3F2024" w:rsidR="00D0346C" w:rsidRDefault="00D0346C" w:rsidP="00E776EC">
      <w:pPr>
        <w:spacing w:line="240" w:lineRule="exact"/>
        <w:jc w:val="both"/>
        <w:rPr>
          <w:sz w:val="22"/>
          <w:szCs w:val="22"/>
        </w:rPr>
      </w:pPr>
      <w:r>
        <w:rPr>
          <w:sz w:val="22"/>
          <w:szCs w:val="22"/>
        </w:rPr>
        <w:t>I have tried to limit this exercise so that it will not consume too much of your time.</w:t>
      </w:r>
    </w:p>
    <w:p w14:paraId="46563A7E" w14:textId="7E7E7163" w:rsidR="00780C06" w:rsidRPr="00E776EC" w:rsidRDefault="00846208" w:rsidP="00E776EC">
      <w:pPr>
        <w:spacing w:line="240" w:lineRule="exact"/>
        <w:jc w:val="both"/>
        <w:rPr>
          <w:sz w:val="22"/>
          <w:szCs w:val="22"/>
        </w:rPr>
      </w:pPr>
      <w:r>
        <w:rPr>
          <w:sz w:val="22"/>
          <w:szCs w:val="22"/>
        </w:rPr>
        <w:br/>
      </w:r>
      <w:r w:rsidR="00780C06" w:rsidRPr="00E776EC">
        <w:rPr>
          <w:sz w:val="22"/>
          <w:szCs w:val="22"/>
        </w:rPr>
        <w:t>Best wishes</w:t>
      </w:r>
      <w:r w:rsidR="00B317C5">
        <w:rPr>
          <w:sz w:val="22"/>
          <w:szCs w:val="22"/>
        </w:rPr>
        <w:t xml:space="preserve"> </w:t>
      </w:r>
    </w:p>
    <w:p w14:paraId="750ECBBD" w14:textId="0F919941" w:rsidR="00E46505" w:rsidRDefault="00361C5B" w:rsidP="00E776EC">
      <w:pPr>
        <w:spacing w:line="240" w:lineRule="exact"/>
        <w:jc w:val="both"/>
        <w:rPr>
          <w:sz w:val="22"/>
          <w:szCs w:val="22"/>
        </w:rPr>
      </w:pPr>
      <w:r w:rsidRPr="00E776EC">
        <w:rPr>
          <w:sz w:val="22"/>
          <w:szCs w:val="22"/>
        </w:rPr>
        <w:t>/Pär</w:t>
      </w:r>
    </w:p>
    <w:p w14:paraId="5FB11C1E" w14:textId="77777777" w:rsidR="00846208" w:rsidRPr="00E776EC" w:rsidRDefault="00846208" w:rsidP="00E776EC">
      <w:pPr>
        <w:spacing w:line="240" w:lineRule="exact"/>
        <w:jc w:val="both"/>
        <w:rPr>
          <w:sz w:val="22"/>
          <w:szCs w:val="22"/>
        </w:rPr>
      </w:pPr>
    </w:p>
    <w:p w14:paraId="60838EF3" w14:textId="77777777" w:rsidR="00E46505" w:rsidRPr="006B7BD2" w:rsidRDefault="00E46505" w:rsidP="00E46505">
      <w:pPr>
        <w:pBdr>
          <w:top w:val="single" w:sz="4" w:space="1" w:color="auto"/>
          <w:left w:val="single" w:sz="4" w:space="4" w:color="auto"/>
          <w:bottom w:val="single" w:sz="4" w:space="1" w:color="auto"/>
          <w:right w:val="single" w:sz="4" w:space="4" w:color="auto"/>
        </w:pBdr>
        <w:rPr>
          <w:rFonts w:asciiTheme="minorHAnsi" w:hAnsiTheme="minorHAnsi"/>
          <w:b/>
          <w:sz w:val="22"/>
          <w:szCs w:val="22"/>
        </w:rPr>
      </w:pPr>
      <w:r>
        <w:rPr>
          <w:rFonts w:asciiTheme="minorHAnsi" w:hAnsiTheme="minorHAnsi"/>
          <w:b/>
          <w:sz w:val="22"/>
          <w:szCs w:val="22"/>
        </w:rPr>
        <w:t>Q</w:t>
      </w:r>
      <w:r w:rsidRPr="006B7BD2">
        <w:rPr>
          <w:rFonts w:asciiTheme="minorHAnsi" w:hAnsiTheme="minorHAnsi"/>
          <w:b/>
          <w:sz w:val="22"/>
          <w:szCs w:val="22"/>
        </w:rPr>
        <w:t>2.</w:t>
      </w:r>
      <w:r>
        <w:rPr>
          <w:rFonts w:asciiTheme="minorHAnsi" w:hAnsiTheme="minorHAnsi"/>
          <w:b/>
          <w:sz w:val="22"/>
          <w:szCs w:val="22"/>
        </w:rPr>
        <w:t>1</w:t>
      </w:r>
      <w:r w:rsidRPr="006B7BD2">
        <w:rPr>
          <w:rFonts w:asciiTheme="minorHAnsi" w:hAnsiTheme="minorHAnsi"/>
          <w:b/>
          <w:sz w:val="22"/>
          <w:szCs w:val="22"/>
        </w:rPr>
        <w:t xml:space="preserve"> – Vector Autoregressive Models – Granger Causality Tests</w:t>
      </w:r>
    </w:p>
    <w:p w14:paraId="320FF278" w14:textId="77777777" w:rsidR="00EA0601" w:rsidRDefault="00EA0601" w:rsidP="00D7712C">
      <w:pPr>
        <w:rPr>
          <w:rFonts w:asciiTheme="minorHAnsi" w:hAnsiTheme="minorHAnsi"/>
          <w:b/>
        </w:rPr>
      </w:pPr>
    </w:p>
    <w:p w14:paraId="28D5B88B" w14:textId="77777777" w:rsidR="00D7712C" w:rsidRPr="00D7712C" w:rsidRDefault="0083546D" w:rsidP="00D7712C">
      <w:pPr>
        <w:rPr>
          <w:rFonts w:asciiTheme="minorHAnsi" w:hAnsiTheme="minorHAnsi"/>
        </w:rPr>
      </w:pPr>
      <w:r w:rsidRPr="0083546D">
        <w:rPr>
          <w:rFonts w:asciiTheme="minorHAnsi" w:hAnsiTheme="minorHAnsi"/>
          <w:b/>
        </w:rPr>
        <w:t>Q2.1.1</w:t>
      </w:r>
      <w:r>
        <w:rPr>
          <w:rFonts w:asciiTheme="minorHAnsi" w:hAnsiTheme="minorHAnsi"/>
          <w:b/>
        </w:rPr>
        <w:t>:</w:t>
      </w:r>
      <w:r w:rsidRPr="0083546D">
        <w:rPr>
          <w:rFonts w:asciiTheme="minorHAnsi" w:hAnsiTheme="minorHAnsi"/>
        </w:rPr>
        <w:br/>
      </w:r>
      <w:r w:rsidR="00D7712C" w:rsidRPr="009B1032">
        <w:rPr>
          <w:rFonts w:asciiTheme="minorHAnsi" w:hAnsiTheme="minorHAnsi"/>
        </w:rPr>
        <w:t xml:space="preserve">Repeat the lab exercise </w:t>
      </w:r>
      <w:r w:rsidR="00D7712C" w:rsidRPr="00D7712C">
        <w:rPr>
          <w:rFonts w:asciiTheme="minorHAnsi" w:hAnsiTheme="minorHAnsi"/>
        </w:rPr>
        <w:t>that you conducted for the VAR model and the Granger causality test (</w:t>
      </w:r>
      <w:r w:rsidR="00EA38E6" w:rsidRPr="00EA38E6">
        <w:rPr>
          <w:rFonts w:asciiTheme="minorHAnsi" w:hAnsiTheme="minorHAnsi"/>
        </w:rPr>
        <w:t xml:space="preserve">+Part </w:t>
      </w:r>
      <w:r w:rsidR="000A2798">
        <w:rPr>
          <w:rFonts w:asciiTheme="minorHAnsi" w:hAnsiTheme="minorHAnsi"/>
        </w:rPr>
        <w:t>11</w:t>
      </w:r>
      <w:r w:rsidR="00EA38E6" w:rsidRPr="00EA38E6">
        <w:rPr>
          <w:rFonts w:asciiTheme="minorHAnsi" w:hAnsiTheme="minorHAnsi"/>
        </w:rPr>
        <w:t xml:space="preserve"> - </w:t>
      </w:r>
      <w:r w:rsidR="000A2798">
        <w:rPr>
          <w:rFonts w:asciiTheme="minorHAnsi" w:hAnsiTheme="minorHAnsi"/>
        </w:rPr>
        <w:t>AMEFA</w:t>
      </w:r>
      <w:r w:rsidR="00EA38E6" w:rsidRPr="00EA38E6">
        <w:rPr>
          <w:rFonts w:asciiTheme="minorHAnsi" w:hAnsiTheme="minorHAnsi"/>
        </w:rPr>
        <w:t xml:space="preserve"> - </w:t>
      </w:r>
      <w:proofErr w:type="spellStart"/>
      <w:r w:rsidR="00EA38E6" w:rsidRPr="00EA38E6">
        <w:rPr>
          <w:rFonts w:asciiTheme="minorHAnsi" w:hAnsiTheme="minorHAnsi"/>
        </w:rPr>
        <w:t>Multiequation</w:t>
      </w:r>
      <w:proofErr w:type="spellEnd"/>
      <w:r w:rsidR="00EA38E6" w:rsidRPr="00EA38E6">
        <w:rPr>
          <w:rFonts w:asciiTheme="minorHAnsi" w:hAnsiTheme="minorHAnsi"/>
        </w:rPr>
        <w:t xml:space="preserve"> Time-Series Mode</w:t>
      </w:r>
      <w:r w:rsidR="00EA38E6">
        <w:rPr>
          <w:rFonts w:asciiTheme="minorHAnsi" w:hAnsiTheme="minorHAnsi"/>
        </w:rPr>
        <w:t>ls (VAR, Granger, TYDL)</w:t>
      </w:r>
      <w:r w:rsidR="00D7712C" w:rsidRPr="00D7712C">
        <w:rPr>
          <w:rFonts w:asciiTheme="minorHAnsi" w:hAnsiTheme="minorHAnsi"/>
        </w:rPr>
        <w:t xml:space="preserve">.docx). </w:t>
      </w:r>
    </w:p>
    <w:p w14:paraId="2A1562E5" w14:textId="77777777" w:rsidR="00D7712C" w:rsidRPr="00D7712C" w:rsidRDefault="00D7712C" w:rsidP="00E46505">
      <w:pPr>
        <w:rPr>
          <w:rFonts w:asciiTheme="minorHAnsi" w:hAnsiTheme="minorHAnsi"/>
        </w:rPr>
      </w:pPr>
    </w:p>
    <w:p w14:paraId="117FC017" w14:textId="522C3862" w:rsidR="00D7712C" w:rsidRPr="009B1032" w:rsidRDefault="00D7712C" w:rsidP="00D7712C">
      <w:pPr>
        <w:rPr>
          <w:rFonts w:asciiTheme="minorHAnsi" w:hAnsiTheme="minorHAnsi"/>
        </w:rPr>
      </w:pPr>
      <w:r>
        <w:rPr>
          <w:rFonts w:asciiTheme="minorHAnsi" w:hAnsiTheme="minorHAnsi"/>
        </w:rPr>
        <w:t xml:space="preserve">However, notice that </w:t>
      </w:r>
      <w:r w:rsidRPr="009B1032">
        <w:rPr>
          <w:rFonts w:asciiTheme="minorHAnsi" w:hAnsiTheme="minorHAnsi"/>
        </w:rPr>
        <w:t>you should apply</w:t>
      </w:r>
      <w:r>
        <w:rPr>
          <w:rFonts w:asciiTheme="minorHAnsi" w:hAnsiTheme="minorHAnsi"/>
        </w:rPr>
        <w:t xml:space="preserve"> a </w:t>
      </w:r>
      <w:r w:rsidRPr="00CB4A61">
        <w:rPr>
          <w:rFonts w:asciiTheme="minorHAnsi" w:hAnsiTheme="minorHAnsi"/>
          <w:b/>
          <w:u w:val="single"/>
        </w:rPr>
        <w:t>new data set</w:t>
      </w:r>
      <w:r w:rsidRPr="00CD2857">
        <w:rPr>
          <w:rFonts w:asciiTheme="minorHAnsi" w:hAnsiTheme="minorHAnsi"/>
        </w:rPr>
        <w:t xml:space="preserve"> (</w:t>
      </w:r>
      <w:r>
        <w:rPr>
          <w:rFonts w:asciiTheme="minorHAnsi" w:hAnsiTheme="minorHAnsi"/>
        </w:rPr>
        <w:t xml:space="preserve">thus </w:t>
      </w:r>
      <w:r w:rsidRPr="00CD2857">
        <w:rPr>
          <w:rFonts w:asciiTheme="minorHAnsi" w:hAnsiTheme="minorHAnsi"/>
        </w:rPr>
        <w:t>not ZIPF – (1971-2006).wf1).</w:t>
      </w:r>
      <w:r>
        <w:rPr>
          <w:rFonts w:asciiTheme="minorHAnsi" w:hAnsiTheme="minorHAnsi"/>
        </w:rPr>
        <w:t xml:space="preserve"> Instead d</w:t>
      </w:r>
      <w:r w:rsidRPr="009B1032">
        <w:rPr>
          <w:rFonts w:asciiTheme="minorHAnsi" w:hAnsiTheme="minorHAnsi"/>
        </w:rPr>
        <w:t>ownload the file: “</w:t>
      </w:r>
      <w:r w:rsidR="000A2798">
        <w:rPr>
          <w:rFonts w:asciiTheme="minorHAnsi" w:hAnsiTheme="minorHAnsi"/>
          <w:b/>
          <w:color w:val="FF0000"/>
        </w:rPr>
        <w:t>AMEFA</w:t>
      </w:r>
      <w:r w:rsidRPr="00E46505">
        <w:rPr>
          <w:rFonts w:asciiTheme="minorHAnsi" w:hAnsiTheme="minorHAnsi"/>
          <w:b/>
          <w:color w:val="FF0000"/>
        </w:rPr>
        <w:t>-</w:t>
      </w:r>
      <w:r w:rsidR="00D775A7">
        <w:rPr>
          <w:rFonts w:asciiTheme="minorHAnsi" w:hAnsiTheme="minorHAnsi"/>
          <w:b/>
          <w:color w:val="FF0000"/>
        </w:rPr>
        <w:t>2022</w:t>
      </w:r>
      <w:r w:rsidRPr="00E46505">
        <w:rPr>
          <w:rFonts w:asciiTheme="minorHAnsi" w:hAnsiTheme="minorHAnsi"/>
          <w:b/>
          <w:color w:val="FF0000"/>
        </w:rPr>
        <w:t>-</w:t>
      </w:r>
      <w:r>
        <w:rPr>
          <w:rFonts w:asciiTheme="minorHAnsi" w:hAnsiTheme="minorHAnsi"/>
          <w:b/>
          <w:color w:val="FF0000"/>
        </w:rPr>
        <w:t>Q</w:t>
      </w:r>
      <w:r w:rsidRPr="00E46505">
        <w:rPr>
          <w:rFonts w:asciiTheme="minorHAnsi" w:hAnsiTheme="minorHAnsi"/>
          <w:b/>
          <w:color w:val="FF0000"/>
        </w:rPr>
        <w:t>2.</w:t>
      </w:r>
      <w:r>
        <w:rPr>
          <w:rFonts w:asciiTheme="minorHAnsi" w:hAnsiTheme="minorHAnsi"/>
          <w:b/>
          <w:color w:val="FF0000"/>
        </w:rPr>
        <w:t>1</w:t>
      </w:r>
      <w:r w:rsidRPr="00E46505">
        <w:rPr>
          <w:rFonts w:asciiTheme="minorHAnsi" w:hAnsiTheme="minorHAnsi"/>
          <w:b/>
          <w:color w:val="FF0000"/>
        </w:rPr>
        <w:t>.wf1</w:t>
      </w:r>
      <w:r w:rsidRPr="009B1032">
        <w:rPr>
          <w:rFonts w:asciiTheme="minorHAnsi" w:hAnsiTheme="minorHAnsi"/>
        </w:rPr>
        <w:t>”</w:t>
      </w:r>
    </w:p>
    <w:p w14:paraId="6CF8DE1C" w14:textId="77777777" w:rsidR="00D7712C" w:rsidRDefault="00D7712C" w:rsidP="00D7712C">
      <w:pPr>
        <w:rPr>
          <w:rFonts w:asciiTheme="minorHAnsi" w:hAnsiTheme="minorHAnsi"/>
        </w:rPr>
      </w:pPr>
    </w:p>
    <w:p w14:paraId="226DDB60" w14:textId="77777777" w:rsidR="000634E0" w:rsidRDefault="00D7712C" w:rsidP="00D7712C">
      <w:pPr>
        <w:rPr>
          <w:rFonts w:asciiTheme="minorHAnsi" w:hAnsiTheme="minorHAnsi"/>
        </w:rPr>
      </w:pPr>
      <w:r w:rsidRPr="00D7712C">
        <w:rPr>
          <w:rFonts w:asciiTheme="minorHAnsi" w:hAnsiTheme="minorHAnsi"/>
        </w:rPr>
        <w:t>For th</w:t>
      </w:r>
      <w:r w:rsidR="000634E0">
        <w:rPr>
          <w:rFonts w:asciiTheme="minorHAnsi" w:hAnsiTheme="minorHAnsi"/>
        </w:rPr>
        <w:t>is</w:t>
      </w:r>
      <w:r w:rsidRPr="00D7712C">
        <w:rPr>
          <w:rFonts w:asciiTheme="minorHAnsi" w:hAnsiTheme="minorHAnsi"/>
        </w:rPr>
        <w:t xml:space="preserve"> exercise test at </w:t>
      </w:r>
      <w:r w:rsidRPr="000634E0">
        <w:rPr>
          <w:rFonts w:asciiTheme="minorHAnsi" w:hAnsiTheme="minorHAnsi"/>
          <w:b/>
          <w:color w:val="FF0000"/>
          <w:u w:val="single"/>
        </w:rPr>
        <w:t>10%</w:t>
      </w:r>
      <w:r w:rsidRPr="00D7712C">
        <w:rPr>
          <w:rFonts w:asciiTheme="minorHAnsi" w:hAnsiTheme="minorHAnsi"/>
          <w:color w:val="FF0000"/>
        </w:rPr>
        <w:t xml:space="preserve"> significance level.</w:t>
      </w:r>
      <w:r w:rsidRPr="00D7712C">
        <w:rPr>
          <w:rFonts w:asciiTheme="minorHAnsi" w:hAnsiTheme="minorHAnsi"/>
        </w:rPr>
        <w:t xml:space="preserve"> </w:t>
      </w:r>
    </w:p>
    <w:p w14:paraId="6B85A772" w14:textId="77777777" w:rsidR="000634E0" w:rsidRDefault="000634E0" w:rsidP="00D7712C">
      <w:pPr>
        <w:rPr>
          <w:rFonts w:asciiTheme="minorHAnsi" w:hAnsiTheme="minorHAnsi"/>
        </w:rPr>
      </w:pPr>
    </w:p>
    <w:p w14:paraId="0175BBC0" w14:textId="77777777" w:rsidR="00D7712C" w:rsidRPr="00D7712C" w:rsidRDefault="00D7712C" w:rsidP="00D7712C">
      <w:pPr>
        <w:rPr>
          <w:rFonts w:asciiTheme="minorHAnsi" w:hAnsiTheme="minorHAnsi"/>
          <w:color w:val="FF0000"/>
        </w:rPr>
      </w:pPr>
      <w:r w:rsidRPr="00D7712C">
        <w:rPr>
          <w:rFonts w:asciiTheme="minorHAnsi" w:hAnsiTheme="minorHAnsi"/>
          <w:color w:val="FF0000"/>
        </w:rPr>
        <w:t>You do not have to redo the unit root tests in this lab. Therefore, start at Question 1 (Determine the optimal lag-length for the bivariate VAR model)!</w:t>
      </w:r>
    </w:p>
    <w:p w14:paraId="1CB067A1" w14:textId="77777777" w:rsidR="00D7712C" w:rsidRDefault="00D7712C" w:rsidP="00CD2857">
      <w:pPr>
        <w:rPr>
          <w:rFonts w:asciiTheme="minorHAnsi" w:hAnsiTheme="minorHAnsi"/>
        </w:rPr>
      </w:pPr>
    </w:p>
    <w:p w14:paraId="36844BC7" w14:textId="77777777" w:rsidR="0083546D" w:rsidRDefault="0083546D" w:rsidP="00E46505">
      <w:pPr>
        <w:rPr>
          <w:rFonts w:asciiTheme="minorHAnsi" w:hAnsiTheme="minorHAnsi"/>
        </w:rPr>
      </w:pPr>
      <w:r w:rsidRPr="0083546D">
        <w:rPr>
          <w:rFonts w:asciiTheme="minorHAnsi" w:hAnsiTheme="minorHAnsi"/>
          <w:b/>
        </w:rPr>
        <w:t>Q2.1.</w:t>
      </w:r>
      <w:r>
        <w:rPr>
          <w:rFonts w:asciiTheme="minorHAnsi" w:hAnsiTheme="minorHAnsi"/>
          <w:b/>
        </w:rPr>
        <w:t xml:space="preserve">2 </w:t>
      </w:r>
      <w:r w:rsidRPr="00D7712C">
        <w:rPr>
          <w:rFonts w:asciiTheme="minorHAnsi" w:hAnsiTheme="minorHAnsi"/>
          <w:b/>
        </w:rPr>
        <w:t>(extra</w:t>
      </w:r>
      <w:r w:rsidR="001837B6">
        <w:rPr>
          <w:rFonts w:asciiTheme="minorHAnsi" w:hAnsiTheme="minorHAnsi"/>
          <w:b/>
        </w:rPr>
        <w:t xml:space="preserve"> mandatory</w:t>
      </w:r>
      <w:r w:rsidRPr="00D7712C">
        <w:rPr>
          <w:rFonts w:asciiTheme="minorHAnsi" w:hAnsiTheme="minorHAnsi"/>
          <w:b/>
        </w:rPr>
        <w:t xml:space="preserve"> question)</w:t>
      </w:r>
      <w:r w:rsidR="00D7712C" w:rsidRPr="00D7712C">
        <w:rPr>
          <w:rFonts w:asciiTheme="minorHAnsi" w:hAnsiTheme="minorHAnsi"/>
          <w:b/>
        </w:rPr>
        <w:t>:</w:t>
      </w:r>
      <w:r w:rsidR="00D7712C">
        <w:rPr>
          <w:rFonts w:asciiTheme="minorHAnsi" w:hAnsiTheme="minorHAnsi"/>
        </w:rPr>
        <w:t xml:space="preserve"> </w:t>
      </w:r>
    </w:p>
    <w:p w14:paraId="0C5BF0CB" w14:textId="77777777" w:rsidR="00E46505" w:rsidRPr="009B1032" w:rsidRDefault="00D7712C" w:rsidP="00E46505">
      <w:pPr>
        <w:rPr>
          <w:rFonts w:asciiTheme="minorHAnsi" w:hAnsiTheme="minorHAnsi"/>
        </w:rPr>
      </w:pPr>
      <w:r>
        <w:rPr>
          <w:rFonts w:asciiTheme="minorHAnsi" w:hAnsiTheme="minorHAnsi"/>
        </w:rPr>
        <w:t>What would be the conclusion if we would test at 5% significance level? You only need to repeat</w:t>
      </w:r>
      <w:r w:rsidR="0083546D">
        <w:rPr>
          <w:rFonts w:asciiTheme="minorHAnsi" w:hAnsiTheme="minorHAnsi"/>
        </w:rPr>
        <w:t xml:space="preserve"> the final Granger causality regression. </w:t>
      </w:r>
    </w:p>
    <w:p w14:paraId="3E314F4C" w14:textId="77777777" w:rsidR="00EA0601" w:rsidRDefault="00EA0601" w:rsidP="00E46505">
      <w:pPr>
        <w:rPr>
          <w:rFonts w:asciiTheme="minorHAnsi" w:hAnsiTheme="minorHAnsi"/>
          <w:i/>
        </w:rPr>
      </w:pPr>
    </w:p>
    <w:p w14:paraId="04BBEF41" w14:textId="77777777" w:rsidR="00890608" w:rsidRDefault="00890608" w:rsidP="00890608">
      <w:pPr>
        <w:rPr>
          <w:rFonts w:asciiTheme="minorHAnsi" w:hAnsiTheme="minorHAnsi"/>
        </w:rPr>
      </w:pPr>
      <w:r w:rsidRPr="0083546D">
        <w:rPr>
          <w:rFonts w:asciiTheme="minorHAnsi" w:hAnsiTheme="minorHAnsi"/>
          <w:b/>
        </w:rPr>
        <w:t>Q2.1.</w:t>
      </w:r>
      <w:r>
        <w:rPr>
          <w:rFonts w:asciiTheme="minorHAnsi" w:hAnsiTheme="minorHAnsi"/>
          <w:b/>
        </w:rPr>
        <w:t xml:space="preserve">3 </w:t>
      </w:r>
      <w:r w:rsidRPr="00D7712C">
        <w:rPr>
          <w:rFonts w:asciiTheme="minorHAnsi" w:hAnsiTheme="minorHAnsi"/>
          <w:b/>
        </w:rPr>
        <w:t>(extra</w:t>
      </w:r>
      <w:r>
        <w:rPr>
          <w:rFonts w:asciiTheme="minorHAnsi" w:hAnsiTheme="minorHAnsi"/>
          <w:b/>
        </w:rPr>
        <w:t xml:space="preserve"> mandatory</w:t>
      </w:r>
      <w:r w:rsidRPr="00D7712C">
        <w:rPr>
          <w:rFonts w:asciiTheme="minorHAnsi" w:hAnsiTheme="minorHAnsi"/>
          <w:b/>
        </w:rPr>
        <w:t xml:space="preserve"> question):</w:t>
      </w:r>
      <w:r>
        <w:rPr>
          <w:rFonts w:asciiTheme="minorHAnsi" w:hAnsiTheme="minorHAnsi"/>
        </w:rPr>
        <w:t xml:space="preserve"> </w:t>
      </w:r>
    </w:p>
    <w:p w14:paraId="38D63F85" w14:textId="77777777" w:rsidR="00A07B08" w:rsidRDefault="0004490B" w:rsidP="00890608">
      <w:pPr>
        <w:rPr>
          <w:rFonts w:asciiTheme="minorHAnsi" w:hAnsiTheme="minorHAnsi"/>
        </w:rPr>
      </w:pPr>
      <w:r>
        <w:rPr>
          <w:rFonts w:asciiTheme="minorHAnsi" w:hAnsiTheme="minorHAnsi"/>
        </w:rPr>
        <w:t>Open the file: “</w:t>
      </w:r>
      <w:r w:rsidRPr="002B66F5">
        <w:rPr>
          <w:rFonts w:asciiTheme="minorHAnsi" w:hAnsiTheme="minorHAnsi"/>
          <w:color w:val="FF0000"/>
        </w:rPr>
        <w:t>Toda Yamamoto - Grade inflation.docx</w:t>
      </w:r>
      <w:r>
        <w:rPr>
          <w:rFonts w:asciiTheme="minorHAnsi" w:hAnsiTheme="minorHAnsi"/>
        </w:rPr>
        <w:t>”, which is based on “T</w:t>
      </w:r>
      <w:r w:rsidRPr="0004490B">
        <w:rPr>
          <w:rFonts w:asciiTheme="minorHAnsi" w:hAnsiTheme="minorHAnsi"/>
        </w:rPr>
        <w:t xml:space="preserve">oda </w:t>
      </w:r>
      <w:r>
        <w:rPr>
          <w:rFonts w:asciiTheme="minorHAnsi" w:hAnsiTheme="minorHAnsi"/>
        </w:rPr>
        <w:t>Y</w:t>
      </w:r>
      <w:r w:rsidRPr="0004490B">
        <w:rPr>
          <w:rFonts w:asciiTheme="minorHAnsi" w:hAnsiTheme="minorHAnsi"/>
        </w:rPr>
        <w:t xml:space="preserve">amamoto - </w:t>
      </w:r>
      <w:r>
        <w:rPr>
          <w:rFonts w:asciiTheme="minorHAnsi" w:hAnsiTheme="minorHAnsi"/>
        </w:rPr>
        <w:t>G</w:t>
      </w:r>
      <w:r w:rsidRPr="0004490B">
        <w:rPr>
          <w:rFonts w:asciiTheme="minorHAnsi" w:hAnsiTheme="minorHAnsi"/>
        </w:rPr>
        <w:t xml:space="preserve">rade </w:t>
      </w:r>
      <w:r>
        <w:rPr>
          <w:rFonts w:asciiTheme="minorHAnsi" w:hAnsiTheme="minorHAnsi"/>
        </w:rPr>
        <w:t>I</w:t>
      </w:r>
      <w:r w:rsidRPr="0004490B">
        <w:rPr>
          <w:rFonts w:asciiTheme="minorHAnsi" w:hAnsiTheme="minorHAnsi"/>
        </w:rPr>
        <w:t>nflation</w:t>
      </w:r>
      <w:r>
        <w:rPr>
          <w:rFonts w:asciiTheme="minorHAnsi" w:hAnsiTheme="minorHAnsi"/>
        </w:rPr>
        <w:t>.wf1”. Repeat this exercise using the file “</w:t>
      </w:r>
      <w:r w:rsidRPr="002B66F5">
        <w:rPr>
          <w:rFonts w:asciiTheme="minorHAnsi" w:hAnsiTheme="minorHAnsi"/>
          <w:color w:val="FF0000"/>
        </w:rPr>
        <w:t>Toda Yamamoto - Grade Inflation</w:t>
      </w:r>
      <w:r w:rsidRPr="002B66F5">
        <w:rPr>
          <w:rFonts w:asciiTheme="minorHAnsi" w:hAnsiTheme="minorHAnsi"/>
          <w:b/>
          <w:color w:val="FF0000"/>
        </w:rPr>
        <w:t>2</w:t>
      </w:r>
      <w:r w:rsidRPr="002B66F5">
        <w:rPr>
          <w:rFonts w:asciiTheme="minorHAnsi" w:hAnsiTheme="minorHAnsi"/>
          <w:color w:val="FF0000"/>
        </w:rPr>
        <w:t>.wf1</w:t>
      </w:r>
      <w:r>
        <w:rPr>
          <w:rFonts w:asciiTheme="minorHAnsi" w:hAnsiTheme="minorHAnsi"/>
        </w:rPr>
        <w:t>”</w:t>
      </w:r>
      <w:r w:rsidR="00360366">
        <w:rPr>
          <w:rFonts w:asciiTheme="minorHAnsi" w:hAnsiTheme="minorHAnsi"/>
        </w:rPr>
        <w:t xml:space="preserve">. </w:t>
      </w:r>
    </w:p>
    <w:p w14:paraId="0E4F9FEB" w14:textId="77777777" w:rsidR="0004490B" w:rsidRDefault="0004490B" w:rsidP="00890608">
      <w:pPr>
        <w:rPr>
          <w:rFonts w:asciiTheme="minorHAnsi" w:hAnsiTheme="minorHAnsi"/>
        </w:rPr>
      </w:pPr>
    </w:p>
    <w:p w14:paraId="1FB6C29B" w14:textId="77777777" w:rsidR="00890608" w:rsidRPr="00571879" w:rsidRDefault="00890608" w:rsidP="00890608">
      <w:pPr>
        <w:rPr>
          <w:rFonts w:asciiTheme="minorHAnsi" w:hAnsiTheme="minorHAnsi"/>
          <w:i/>
        </w:rPr>
      </w:pPr>
    </w:p>
    <w:p w14:paraId="41546BAE" w14:textId="77777777" w:rsidR="00253403" w:rsidRPr="00117A42" w:rsidRDefault="00E46505" w:rsidP="00253403">
      <w:pPr>
        <w:pBdr>
          <w:top w:val="single" w:sz="4" w:space="1" w:color="auto"/>
          <w:left w:val="single" w:sz="4" w:space="4" w:color="auto"/>
          <w:bottom w:val="single" w:sz="4" w:space="1" w:color="auto"/>
          <w:right w:val="single" w:sz="4" w:space="4" w:color="auto"/>
        </w:pBdr>
        <w:rPr>
          <w:rFonts w:asciiTheme="minorHAnsi" w:hAnsiTheme="minorHAnsi"/>
          <w:b/>
          <w:sz w:val="22"/>
          <w:szCs w:val="22"/>
        </w:rPr>
      </w:pPr>
      <w:r>
        <w:rPr>
          <w:rFonts w:asciiTheme="minorHAnsi" w:hAnsiTheme="minorHAnsi"/>
          <w:b/>
          <w:sz w:val="22"/>
          <w:szCs w:val="22"/>
        </w:rPr>
        <w:t>Q</w:t>
      </w:r>
      <w:r w:rsidR="00253403" w:rsidRPr="00117A42">
        <w:rPr>
          <w:rFonts w:asciiTheme="minorHAnsi" w:hAnsiTheme="minorHAnsi"/>
          <w:b/>
          <w:sz w:val="22"/>
          <w:szCs w:val="22"/>
        </w:rPr>
        <w:t>2.2</w:t>
      </w:r>
      <w:r w:rsidR="00E620EC" w:rsidRPr="00117A42">
        <w:rPr>
          <w:rFonts w:asciiTheme="minorHAnsi" w:hAnsiTheme="minorHAnsi"/>
          <w:b/>
          <w:sz w:val="22"/>
          <w:szCs w:val="22"/>
        </w:rPr>
        <w:t xml:space="preserve"> – </w:t>
      </w:r>
      <w:proofErr w:type="spellStart"/>
      <w:r w:rsidR="00E620EC" w:rsidRPr="00117A42">
        <w:rPr>
          <w:rFonts w:asciiTheme="minorHAnsi" w:hAnsiTheme="minorHAnsi"/>
          <w:b/>
          <w:sz w:val="22"/>
          <w:szCs w:val="22"/>
        </w:rPr>
        <w:t>Nonstationarity</w:t>
      </w:r>
      <w:proofErr w:type="spellEnd"/>
    </w:p>
    <w:p w14:paraId="5EB3D4F7" w14:textId="77777777" w:rsidR="00253403" w:rsidRPr="009B1032" w:rsidRDefault="00253403" w:rsidP="00253403">
      <w:pPr>
        <w:rPr>
          <w:rFonts w:asciiTheme="minorHAnsi" w:hAnsiTheme="minorHAnsi"/>
          <w:b/>
          <w:color w:val="FF0000"/>
        </w:rPr>
      </w:pPr>
    </w:p>
    <w:p w14:paraId="33FDF101" w14:textId="7BBB46C6" w:rsidR="00297D1F" w:rsidRPr="009B1032" w:rsidRDefault="00297D1F" w:rsidP="00253403">
      <w:pPr>
        <w:rPr>
          <w:rFonts w:asciiTheme="minorHAnsi" w:hAnsiTheme="minorHAnsi"/>
        </w:rPr>
      </w:pPr>
      <w:r w:rsidRPr="009B1032">
        <w:rPr>
          <w:rFonts w:asciiTheme="minorHAnsi" w:hAnsiTheme="minorHAnsi"/>
        </w:rPr>
        <w:t xml:space="preserve">Download the file: </w:t>
      </w:r>
      <w:r w:rsidR="000A2798">
        <w:rPr>
          <w:rFonts w:asciiTheme="minorHAnsi" w:hAnsiTheme="minorHAnsi"/>
          <w:b/>
          <w:color w:val="FF0000"/>
        </w:rPr>
        <w:t>AMEFA</w:t>
      </w:r>
      <w:r w:rsidR="0083546D" w:rsidRPr="0083546D">
        <w:rPr>
          <w:rFonts w:asciiTheme="minorHAnsi" w:hAnsiTheme="minorHAnsi"/>
          <w:b/>
          <w:color w:val="FF0000"/>
        </w:rPr>
        <w:t>-</w:t>
      </w:r>
      <w:r w:rsidR="00D775A7">
        <w:rPr>
          <w:rFonts w:asciiTheme="minorHAnsi" w:hAnsiTheme="minorHAnsi"/>
          <w:b/>
          <w:color w:val="FF0000"/>
        </w:rPr>
        <w:t>2022</w:t>
      </w:r>
      <w:r w:rsidR="0083546D" w:rsidRPr="0083546D">
        <w:rPr>
          <w:rFonts w:asciiTheme="minorHAnsi" w:hAnsiTheme="minorHAnsi"/>
          <w:b/>
          <w:color w:val="FF0000"/>
        </w:rPr>
        <w:t>-</w:t>
      </w:r>
      <w:r w:rsidR="0083546D">
        <w:rPr>
          <w:rFonts w:asciiTheme="minorHAnsi" w:hAnsiTheme="minorHAnsi"/>
          <w:b/>
          <w:color w:val="FF0000"/>
        </w:rPr>
        <w:t>Q</w:t>
      </w:r>
      <w:r w:rsidR="0083546D" w:rsidRPr="0083546D">
        <w:rPr>
          <w:rFonts w:asciiTheme="minorHAnsi" w:hAnsiTheme="minorHAnsi"/>
          <w:b/>
          <w:color w:val="FF0000"/>
        </w:rPr>
        <w:t>2.2</w:t>
      </w:r>
      <w:r w:rsidRPr="009B1032">
        <w:rPr>
          <w:rFonts w:asciiTheme="minorHAnsi" w:hAnsiTheme="minorHAnsi"/>
        </w:rPr>
        <w:t xml:space="preserve"> from </w:t>
      </w:r>
      <w:proofErr w:type="spellStart"/>
      <w:r w:rsidRPr="009B1032">
        <w:rPr>
          <w:rFonts w:asciiTheme="minorHAnsi" w:hAnsiTheme="minorHAnsi"/>
        </w:rPr>
        <w:t>PingPong</w:t>
      </w:r>
      <w:proofErr w:type="spellEnd"/>
      <w:r w:rsidRPr="009B1032">
        <w:rPr>
          <w:rFonts w:asciiTheme="minorHAnsi" w:hAnsiTheme="minorHAnsi"/>
        </w:rPr>
        <w:t>.</w:t>
      </w:r>
      <w:r w:rsidR="00DC1298">
        <w:rPr>
          <w:rFonts w:asciiTheme="minorHAnsi" w:hAnsiTheme="minorHAnsi"/>
        </w:rPr>
        <w:t xml:space="preserve"> </w:t>
      </w:r>
      <w:r w:rsidR="00DC1298" w:rsidRPr="00DC1298">
        <w:rPr>
          <w:rFonts w:asciiTheme="minorHAnsi" w:hAnsiTheme="minorHAnsi"/>
          <w:b/>
          <w:u w:val="single"/>
        </w:rPr>
        <w:t xml:space="preserve">This data set is </w:t>
      </w:r>
      <w:proofErr w:type="gramStart"/>
      <w:r w:rsidR="00DC1298" w:rsidRPr="00DC1298">
        <w:rPr>
          <w:rFonts w:asciiTheme="minorHAnsi" w:hAnsiTheme="minorHAnsi"/>
          <w:b/>
          <w:u w:val="single"/>
        </w:rPr>
        <w:t>similar to</w:t>
      </w:r>
      <w:proofErr w:type="gramEnd"/>
      <w:r w:rsidR="00DC1298" w:rsidRPr="00DC1298">
        <w:rPr>
          <w:rFonts w:asciiTheme="minorHAnsi" w:hAnsiTheme="minorHAnsi"/>
          <w:b/>
          <w:u w:val="single"/>
        </w:rPr>
        <w:t xml:space="preserve"> the data we used in class, but</w:t>
      </w:r>
      <w:r w:rsidR="000634E0">
        <w:rPr>
          <w:rFonts w:asciiTheme="minorHAnsi" w:hAnsiTheme="minorHAnsi"/>
          <w:b/>
          <w:u w:val="single"/>
        </w:rPr>
        <w:t xml:space="preserve"> this time</w:t>
      </w:r>
      <w:r w:rsidR="00DC1298" w:rsidRPr="00DC1298">
        <w:rPr>
          <w:rFonts w:asciiTheme="minorHAnsi" w:hAnsiTheme="minorHAnsi"/>
          <w:b/>
          <w:u w:val="single"/>
        </w:rPr>
        <w:t xml:space="preserve"> I have changed some values so that you will </w:t>
      </w:r>
      <w:r w:rsidR="000634E0">
        <w:rPr>
          <w:rFonts w:asciiTheme="minorHAnsi" w:hAnsiTheme="minorHAnsi"/>
          <w:b/>
          <w:u w:val="single"/>
        </w:rPr>
        <w:t xml:space="preserve">fairly similar, but still different </w:t>
      </w:r>
      <w:r w:rsidR="00DC1298" w:rsidRPr="00DC1298">
        <w:rPr>
          <w:rFonts w:asciiTheme="minorHAnsi" w:hAnsiTheme="minorHAnsi"/>
          <w:b/>
          <w:u w:val="single"/>
        </w:rPr>
        <w:t>results.</w:t>
      </w:r>
    </w:p>
    <w:p w14:paraId="30139512" w14:textId="77777777" w:rsidR="00331589" w:rsidRPr="009B1032" w:rsidRDefault="00331589" w:rsidP="00253403">
      <w:pPr>
        <w:rPr>
          <w:rFonts w:asciiTheme="minorHAnsi" w:hAnsiTheme="minorHAnsi"/>
        </w:rPr>
      </w:pPr>
    </w:p>
    <w:p w14:paraId="7A4AA7FB" w14:textId="77777777" w:rsidR="00411C9E" w:rsidRPr="009B1032" w:rsidRDefault="00411C9E" w:rsidP="00253403">
      <w:pPr>
        <w:rPr>
          <w:rFonts w:asciiTheme="minorHAnsi" w:hAnsiTheme="minorHAnsi"/>
        </w:rPr>
      </w:pPr>
      <w:r w:rsidRPr="009B1032">
        <w:rPr>
          <w:rFonts w:asciiTheme="minorHAnsi" w:hAnsiTheme="minorHAnsi"/>
        </w:rPr>
        <w:t xml:space="preserve">When solving this </w:t>
      </w:r>
      <w:r w:rsidR="000A2798" w:rsidRPr="009B1032">
        <w:rPr>
          <w:rFonts w:asciiTheme="minorHAnsi" w:hAnsiTheme="minorHAnsi"/>
        </w:rPr>
        <w:t>exercise,</w:t>
      </w:r>
      <w:r w:rsidRPr="009B1032">
        <w:rPr>
          <w:rFonts w:asciiTheme="minorHAnsi" w:hAnsiTheme="minorHAnsi"/>
        </w:rPr>
        <w:t xml:space="preserve"> you must mechanically follow the document: “</w:t>
      </w:r>
      <w:r w:rsidR="00260942" w:rsidRPr="00260942">
        <w:rPr>
          <w:rFonts w:asciiTheme="minorHAnsi" w:hAnsiTheme="minorHAnsi"/>
          <w:color w:val="FF0000"/>
        </w:rPr>
        <w:t>+Part 0</w:t>
      </w:r>
      <w:r w:rsidR="000A2798">
        <w:rPr>
          <w:rFonts w:asciiTheme="minorHAnsi" w:hAnsiTheme="minorHAnsi"/>
          <w:color w:val="FF0000"/>
        </w:rPr>
        <w:t>9</w:t>
      </w:r>
      <w:r w:rsidR="00260942" w:rsidRPr="00260942">
        <w:rPr>
          <w:rFonts w:asciiTheme="minorHAnsi" w:hAnsiTheme="minorHAnsi"/>
          <w:color w:val="FF0000"/>
        </w:rPr>
        <w:t xml:space="preserve"> - The Elder and Kennedy unit root model selection strategy (</w:t>
      </w:r>
      <w:proofErr w:type="spellStart"/>
      <w:r w:rsidR="00260942" w:rsidRPr="00260942">
        <w:rPr>
          <w:rFonts w:asciiTheme="minorHAnsi" w:hAnsiTheme="minorHAnsi"/>
          <w:color w:val="FF0000"/>
        </w:rPr>
        <w:t>Nonstationarity</w:t>
      </w:r>
      <w:proofErr w:type="spellEnd"/>
      <w:r w:rsidR="00260942" w:rsidRPr="00260942">
        <w:rPr>
          <w:rFonts w:asciiTheme="minorHAnsi" w:hAnsiTheme="minorHAnsi"/>
          <w:color w:val="FF0000"/>
        </w:rPr>
        <w:t>)</w:t>
      </w:r>
      <w:r w:rsidR="00260942">
        <w:rPr>
          <w:rFonts w:asciiTheme="minorHAnsi" w:hAnsiTheme="minorHAnsi"/>
          <w:color w:val="FF0000"/>
        </w:rPr>
        <w:t>.docx</w:t>
      </w:r>
      <w:r w:rsidRPr="009B1032">
        <w:rPr>
          <w:rFonts w:asciiTheme="minorHAnsi" w:hAnsiTheme="minorHAnsi"/>
        </w:rPr>
        <w:t>”. Choose Case 1, 2, or 3, and follow the instructions under “Summary of Strategy X using EViews” for each strategy.</w:t>
      </w:r>
    </w:p>
    <w:p w14:paraId="1D1B3D39" w14:textId="74400652" w:rsidR="00571879" w:rsidRDefault="00253403" w:rsidP="00571879">
      <w:pPr>
        <w:rPr>
          <w:rFonts w:asciiTheme="minorHAnsi" w:hAnsiTheme="minorHAnsi"/>
        </w:rPr>
      </w:pPr>
      <w:r w:rsidRPr="009B1032">
        <w:rPr>
          <w:rFonts w:asciiTheme="minorHAnsi" w:hAnsiTheme="minorHAnsi"/>
        </w:rPr>
        <w:t xml:space="preserve">Elder &amp; Kennedy (E&amp;K, 2001) have defined six types of time-series processes from </w:t>
      </w:r>
      <w:proofErr w:type="gramStart"/>
      <w:r w:rsidRPr="009B1032">
        <w:rPr>
          <w:rFonts w:asciiTheme="minorHAnsi" w:hAnsiTheme="minorHAnsi"/>
        </w:rPr>
        <w:t>a</w:t>
      </w:r>
      <w:proofErr w:type="gramEnd"/>
      <w:r w:rsidRPr="009B1032">
        <w:rPr>
          <w:rFonts w:asciiTheme="minorHAnsi" w:hAnsiTheme="minorHAnsi"/>
        </w:rPr>
        <w:t xml:space="preserve"> Augmented Dickey-Fuller test. We call these processes: process </w:t>
      </w:r>
      <w:proofErr w:type="gramStart"/>
      <w:r w:rsidRPr="009B1032">
        <w:rPr>
          <w:rFonts w:asciiTheme="minorHAnsi" w:hAnsiTheme="minorHAnsi"/>
        </w:rPr>
        <w:t>1,...</w:t>
      </w:r>
      <w:proofErr w:type="gramEnd"/>
      <w:r w:rsidRPr="009B1032">
        <w:rPr>
          <w:rFonts w:asciiTheme="minorHAnsi" w:hAnsiTheme="minorHAnsi"/>
        </w:rPr>
        <w:t xml:space="preserve">, process 6. However, </w:t>
      </w:r>
      <w:r w:rsidRPr="009B1032">
        <w:rPr>
          <w:rFonts w:asciiTheme="minorHAnsi" w:hAnsiTheme="minorHAnsi"/>
        </w:rPr>
        <w:lastRenderedPageBreak/>
        <w:t xml:space="preserve">processes (2) and (5) can be ruled out since these are unlikely processes that most likely will not be found in economic data. </w:t>
      </w:r>
    </w:p>
    <w:p w14:paraId="573F5E37" w14:textId="6E3DA7B3" w:rsidR="00411DC2" w:rsidRDefault="00411DC2" w:rsidP="00571879">
      <w:pPr>
        <w:rPr>
          <w:rFonts w:asciiTheme="minorHAnsi" w:hAnsiTheme="minorHAnsi"/>
        </w:rPr>
      </w:pPr>
    </w:p>
    <w:p w14:paraId="12236465" w14:textId="77777777" w:rsidR="00447F33" w:rsidRDefault="00447F33" w:rsidP="00571879">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1511"/>
        <w:gridCol w:w="1503"/>
        <w:gridCol w:w="1511"/>
        <w:gridCol w:w="1516"/>
        <w:gridCol w:w="1517"/>
      </w:tblGrid>
      <w:tr w:rsidR="00253403" w14:paraId="169897A4" w14:textId="77777777" w:rsidTr="00A07B08">
        <w:tc>
          <w:tcPr>
            <w:tcW w:w="9062" w:type="dxa"/>
            <w:gridSpan w:val="6"/>
            <w:tcBorders>
              <w:top w:val="single" w:sz="4" w:space="0" w:color="auto"/>
              <w:left w:val="single" w:sz="4" w:space="0" w:color="auto"/>
              <w:bottom w:val="nil"/>
              <w:right w:val="single" w:sz="4" w:space="0" w:color="auto"/>
            </w:tcBorders>
          </w:tcPr>
          <w:p w14:paraId="3908830F" w14:textId="77777777" w:rsidR="00253403" w:rsidRPr="00A95B12" w:rsidRDefault="00253403" w:rsidP="007D053A">
            <w:pPr>
              <w:rPr>
                <w:sz w:val="18"/>
                <w:szCs w:val="18"/>
              </w:rPr>
            </w:pPr>
          </w:p>
        </w:tc>
      </w:tr>
      <w:tr w:rsidR="00253403" w14:paraId="5AB83DC6" w14:textId="77777777" w:rsidTr="00A07B08">
        <w:tc>
          <w:tcPr>
            <w:tcW w:w="1504" w:type="dxa"/>
            <w:tcBorders>
              <w:top w:val="nil"/>
              <w:left w:val="single" w:sz="4" w:space="0" w:color="auto"/>
              <w:bottom w:val="single" w:sz="4" w:space="0" w:color="auto"/>
              <w:right w:val="nil"/>
            </w:tcBorders>
          </w:tcPr>
          <w:p w14:paraId="76FE231A" w14:textId="77777777" w:rsidR="00253403" w:rsidRPr="00A95B12" w:rsidRDefault="00253403" w:rsidP="007D053A">
            <w:pPr>
              <w:rPr>
                <w:b/>
                <w:sz w:val="18"/>
                <w:szCs w:val="18"/>
              </w:rPr>
            </w:pPr>
          </w:p>
        </w:tc>
        <w:tc>
          <w:tcPr>
            <w:tcW w:w="1511" w:type="dxa"/>
            <w:tcBorders>
              <w:top w:val="nil"/>
              <w:left w:val="nil"/>
              <w:bottom w:val="single" w:sz="4" w:space="0" w:color="auto"/>
              <w:right w:val="nil"/>
            </w:tcBorders>
          </w:tcPr>
          <w:p w14:paraId="0E9582F3" w14:textId="77777777" w:rsidR="00253403" w:rsidRPr="00A95B12" w:rsidRDefault="00253403" w:rsidP="007D053A">
            <w:pPr>
              <w:rPr>
                <w:sz w:val="18"/>
                <w:szCs w:val="18"/>
              </w:rPr>
            </w:pPr>
          </w:p>
        </w:tc>
        <w:tc>
          <w:tcPr>
            <w:tcW w:w="1503" w:type="dxa"/>
            <w:tcBorders>
              <w:top w:val="nil"/>
              <w:left w:val="nil"/>
              <w:bottom w:val="single" w:sz="4" w:space="0" w:color="auto"/>
              <w:right w:val="nil"/>
            </w:tcBorders>
          </w:tcPr>
          <w:p w14:paraId="18CD6A57" w14:textId="77777777" w:rsidR="00253403" w:rsidRPr="00A95B12" w:rsidRDefault="00253403" w:rsidP="007D053A">
            <w:pPr>
              <w:rPr>
                <w:sz w:val="18"/>
                <w:szCs w:val="18"/>
              </w:rPr>
            </w:pPr>
          </w:p>
        </w:tc>
        <w:tc>
          <w:tcPr>
            <w:tcW w:w="1511" w:type="dxa"/>
            <w:tcBorders>
              <w:top w:val="nil"/>
              <w:left w:val="nil"/>
              <w:bottom w:val="single" w:sz="4" w:space="0" w:color="auto"/>
              <w:right w:val="nil"/>
            </w:tcBorders>
          </w:tcPr>
          <w:p w14:paraId="1B7538B7" w14:textId="77777777" w:rsidR="00253403" w:rsidRPr="00A95B12" w:rsidRDefault="00253403" w:rsidP="007D053A">
            <w:pPr>
              <w:rPr>
                <w:sz w:val="18"/>
                <w:szCs w:val="18"/>
              </w:rPr>
            </w:pPr>
          </w:p>
        </w:tc>
        <w:tc>
          <w:tcPr>
            <w:tcW w:w="1516" w:type="dxa"/>
            <w:tcBorders>
              <w:top w:val="nil"/>
              <w:left w:val="nil"/>
              <w:bottom w:val="single" w:sz="4" w:space="0" w:color="auto"/>
              <w:right w:val="nil"/>
            </w:tcBorders>
          </w:tcPr>
          <w:p w14:paraId="7B0D854A" w14:textId="77777777" w:rsidR="00253403" w:rsidRPr="00A95B12" w:rsidRDefault="00253403" w:rsidP="007D053A">
            <w:pPr>
              <w:rPr>
                <w:sz w:val="18"/>
                <w:szCs w:val="18"/>
              </w:rPr>
            </w:pPr>
          </w:p>
        </w:tc>
        <w:tc>
          <w:tcPr>
            <w:tcW w:w="1517" w:type="dxa"/>
            <w:tcBorders>
              <w:top w:val="nil"/>
              <w:left w:val="nil"/>
              <w:bottom w:val="single" w:sz="4" w:space="0" w:color="auto"/>
              <w:right w:val="single" w:sz="4" w:space="0" w:color="auto"/>
            </w:tcBorders>
          </w:tcPr>
          <w:p w14:paraId="50BF6CA8" w14:textId="77777777" w:rsidR="00253403" w:rsidRPr="00A95B12" w:rsidRDefault="00253403" w:rsidP="007D053A">
            <w:pPr>
              <w:rPr>
                <w:sz w:val="18"/>
                <w:szCs w:val="18"/>
              </w:rPr>
            </w:pPr>
          </w:p>
        </w:tc>
      </w:tr>
      <w:tr w:rsidR="00253403" w14:paraId="5E068BEE" w14:textId="77777777" w:rsidTr="00A07B08">
        <w:tc>
          <w:tcPr>
            <w:tcW w:w="1504" w:type="dxa"/>
            <w:tcBorders>
              <w:top w:val="single" w:sz="4" w:space="0" w:color="auto"/>
            </w:tcBorders>
            <w:shd w:val="clear" w:color="auto" w:fill="00FF00"/>
          </w:tcPr>
          <w:p w14:paraId="6926BF7A" w14:textId="77777777" w:rsidR="00253403" w:rsidRPr="00A95B12" w:rsidRDefault="00253403" w:rsidP="007D053A">
            <w:pPr>
              <w:rPr>
                <w:sz w:val="18"/>
                <w:szCs w:val="18"/>
              </w:rPr>
            </w:pPr>
            <w:r w:rsidRPr="00A95B12">
              <w:rPr>
                <w:sz w:val="18"/>
                <w:szCs w:val="18"/>
              </w:rPr>
              <w:t>Process (1)</w:t>
            </w:r>
          </w:p>
        </w:tc>
        <w:tc>
          <w:tcPr>
            <w:tcW w:w="1511" w:type="dxa"/>
            <w:tcBorders>
              <w:top w:val="single" w:sz="4" w:space="0" w:color="auto"/>
            </w:tcBorders>
          </w:tcPr>
          <w:p w14:paraId="0E8C9067" w14:textId="77777777" w:rsidR="00253403" w:rsidRPr="00A95B12" w:rsidRDefault="00253403" w:rsidP="007D053A">
            <w:pPr>
              <w:rPr>
                <w:sz w:val="18"/>
                <w:szCs w:val="18"/>
              </w:rPr>
            </w:pPr>
            <w:r w:rsidRPr="00A95B12">
              <w:rPr>
                <w:sz w:val="18"/>
                <w:szCs w:val="18"/>
              </w:rPr>
              <w:t>Process (2)</w:t>
            </w:r>
          </w:p>
        </w:tc>
        <w:tc>
          <w:tcPr>
            <w:tcW w:w="1503" w:type="dxa"/>
            <w:tcBorders>
              <w:top w:val="single" w:sz="4" w:space="0" w:color="auto"/>
            </w:tcBorders>
            <w:shd w:val="clear" w:color="auto" w:fill="00FF00"/>
          </w:tcPr>
          <w:p w14:paraId="418C742B" w14:textId="77777777" w:rsidR="00253403" w:rsidRPr="00A95B12" w:rsidRDefault="00253403" w:rsidP="007D053A">
            <w:pPr>
              <w:rPr>
                <w:sz w:val="18"/>
                <w:szCs w:val="18"/>
              </w:rPr>
            </w:pPr>
            <w:r w:rsidRPr="00A95B12">
              <w:rPr>
                <w:sz w:val="18"/>
                <w:szCs w:val="18"/>
              </w:rPr>
              <w:t>Process (3)</w:t>
            </w:r>
          </w:p>
        </w:tc>
        <w:tc>
          <w:tcPr>
            <w:tcW w:w="1511" w:type="dxa"/>
            <w:tcBorders>
              <w:top w:val="single" w:sz="4" w:space="0" w:color="auto"/>
            </w:tcBorders>
            <w:shd w:val="clear" w:color="auto" w:fill="00FF00"/>
          </w:tcPr>
          <w:p w14:paraId="44516AAA" w14:textId="77777777" w:rsidR="00253403" w:rsidRPr="00A95B12" w:rsidRDefault="00253403" w:rsidP="007D053A">
            <w:pPr>
              <w:rPr>
                <w:sz w:val="18"/>
                <w:szCs w:val="18"/>
              </w:rPr>
            </w:pPr>
            <w:r w:rsidRPr="00A95B12">
              <w:rPr>
                <w:sz w:val="18"/>
                <w:szCs w:val="18"/>
              </w:rPr>
              <w:t>Process (4)</w:t>
            </w:r>
          </w:p>
        </w:tc>
        <w:tc>
          <w:tcPr>
            <w:tcW w:w="1516" w:type="dxa"/>
            <w:tcBorders>
              <w:top w:val="single" w:sz="4" w:space="0" w:color="auto"/>
            </w:tcBorders>
          </w:tcPr>
          <w:p w14:paraId="0275DBD2" w14:textId="77777777" w:rsidR="00253403" w:rsidRPr="00A95B12" w:rsidRDefault="00253403" w:rsidP="007D053A">
            <w:pPr>
              <w:rPr>
                <w:sz w:val="18"/>
                <w:szCs w:val="18"/>
              </w:rPr>
            </w:pPr>
            <w:r w:rsidRPr="00A95B12">
              <w:rPr>
                <w:sz w:val="18"/>
                <w:szCs w:val="18"/>
              </w:rPr>
              <w:t>Process (5)</w:t>
            </w:r>
          </w:p>
        </w:tc>
        <w:tc>
          <w:tcPr>
            <w:tcW w:w="1517" w:type="dxa"/>
            <w:tcBorders>
              <w:top w:val="single" w:sz="4" w:space="0" w:color="auto"/>
            </w:tcBorders>
            <w:shd w:val="clear" w:color="auto" w:fill="00FF00"/>
          </w:tcPr>
          <w:p w14:paraId="7E7EB584" w14:textId="77777777" w:rsidR="00253403" w:rsidRPr="00A95B12" w:rsidRDefault="00253403" w:rsidP="007D053A">
            <w:pPr>
              <w:rPr>
                <w:sz w:val="18"/>
                <w:szCs w:val="18"/>
              </w:rPr>
            </w:pPr>
            <w:r w:rsidRPr="00A95B12">
              <w:rPr>
                <w:sz w:val="18"/>
                <w:szCs w:val="18"/>
              </w:rPr>
              <w:t>Process (6)</w:t>
            </w:r>
          </w:p>
        </w:tc>
      </w:tr>
      <w:tr w:rsidR="00253403" w14:paraId="615311D3" w14:textId="77777777" w:rsidTr="00A07B08">
        <w:tc>
          <w:tcPr>
            <w:tcW w:w="1504" w:type="dxa"/>
          </w:tcPr>
          <w:p w14:paraId="3C33077F" w14:textId="77777777" w:rsidR="00253403" w:rsidRPr="00A95B12" w:rsidRDefault="00253403" w:rsidP="007D053A">
            <w:pPr>
              <w:rPr>
                <w:sz w:val="18"/>
                <w:szCs w:val="18"/>
              </w:rPr>
            </w:pPr>
            <w:r w:rsidRPr="00A95B12">
              <w:rPr>
                <w:sz w:val="18"/>
                <w:szCs w:val="18"/>
              </w:rPr>
              <w:t>ρ=1,</w:t>
            </w:r>
          </w:p>
          <w:p w14:paraId="0CB36B68" w14:textId="77777777" w:rsidR="00253403" w:rsidRPr="00A95B12" w:rsidRDefault="00253403" w:rsidP="007D053A">
            <w:pPr>
              <w:rPr>
                <w:sz w:val="18"/>
                <w:szCs w:val="18"/>
              </w:rPr>
            </w:pPr>
            <w:r w:rsidRPr="00A95B12">
              <w:rPr>
                <w:sz w:val="18"/>
                <w:szCs w:val="18"/>
              </w:rPr>
              <w:t>α=0,</w:t>
            </w:r>
          </w:p>
          <w:p w14:paraId="5A2C2735" w14:textId="77777777" w:rsidR="00253403" w:rsidRPr="00A95B12" w:rsidRDefault="00253403" w:rsidP="007D053A">
            <w:pPr>
              <w:rPr>
                <w:sz w:val="18"/>
                <w:szCs w:val="18"/>
              </w:rPr>
            </w:pPr>
            <w:r w:rsidRPr="00A95B12">
              <w:rPr>
                <w:sz w:val="18"/>
                <w:szCs w:val="18"/>
              </w:rPr>
              <w:t>β=0</w:t>
            </w:r>
          </w:p>
        </w:tc>
        <w:tc>
          <w:tcPr>
            <w:tcW w:w="1511" w:type="dxa"/>
          </w:tcPr>
          <w:p w14:paraId="6AE8FF75" w14:textId="77777777" w:rsidR="00253403" w:rsidRPr="00A95B12" w:rsidRDefault="00253403" w:rsidP="007D053A">
            <w:pPr>
              <w:rPr>
                <w:sz w:val="18"/>
                <w:szCs w:val="18"/>
              </w:rPr>
            </w:pPr>
            <w:r w:rsidRPr="00A95B12">
              <w:rPr>
                <w:sz w:val="18"/>
                <w:szCs w:val="18"/>
              </w:rPr>
              <w:t>ρ&lt;1,</w:t>
            </w:r>
          </w:p>
          <w:p w14:paraId="079D183B" w14:textId="77777777" w:rsidR="00253403" w:rsidRPr="00A95B12" w:rsidRDefault="00253403" w:rsidP="007D053A">
            <w:pPr>
              <w:rPr>
                <w:sz w:val="18"/>
                <w:szCs w:val="18"/>
              </w:rPr>
            </w:pPr>
            <w:r w:rsidRPr="00A95B12">
              <w:rPr>
                <w:sz w:val="18"/>
                <w:szCs w:val="18"/>
              </w:rPr>
              <w:t>α=0,</w:t>
            </w:r>
          </w:p>
          <w:p w14:paraId="30B73220" w14:textId="77777777" w:rsidR="00253403" w:rsidRPr="00A95B12" w:rsidRDefault="00253403" w:rsidP="007D053A">
            <w:pPr>
              <w:rPr>
                <w:sz w:val="18"/>
                <w:szCs w:val="18"/>
              </w:rPr>
            </w:pPr>
            <w:r w:rsidRPr="00A95B12">
              <w:rPr>
                <w:sz w:val="18"/>
                <w:szCs w:val="18"/>
              </w:rPr>
              <w:t>β=0</w:t>
            </w:r>
          </w:p>
        </w:tc>
        <w:tc>
          <w:tcPr>
            <w:tcW w:w="1503" w:type="dxa"/>
          </w:tcPr>
          <w:p w14:paraId="7F0AD348" w14:textId="77777777" w:rsidR="00253403" w:rsidRPr="00A95B12" w:rsidRDefault="00253403" w:rsidP="007D053A">
            <w:pPr>
              <w:rPr>
                <w:sz w:val="18"/>
                <w:szCs w:val="18"/>
              </w:rPr>
            </w:pPr>
            <w:r w:rsidRPr="00A95B12">
              <w:rPr>
                <w:sz w:val="18"/>
                <w:szCs w:val="18"/>
              </w:rPr>
              <w:t>ρ=1,</w:t>
            </w:r>
          </w:p>
          <w:p w14:paraId="5D58734E" w14:textId="77777777" w:rsidR="00253403" w:rsidRPr="00A95B12" w:rsidRDefault="00253403" w:rsidP="007D053A">
            <w:pPr>
              <w:rPr>
                <w:sz w:val="18"/>
                <w:szCs w:val="18"/>
              </w:rPr>
            </w:pPr>
            <w:r w:rsidRPr="00A95B12">
              <w:rPr>
                <w:sz w:val="18"/>
                <w:szCs w:val="18"/>
              </w:rPr>
              <w:t>α</w:t>
            </w:r>
            <w:r w:rsidRPr="00A95B12">
              <w:rPr>
                <w:sz w:val="18"/>
                <w:szCs w:val="18"/>
              </w:rPr>
              <w:sym w:font="Symbol" w:char="F0B9"/>
            </w:r>
            <w:r w:rsidRPr="00A95B12">
              <w:rPr>
                <w:sz w:val="18"/>
                <w:szCs w:val="18"/>
              </w:rPr>
              <w:t>0,</w:t>
            </w:r>
          </w:p>
          <w:p w14:paraId="254C64CF" w14:textId="77777777" w:rsidR="00253403" w:rsidRPr="00A95B12" w:rsidRDefault="00253403" w:rsidP="007D053A">
            <w:pPr>
              <w:rPr>
                <w:sz w:val="18"/>
                <w:szCs w:val="18"/>
              </w:rPr>
            </w:pPr>
            <w:r w:rsidRPr="00A95B12">
              <w:rPr>
                <w:sz w:val="18"/>
                <w:szCs w:val="18"/>
              </w:rPr>
              <w:t>β=0</w:t>
            </w:r>
          </w:p>
        </w:tc>
        <w:tc>
          <w:tcPr>
            <w:tcW w:w="1511" w:type="dxa"/>
          </w:tcPr>
          <w:p w14:paraId="7EC41B22" w14:textId="77777777" w:rsidR="00253403" w:rsidRPr="00A95B12" w:rsidRDefault="00253403" w:rsidP="007D053A">
            <w:pPr>
              <w:rPr>
                <w:sz w:val="18"/>
                <w:szCs w:val="18"/>
              </w:rPr>
            </w:pPr>
            <w:r w:rsidRPr="00A95B12">
              <w:rPr>
                <w:sz w:val="18"/>
                <w:szCs w:val="18"/>
              </w:rPr>
              <w:t>ρ&lt;1,</w:t>
            </w:r>
          </w:p>
          <w:p w14:paraId="4451E18F" w14:textId="77777777" w:rsidR="00253403" w:rsidRPr="00A95B12" w:rsidRDefault="00253403" w:rsidP="007D053A">
            <w:pPr>
              <w:rPr>
                <w:sz w:val="18"/>
                <w:szCs w:val="18"/>
              </w:rPr>
            </w:pPr>
            <w:r w:rsidRPr="00A95B12">
              <w:rPr>
                <w:sz w:val="18"/>
                <w:szCs w:val="18"/>
              </w:rPr>
              <w:t>α</w:t>
            </w:r>
            <w:r w:rsidRPr="00A95B12">
              <w:rPr>
                <w:sz w:val="18"/>
                <w:szCs w:val="18"/>
              </w:rPr>
              <w:sym w:font="Symbol" w:char="F0B9"/>
            </w:r>
            <w:r w:rsidRPr="00A95B12">
              <w:rPr>
                <w:sz w:val="18"/>
                <w:szCs w:val="18"/>
              </w:rPr>
              <w:t>0,</w:t>
            </w:r>
          </w:p>
          <w:p w14:paraId="14470EAF" w14:textId="77777777" w:rsidR="00253403" w:rsidRPr="00A95B12" w:rsidRDefault="00253403" w:rsidP="007D053A">
            <w:pPr>
              <w:rPr>
                <w:sz w:val="18"/>
                <w:szCs w:val="18"/>
              </w:rPr>
            </w:pPr>
            <w:r w:rsidRPr="00A95B12">
              <w:rPr>
                <w:sz w:val="18"/>
                <w:szCs w:val="18"/>
              </w:rPr>
              <w:t>β=0</w:t>
            </w:r>
          </w:p>
        </w:tc>
        <w:tc>
          <w:tcPr>
            <w:tcW w:w="1516" w:type="dxa"/>
          </w:tcPr>
          <w:p w14:paraId="050AF9FD" w14:textId="77777777" w:rsidR="00253403" w:rsidRPr="00A95B12" w:rsidRDefault="00253403" w:rsidP="007D053A">
            <w:pPr>
              <w:rPr>
                <w:sz w:val="18"/>
                <w:szCs w:val="18"/>
              </w:rPr>
            </w:pPr>
            <w:r w:rsidRPr="00A95B12">
              <w:rPr>
                <w:sz w:val="18"/>
                <w:szCs w:val="18"/>
              </w:rPr>
              <w:t>ρ=1,</w:t>
            </w:r>
          </w:p>
          <w:p w14:paraId="11250B0C" w14:textId="77777777" w:rsidR="00253403" w:rsidRPr="00A95B12" w:rsidRDefault="00253403" w:rsidP="007D053A">
            <w:pPr>
              <w:rPr>
                <w:sz w:val="18"/>
                <w:szCs w:val="18"/>
              </w:rPr>
            </w:pPr>
            <w:r w:rsidRPr="00A95B12">
              <w:rPr>
                <w:sz w:val="18"/>
                <w:szCs w:val="18"/>
              </w:rPr>
              <w:t>α</w:t>
            </w:r>
            <w:r w:rsidRPr="00A95B12">
              <w:rPr>
                <w:sz w:val="18"/>
                <w:szCs w:val="18"/>
              </w:rPr>
              <w:sym w:font="Symbol" w:char="F0B9"/>
            </w:r>
            <w:r w:rsidRPr="00A95B12">
              <w:rPr>
                <w:sz w:val="18"/>
                <w:szCs w:val="18"/>
              </w:rPr>
              <w:t>0,</w:t>
            </w:r>
          </w:p>
          <w:p w14:paraId="55257E4F" w14:textId="77777777" w:rsidR="00253403" w:rsidRPr="00A95B12" w:rsidRDefault="00253403" w:rsidP="007D053A">
            <w:pPr>
              <w:rPr>
                <w:sz w:val="18"/>
                <w:szCs w:val="18"/>
              </w:rPr>
            </w:pPr>
            <w:r w:rsidRPr="00A95B12">
              <w:rPr>
                <w:sz w:val="18"/>
                <w:szCs w:val="18"/>
              </w:rPr>
              <w:t>β</w:t>
            </w:r>
            <w:r w:rsidRPr="00A95B12">
              <w:rPr>
                <w:sz w:val="18"/>
                <w:szCs w:val="18"/>
              </w:rPr>
              <w:sym w:font="Symbol" w:char="F0B9"/>
            </w:r>
            <w:r w:rsidRPr="00A95B12">
              <w:rPr>
                <w:sz w:val="18"/>
                <w:szCs w:val="18"/>
              </w:rPr>
              <w:t>0</w:t>
            </w:r>
          </w:p>
        </w:tc>
        <w:tc>
          <w:tcPr>
            <w:tcW w:w="1517" w:type="dxa"/>
          </w:tcPr>
          <w:p w14:paraId="1A6B8A52" w14:textId="77777777" w:rsidR="00253403" w:rsidRPr="00A95B12" w:rsidRDefault="00253403" w:rsidP="007D053A">
            <w:pPr>
              <w:rPr>
                <w:sz w:val="18"/>
                <w:szCs w:val="18"/>
              </w:rPr>
            </w:pPr>
            <w:r w:rsidRPr="00A95B12">
              <w:rPr>
                <w:sz w:val="18"/>
                <w:szCs w:val="18"/>
              </w:rPr>
              <w:t>ρ&lt;1,</w:t>
            </w:r>
          </w:p>
          <w:p w14:paraId="2AA63BAA" w14:textId="77777777" w:rsidR="00253403" w:rsidRPr="00A95B12" w:rsidRDefault="00253403" w:rsidP="007D053A">
            <w:pPr>
              <w:rPr>
                <w:sz w:val="18"/>
                <w:szCs w:val="18"/>
              </w:rPr>
            </w:pPr>
            <w:r w:rsidRPr="00A95B12">
              <w:rPr>
                <w:sz w:val="18"/>
                <w:szCs w:val="18"/>
              </w:rPr>
              <w:t>α</w:t>
            </w:r>
            <w:r w:rsidRPr="00A95B12">
              <w:rPr>
                <w:sz w:val="18"/>
                <w:szCs w:val="18"/>
              </w:rPr>
              <w:sym w:font="Symbol" w:char="F0B9"/>
            </w:r>
            <w:r w:rsidRPr="00A95B12">
              <w:rPr>
                <w:sz w:val="18"/>
                <w:szCs w:val="18"/>
              </w:rPr>
              <w:t>0,</w:t>
            </w:r>
          </w:p>
          <w:p w14:paraId="464BB45C" w14:textId="77777777" w:rsidR="00253403" w:rsidRPr="00A95B12" w:rsidRDefault="00253403" w:rsidP="007D053A">
            <w:pPr>
              <w:rPr>
                <w:sz w:val="18"/>
                <w:szCs w:val="18"/>
              </w:rPr>
            </w:pPr>
            <w:r w:rsidRPr="00A95B12">
              <w:rPr>
                <w:sz w:val="18"/>
                <w:szCs w:val="18"/>
              </w:rPr>
              <w:t>β</w:t>
            </w:r>
            <w:r w:rsidRPr="00A95B12">
              <w:rPr>
                <w:sz w:val="18"/>
                <w:szCs w:val="18"/>
              </w:rPr>
              <w:sym w:font="Symbol" w:char="F0B9"/>
            </w:r>
            <w:r w:rsidRPr="00A95B12">
              <w:rPr>
                <w:sz w:val="18"/>
                <w:szCs w:val="18"/>
              </w:rPr>
              <w:t>0</w:t>
            </w:r>
          </w:p>
        </w:tc>
      </w:tr>
      <w:tr w:rsidR="00253403" w14:paraId="5D658667" w14:textId="77777777" w:rsidTr="00A07B08">
        <w:tc>
          <w:tcPr>
            <w:tcW w:w="1504" w:type="dxa"/>
          </w:tcPr>
          <w:p w14:paraId="4ADFB4C7" w14:textId="77777777" w:rsidR="00253403" w:rsidRPr="00A95B12" w:rsidRDefault="00253403" w:rsidP="007D053A">
            <w:pPr>
              <w:rPr>
                <w:sz w:val="18"/>
                <w:szCs w:val="18"/>
              </w:rPr>
            </w:pPr>
            <w:r w:rsidRPr="00A95B12">
              <w:rPr>
                <w:sz w:val="18"/>
                <w:szCs w:val="18"/>
              </w:rPr>
              <w:t>Unit root,</w:t>
            </w:r>
          </w:p>
          <w:p w14:paraId="03270A11" w14:textId="77777777" w:rsidR="00253403" w:rsidRPr="00A95B12" w:rsidRDefault="00253403" w:rsidP="007D053A">
            <w:pPr>
              <w:rPr>
                <w:sz w:val="18"/>
                <w:szCs w:val="18"/>
              </w:rPr>
            </w:pPr>
            <w:r w:rsidRPr="00A95B12">
              <w:rPr>
                <w:sz w:val="18"/>
                <w:szCs w:val="18"/>
              </w:rPr>
              <w:t>no intercept,</w:t>
            </w:r>
          </w:p>
          <w:p w14:paraId="0BB9E481" w14:textId="77777777" w:rsidR="00253403" w:rsidRPr="00A95B12" w:rsidRDefault="00253403" w:rsidP="007D053A">
            <w:pPr>
              <w:rPr>
                <w:sz w:val="18"/>
                <w:szCs w:val="18"/>
              </w:rPr>
            </w:pPr>
            <w:r w:rsidRPr="00A95B12">
              <w:rPr>
                <w:sz w:val="18"/>
                <w:szCs w:val="18"/>
              </w:rPr>
              <w:t>no time trend</w:t>
            </w:r>
          </w:p>
        </w:tc>
        <w:tc>
          <w:tcPr>
            <w:tcW w:w="1511" w:type="dxa"/>
          </w:tcPr>
          <w:p w14:paraId="757FD06D" w14:textId="77777777" w:rsidR="00253403" w:rsidRPr="00A95B12" w:rsidRDefault="00253403" w:rsidP="007D053A">
            <w:pPr>
              <w:rPr>
                <w:sz w:val="18"/>
                <w:szCs w:val="18"/>
              </w:rPr>
            </w:pPr>
            <w:r w:rsidRPr="00A95B12">
              <w:rPr>
                <w:sz w:val="18"/>
                <w:szCs w:val="18"/>
              </w:rPr>
              <w:t>No unit root,</w:t>
            </w:r>
          </w:p>
          <w:p w14:paraId="436BD2D5" w14:textId="77777777" w:rsidR="00253403" w:rsidRPr="00A95B12" w:rsidRDefault="00253403" w:rsidP="007D053A">
            <w:pPr>
              <w:rPr>
                <w:sz w:val="18"/>
                <w:szCs w:val="18"/>
              </w:rPr>
            </w:pPr>
            <w:r w:rsidRPr="00A95B12">
              <w:rPr>
                <w:sz w:val="18"/>
                <w:szCs w:val="18"/>
              </w:rPr>
              <w:t>no intercept,</w:t>
            </w:r>
          </w:p>
          <w:p w14:paraId="1A842001" w14:textId="77777777" w:rsidR="00253403" w:rsidRPr="00A95B12" w:rsidRDefault="00253403" w:rsidP="007D053A">
            <w:pPr>
              <w:rPr>
                <w:sz w:val="18"/>
                <w:szCs w:val="18"/>
              </w:rPr>
            </w:pPr>
            <w:r w:rsidRPr="00A95B12">
              <w:rPr>
                <w:sz w:val="18"/>
                <w:szCs w:val="18"/>
              </w:rPr>
              <w:t>no time trend</w:t>
            </w:r>
          </w:p>
        </w:tc>
        <w:tc>
          <w:tcPr>
            <w:tcW w:w="1503" w:type="dxa"/>
          </w:tcPr>
          <w:p w14:paraId="59CC8C0C" w14:textId="77777777" w:rsidR="00253403" w:rsidRPr="00A95B12" w:rsidRDefault="00253403" w:rsidP="007D053A">
            <w:pPr>
              <w:rPr>
                <w:sz w:val="18"/>
                <w:szCs w:val="18"/>
              </w:rPr>
            </w:pPr>
            <w:r w:rsidRPr="00A95B12">
              <w:rPr>
                <w:sz w:val="18"/>
                <w:szCs w:val="18"/>
              </w:rPr>
              <w:t>Unit root,</w:t>
            </w:r>
          </w:p>
          <w:p w14:paraId="17257F5B" w14:textId="77777777" w:rsidR="00253403" w:rsidRPr="00A95B12" w:rsidRDefault="00253403" w:rsidP="007D053A">
            <w:pPr>
              <w:rPr>
                <w:sz w:val="18"/>
                <w:szCs w:val="18"/>
              </w:rPr>
            </w:pPr>
            <w:r w:rsidRPr="00A95B12">
              <w:rPr>
                <w:sz w:val="18"/>
                <w:szCs w:val="18"/>
              </w:rPr>
              <w:t>intercept,</w:t>
            </w:r>
          </w:p>
          <w:p w14:paraId="1493751E" w14:textId="77777777" w:rsidR="00253403" w:rsidRPr="00A95B12" w:rsidRDefault="00253403" w:rsidP="007D053A">
            <w:pPr>
              <w:rPr>
                <w:sz w:val="18"/>
                <w:szCs w:val="18"/>
              </w:rPr>
            </w:pPr>
            <w:r w:rsidRPr="00A95B12">
              <w:rPr>
                <w:sz w:val="18"/>
                <w:szCs w:val="18"/>
              </w:rPr>
              <w:t>no time trend</w:t>
            </w:r>
          </w:p>
        </w:tc>
        <w:tc>
          <w:tcPr>
            <w:tcW w:w="1511" w:type="dxa"/>
          </w:tcPr>
          <w:p w14:paraId="7800B612" w14:textId="77777777" w:rsidR="00253403" w:rsidRPr="00A95B12" w:rsidRDefault="00253403" w:rsidP="007D053A">
            <w:pPr>
              <w:rPr>
                <w:sz w:val="18"/>
                <w:szCs w:val="18"/>
              </w:rPr>
            </w:pPr>
            <w:r w:rsidRPr="00A95B12">
              <w:rPr>
                <w:sz w:val="18"/>
                <w:szCs w:val="18"/>
              </w:rPr>
              <w:t>No unit root,</w:t>
            </w:r>
          </w:p>
          <w:p w14:paraId="4E55B6E4" w14:textId="77777777" w:rsidR="00253403" w:rsidRPr="00A95B12" w:rsidRDefault="00253403" w:rsidP="007D053A">
            <w:pPr>
              <w:rPr>
                <w:sz w:val="18"/>
                <w:szCs w:val="18"/>
              </w:rPr>
            </w:pPr>
            <w:r w:rsidRPr="00A95B12">
              <w:rPr>
                <w:sz w:val="18"/>
                <w:szCs w:val="18"/>
              </w:rPr>
              <w:t>intercept,</w:t>
            </w:r>
          </w:p>
          <w:p w14:paraId="49562776" w14:textId="77777777" w:rsidR="00253403" w:rsidRPr="00A95B12" w:rsidRDefault="00253403" w:rsidP="007D053A">
            <w:pPr>
              <w:rPr>
                <w:sz w:val="18"/>
                <w:szCs w:val="18"/>
              </w:rPr>
            </w:pPr>
            <w:r w:rsidRPr="00A95B12">
              <w:rPr>
                <w:sz w:val="18"/>
                <w:szCs w:val="18"/>
              </w:rPr>
              <w:t>no time trend</w:t>
            </w:r>
          </w:p>
        </w:tc>
        <w:tc>
          <w:tcPr>
            <w:tcW w:w="1516" w:type="dxa"/>
          </w:tcPr>
          <w:p w14:paraId="0934C385" w14:textId="77777777" w:rsidR="00253403" w:rsidRPr="00A95B12" w:rsidRDefault="00253403" w:rsidP="007D053A">
            <w:pPr>
              <w:rPr>
                <w:sz w:val="18"/>
                <w:szCs w:val="18"/>
              </w:rPr>
            </w:pPr>
            <w:r w:rsidRPr="00A95B12">
              <w:rPr>
                <w:sz w:val="18"/>
                <w:szCs w:val="18"/>
              </w:rPr>
              <w:t>Unit root,</w:t>
            </w:r>
          </w:p>
          <w:p w14:paraId="483D7D23" w14:textId="77777777" w:rsidR="00253403" w:rsidRPr="00A95B12" w:rsidRDefault="00253403" w:rsidP="007D053A">
            <w:pPr>
              <w:rPr>
                <w:sz w:val="18"/>
                <w:szCs w:val="18"/>
              </w:rPr>
            </w:pPr>
            <w:r w:rsidRPr="00A95B12">
              <w:rPr>
                <w:sz w:val="18"/>
                <w:szCs w:val="18"/>
              </w:rPr>
              <w:t>intercept,</w:t>
            </w:r>
          </w:p>
          <w:p w14:paraId="79F68DEA" w14:textId="77777777" w:rsidR="00253403" w:rsidRPr="00A95B12" w:rsidRDefault="00253403" w:rsidP="007D053A">
            <w:pPr>
              <w:rPr>
                <w:sz w:val="18"/>
                <w:szCs w:val="18"/>
              </w:rPr>
            </w:pPr>
            <w:r w:rsidRPr="00A95B12">
              <w:rPr>
                <w:sz w:val="18"/>
                <w:szCs w:val="18"/>
              </w:rPr>
              <w:t>time trend</w:t>
            </w:r>
          </w:p>
        </w:tc>
        <w:tc>
          <w:tcPr>
            <w:tcW w:w="1517" w:type="dxa"/>
          </w:tcPr>
          <w:p w14:paraId="02AF40EC" w14:textId="77777777" w:rsidR="00253403" w:rsidRPr="00A95B12" w:rsidRDefault="00253403" w:rsidP="007D053A">
            <w:pPr>
              <w:rPr>
                <w:sz w:val="18"/>
                <w:szCs w:val="18"/>
              </w:rPr>
            </w:pPr>
            <w:r w:rsidRPr="00A95B12">
              <w:rPr>
                <w:sz w:val="18"/>
                <w:szCs w:val="18"/>
              </w:rPr>
              <w:t>No unit root,</w:t>
            </w:r>
          </w:p>
          <w:p w14:paraId="185A5B67" w14:textId="77777777" w:rsidR="00253403" w:rsidRPr="00A95B12" w:rsidRDefault="00253403" w:rsidP="007D053A">
            <w:pPr>
              <w:rPr>
                <w:sz w:val="18"/>
                <w:szCs w:val="18"/>
              </w:rPr>
            </w:pPr>
            <w:r w:rsidRPr="00A95B12">
              <w:rPr>
                <w:sz w:val="18"/>
                <w:szCs w:val="18"/>
              </w:rPr>
              <w:t>intercept,</w:t>
            </w:r>
          </w:p>
          <w:p w14:paraId="5D7144B4" w14:textId="77777777" w:rsidR="00253403" w:rsidRPr="00A95B12" w:rsidRDefault="00253403" w:rsidP="007D053A">
            <w:pPr>
              <w:rPr>
                <w:sz w:val="18"/>
                <w:szCs w:val="18"/>
              </w:rPr>
            </w:pPr>
            <w:r w:rsidRPr="00A95B12">
              <w:rPr>
                <w:sz w:val="18"/>
                <w:szCs w:val="18"/>
              </w:rPr>
              <w:t>time trend</w:t>
            </w:r>
          </w:p>
        </w:tc>
      </w:tr>
      <w:tr w:rsidR="00253403" w14:paraId="321F5C4C" w14:textId="77777777" w:rsidTr="00A07B08">
        <w:tc>
          <w:tcPr>
            <w:tcW w:w="1504" w:type="dxa"/>
          </w:tcPr>
          <w:p w14:paraId="1AE21588" w14:textId="77777777" w:rsidR="00253403" w:rsidRPr="00A95B12" w:rsidRDefault="00253403" w:rsidP="007D053A">
            <w:pPr>
              <w:rPr>
                <w:sz w:val="18"/>
                <w:szCs w:val="18"/>
              </w:rPr>
            </w:pPr>
            <w:r w:rsidRPr="00A95B12">
              <w:rPr>
                <w:sz w:val="18"/>
                <w:szCs w:val="18"/>
              </w:rPr>
              <w:t>Pure unit root process = Pure random walk</w:t>
            </w:r>
          </w:p>
        </w:tc>
        <w:tc>
          <w:tcPr>
            <w:tcW w:w="1511" w:type="dxa"/>
          </w:tcPr>
          <w:p w14:paraId="6E60BC66" w14:textId="77777777" w:rsidR="00253403" w:rsidRPr="00A95B12" w:rsidRDefault="00253403" w:rsidP="007D053A">
            <w:pPr>
              <w:rPr>
                <w:sz w:val="18"/>
                <w:szCs w:val="18"/>
              </w:rPr>
            </w:pPr>
            <w:r w:rsidRPr="00A95B12">
              <w:rPr>
                <w:sz w:val="18"/>
                <w:szCs w:val="18"/>
              </w:rPr>
              <w:t>Stationary around zero equilibrium</w:t>
            </w:r>
          </w:p>
        </w:tc>
        <w:tc>
          <w:tcPr>
            <w:tcW w:w="1503" w:type="dxa"/>
          </w:tcPr>
          <w:p w14:paraId="10288586" w14:textId="77777777" w:rsidR="00253403" w:rsidRPr="00A95B12" w:rsidRDefault="00253403" w:rsidP="007D053A">
            <w:pPr>
              <w:rPr>
                <w:sz w:val="18"/>
                <w:szCs w:val="18"/>
              </w:rPr>
            </w:pPr>
            <w:r w:rsidRPr="00A95B12">
              <w:rPr>
                <w:sz w:val="18"/>
                <w:szCs w:val="18"/>
              </w:rPr>
              <w:t>Unit root with drift = Random walk with drift</w:t>
            </w:r>
          </w:p>
        </w:tc>
        <w:tc>
          <w:tcPr>
            <w:tcW w:w="1511" w:type="dxa"/>
          </w:tcPr>
          <w:p w14:paraId="7D9731E1" w14:textId="77777777" w:rsidR="00253403" w:rsidRPr="00A95B12" w:rsidRDefault="00253403" w:rsidP="007D053A">
            <w:pPr>
              <w:rPr>
                <w:sz w:val="18"/>
                <w:szCs w:val="18"/>
              </w:rPr>
            </w:pPr>
            <w:r w:rsidRPr="00A95B12">
              <w:rPr>
                <w:sz w:val="18"/>
                <w:szCs w:val="18"/>
              </w:rPr>
              <w:t>Stationary around non-zero equilibrium</w:t>
            </w:r>
          </w:p>
        </w:tc>
        <w:tc>
          <w:tcPr>
            <w:tcW w:w="1516" w:type="dxa"/>
          </w:tcPr>
          <w:p w14:paraId="2C617A87" w14:textId="77777777" w:rsidR="00253403" w:rsidRPr="00A95B12" w:rsidRDefault="00253403" w:rsidP="007D053A">
            <w:pPr>
              <w:rPr>
                <w:sz w:val="18"/>
                <w:szCs w:val="18"/>
              </w:rPr>
            </w:pPr>
            <w:r w:rsidRPr="00A95B12">
              <w:rPr>
                <w:sz w:val="18"/>
                <w:szCs w:val="18"/>
              </w:rPr>
              <w:t>Accelerating stochastic drift</w:t>
            </w:r>
          </w:p>
        </w:tc>
        <w:tc>
          <w:tcPr>
            <w:tcW w:w="1517" w:type="dxa"/>
          </w:tcPr>
          <w:p w14:paraId="32A65533" w14:textId="77777777" w:rsidR="00253403" w:rsidRPr="00A95B12" w:rsidRDefault="00253403" w:rsidP="007D053A">
            <w:pPr>
              <w:rPr>
                <w:sz w:val="18"/>
                <w:szCs w:val="18"/>
              </w:rPr>
            </w:pPr>
            <w:r w:rsidRPr="00A95B12">
              <w:rPr>
                <w:sz w:val="18"/>
                <w:szCs w:val="18"/>
              </w:rPr>
              <w:t>Stationary around a deterministic trend = Trend stationary process</w:t>
            </w:r>
          </w:p>
        </w:tc>
      </w:tr>
      <w:tr w:rsidR="00253403" w14:paraId="5C6E5045" w14:textId="77777777" w:rsidTr="00A07B08">
        <w:tc>
          <w:tcPr>
            <w:tcW w:w="1504" w:type="dxa"/>
          </w:tcPr>
          <w:p w14:paraId="7824901F" w14:textId="77777777" w:rsidR="00253403" w:rsidRPr="00A95B12" w:rsidRDefault="00253403" w:rsidP="007D053A">
            <w:pPr>
              <w:rPr>
                <w:sz w:val="18"/>
                <w:szCs w:val="18"/>
              </w:rPr>
            </w:pPr>
            <w:r w:rsidRPr="00A95B12">
              <w:rPr>
                <w:sz w:val="18"/>
                <w:szCs w:val="18"/>
              </w:rPr>
              <w:t>Possible process</w:t>
            </w:r>
          </w:p>
        </w:tc>
        <w:tc>
          <w:tcPr>
            <w:tcW w:w="1511" w:type="dxa"/>
          </w:tcPr>
          <w:p w14:paraId="2DB9DE2A" w14:textId="77777777" w:rsidR="00253403" w:rsidRPr="00A95B12" w:rsidRDefault="00253403" w:rsidP="007D053A">
            <w:pPr>
              <w:rPr>
                <w:b/>
                <w:color w:val="FF0000"/>
                <w:sz w:val="18"/>
                <w:szCs w:val="18"/>
              </w:rPr>
            </w:pPr>
            <w:r w:rsidRPr="00A95B12">
              <w:rPr>
                <w:b/>
                <w:color w:val="FF0000"/>
                <w:sz w:val="18"/>
                <w:szCs w:val="18"/>
              </w:rPr>
              <w:t>Unlikely process</w:t>
            </w:r>
          </w:p>
        </w:tc>
        <w:tc>
          <w:tcPr>
            <w:tcW w:w="1503" w:type="dxa"/>
          </w:tcPr>
          <w:p w14:paraId="4E8CB01F" w14:textId="77777777" w:rsidR="00253403" w:rsidRPr="00A95B12" w:rsidRDefault="00253403" w:rsidP="007D053A">
            <w:pPr>
              <w:rPr>
                <w:sz w:val="18"/>
                <w:szCs w:val="18"/>
              </w:rPr>
            </w:pPr>
            <w:r w:rsidRPr="00A95B12">
              <w:rPr>
                <w:sz w:val="18"/>
                <w:szCs w:val="18"/>
              </w:rPr>
              <w:t>Possible process</w:t>
            </w:r>
          </w:p>
        </w:tc>
        <w:tc>
          <w:tcPr>
            <w:tcW w:w="1511" w:type="dxa"/>
          </w:tcPr>
          <w:p w14:paraId="064D7E51" w14:textId="77777777" w:rsidR="00253403" w:rsidRPr="00A95B12" w:rsidRDefault="00253403" w:rsidP="007D053A">
            <w:pPr>
              <w:rPr>
                <w:sz w:val="18"/>
                <w:szCs w:val="18"/>
              </w:rPr>
            </w:pPr>
            <w:r w:rsidRPr="00A95B12">
              <w:rPr>
                <w:sz w:val="18"/>
                <w:szCs w:val="18"/>
              </w:rPr>
              <w:t>Possible process</w:t>
            </w:r>
          </w:p>
        </w:tc>
        <w:tc>
          <w:tcPr>
            <w:tcW w:w="1516" w:type="dxa"/>
          </w:tcPr>
          <w:p w14:paraId="65F38FDD" w14:textId="77777777" w:rsidR="00253403" w:rsidRPr="00A95B12" w:rsidRDefault="00253403" w:rsidP="007D053A">
            <w:pPr>
              <w:rPr>
                <w:b/>
                <w:color w:val="FF0000"/>
                <w:sz w:val="18"/>
                <w:szCs w:val="18"/>
              </w:rPr>
            </w:pPr>
            <w:r w:rsidRPr="00A95B12">
              <w:rPr>
                <w:b/>
                <w:color w:val="FF0000"/>
                <w:sz w:val="18"/>
                <w:szCs w:val="18"/>
              </w:rPr>
              <w:t>Unlikely process</w:t>
            </w:r>
          </w:p>
        </w:tc>
        <w:tc>
          <w:tcPr>
            <w:tcW w:w="1517" w:type="dxa"/>
          </w:tcPr>
          <w:p w14:paraId="4BE2F218" w14:textId="77777777" w:rsidR="00253403" w:rsidRPr="00A95B12" w:rsidRDefault="00253403" w:rsidP="007D053A">
            <w:pPr>
              <w:rPr>
                <w:sz w:val="18"/>
                <w:szCs w:val="18"/>
              </w:rPr>
            </w:pPr>
            <w:r w:rsidRPr="00A95B12">
              <w:rPr>
                <w:sz w:val="18"/>
                <w:szCs w:val="18"/>
              </w:rPr>
              <w:t>Possible process</w:t>
            </w:r>
          </w:p>
        </w:tc>
      </w:tr>
    </w:tbl>
    <w:p w14:paraId="0F0A40D5" w14:textId="77777777" w:rsidR="00253403" w:rsidRPr="008D006C" w:rsidRDefault="00253403" w:rsidP="00253403">
      <w:pPr>
        <w:rPr>
          <w:rFonts w:ascii="Garamond" w:hAnsi="Garamond"/>
        </w:rPr>
      </w:pPr>
    </w:p>
    <w:p w14:paraId="1765F616" w14:textId="27B99AB2" w:rsidR="00253403" w:rsidRPr="008D006C" w:rsidRDefault="00253403" w:rsidP="00253403">
      <w:pPr>
        <w:rPr>
          <w:rFonts w:ascii="Garamond" w:hAnsi="Garamond"/>
        </w:rPr>
      </w:pPr>
      <w:r>
        <w:rPr>
          <w:rFonts w:ascii="Garamond" w:hAnsi="Garamond"/>
        </w:rPr>
        <w:t>In th</w:t>
      </w:r>
      <w:r w:rsidR="00331589">
        <w:rPr>
          <w:rFonts w:ascii="Garamond" w:hAnsi="Garamond"/>
        </w:rPr>
        <w:t xml:space="preserve">e </w:t>
      </w:r>
      <w:r w:rsidR="00873A78">
        <w:rPr>
          <w:rFonts w:ascii="Garamond" w:hAnsi="Garamond"/>
        </w:rPr>
        <w:t>file</w:t>
      </w:r>
      <w:r w:rsidR="00331589">
        <w:rPr>
          <w:rFonts w:ascii="Garamond" w:hAnsi="Garamond"/>
        </w:rPr>
        <w:t xml:space="preserve"> we use</w:t>
      </w:r>
      <w:r>
        <w:rPr>
          <w:rFonts w:ascii="Garamond" w:hAnsi="Garamond"/>
        </w:rPr>
        <w:t xml:space="preserve">, </w:t>
      </w:r>
      <w:r w:rsidRPr="008D006C">
        <w:rPr>
          <w:rFonts w:ascii="Garamond" w:hAnsi="Garamond"/>
        </w:rPr>
        <w:t xml:space="preserve">I have simulated the </w:t>
      </w:r>
      <w:r w:rsidR="000634E0">
        <w:rPr>
          <w:rFonts w:ascii="Garamond" w:hAnsi="Garamond"/>
        </w:rPr>
        <w:t>4</w:t>
      </w:r>
      <w:r w:rsidRPr="008D006C">
        <w:rPr>
          <w:rFonts w:ascii="Garamond" w:hAnsi="Garamond"/>
        </w:rPr>
        <w:t xml:space="preserve"> different processes. Therefore, we know the true data generating process (DGP)</w:t>
      </w:r>
      <w:r>
        <w:rPr>
          <w:rFonts w:ascii="Garamond" w:hAnsi="Garamond"/>
        </w:rPr>
        <w:t>.</w:t>
      </w:r>
      <w:r w:rsidRPr="008D006C">
        <w:rPr>
          <w:rFonts w:ascii="Garamond" w:hAnsi="Garamond"/>
        </w:rPr>
        <w:t xml:space="preserve"> </w:t>
      </w:r>
      <w:r w:rsidRPr="000634E0">
        <w:rPr>
          <w:rFonts w:ascii="Garamond" w:hAnsi="Garamond"/>
          <w:b/>
          <w:u w:val="single"/>
        </w:rPr>
        <w:t xml:space="preserve">Now, </w:t>
      </w:r>
      <w:r w:rsidR="000634E0" w:rsidRPr="000634E0">
        <w:rPr>
          <w:rFonts w:ascii="Garamond" w:hAnsi="Garamond"/>
          <w:b/>
          <w:u w:val="single"/>
        </w:rPr>
        <w:t xml:space="preserve">(despite that I have changed some values) you should </w:t>
      </w:r>
      <w:r w:rsidRPr="000634E0">
        <w:rPr>
          <w:rFonts w:ascii="Garamond" w:hAnsi="Garamond"/>
          <w:b/>
          <w:u w:val="single"/>
        </w:rPr>
        <w:t xml:space="preserve">test to see </w:t>
      </w:r>
      <w:r w:rsidR="000634E0" w:rsidRPr="000634E0">
        <w:rPr>
          <w:rFonts w:ascii="Garamond" w:hAnsi="Garamond"/>
          <w:b/>
          <w:u w:val="single"/>
        </w:rPr>
        <w:t xml:space="preserve">if </w:t>
      </w:r>
      <w:r w:rsidRPr="000634E0">
        <w:rPr>
          <w:rFonts w:ascii="Garamond" w:hAnsi="Garamond"/>
          <w:b/>
          <w:u w:val="single"/>
        </w:rPr>
        <w:t>Elder &amp; Kennedy’s conclude pro1 for pro1, pro3 for pro3, pro4 for pro4, pro6 for pro6.</w:t>
      </w:r>
      <w:r w:rsidRPr="008D006C">
        <w:rPr>
          <w:rFonts w:ascii="Garamond" w:hAnsi="Garamond"/>
        </w:rPr>
        <w:t xml:space="preserve"> Pro2 and pro 5 are excluded since these processes are unrealistic. </w:t>
      </w:r>
    </w:p>
    <w:p w14:paraId="3D9E6124" w14:textId="77777777" w:rsidR="000634E0" w:rsidRDefault="000634E0" w:rsidP="00253403">
      <w:pPr>
        <w:rPr>
          <w:rFonts w:ascii="Garamond" w:hAnsi="Garamond"/>
        </w:rPr>
      </w:pPr>
    </w:p>
    <w:p w14:paraId="00016FEF" w14:textId="77777777" w:rsidR="00253403" w:rsidRPr="009B1032" w:rsidRDefault="00253403" w:rsidP="00253403">
      <w:pPr>
        <w:spacing w:line="240" w:lineRule="exact"/>
        <w:rPr>
          <w:rFonts w:asciiTheme="minorHAnsi" w:hAnsiTheme="minorHAnsi"/>
        </w:rPr>
      </w:pPr>
      <w:r w:rsidRPr="009B1032">
        <w:rPr>
          <w:rFonts w:asciiTheme="minorHAnsi" w:hAnsiTheme="minorHAnsi"/>
        </w:rPr>
        <w:t>A fundamental feature of the Elder &amp; Kennedy strategy is that we utilize prior knowledge about the variables. For instance, we use “Case 1”, for variables that grow/decline in the long run:</w:t>
      </w:r>
    </w:p>
    <w:p w14:paraId="522FCCBC" w14:textId="77777777" w:rsidR="00253403" w:rsidRPr="009B1032" w:rsidRDefault="00253403" w:rsidP="00253403">
      <w:pPr>
        <w:spacing w:line="240" w:lineRule="exact"/>
        <w:rPr>
          <w:rFonts w:asciiTheme="minorHAnsi" w:hAnsiTheme="minorHAnsi"/>
        </w:rPr>
      </w:pPr>
    </w:p>
    <w:p w14:paraId="0ECE28E2" w14:textId="77777777" w:rsidR="00253403" w:rsidRPr="009B1032" w:rsidRDefault="00253403" w:rsidP="00253403">
      <w:pPr>
        <w:spacing w:line="240" w:lineRule="exact"/>
        <w:rPr>
          <w:rFonts w:asciiTheme="minorHAnsi" w:hAnsiTheme="minorHAnsi"/>
          <w:color w:val="FF0000"/>
        </w:rPr>
      </w:pPr>
      <w:r w:rsidRPr="009B1032">
        <w:rPr>
          <w:rFonts w:asciiTheme="minorHAnsi" w:hAnsiTheme="minorHAnsi"/>
          <w:color w:val="FF0000"/>
        </w:rPr>
        <w:t xml:space="preserve">Case 1: GDP, consumption, and investments grows in the long run. </w:t>
      </w:r>
    </w:p>
    <w:p w14:paraId="16032C9D" w14:textId="77777777" w:rsidR="00253403" w:rsidRPr="009B1032" w:rsidRDefault="00253403" w:rsidP="00253403">
      <w:pPr>
        <w:spacing w:line="240" w:lineRule="exact"/>
        <w:rPr>
          <w:rFonts w:asciiTheme="minorHAnsi" w:hAnsiTheme="minorHAnsi"/>
          <w:color w:val="FF0000"/>
          <w:u w:val="single"/>
        </w:rPr>
      </w:pPr>
    </w:p>
    <w:p w14:paraId="12D33397" w14:textId="77777777" w:rsidR="00253403" w:rsidRPr="009B1032" w:rsidRDefault="00253403" w:rsidP="00253403">
      <w:pPr>
        <w:spacing w:line="240" w:lineRule="exact"/>
        <w:rPr>
          <w:rFonts w:asciiTheme="minorHAnsi" w:hAnsiTheme="minorHAnsi"/>
        </w:rPr>
      </w:pPr>
      <w:r w:rsidRPr="009B1032">
        <w:rPr>
          <w:rFonts w:asciiTheme="minorHAnsi" w:hAnsiTheme="minorHAnsi"/>
        </w:rPr>
        <w:t>and we use “Case 2” for variables that do not grow/decline in the long run:</w:t>
      </w:r>
    </w:p>
    <w:p w14:paraId="4B6EF64E" w14:textId="77777777" w:rsidR="00253403" w:rsidRPr="009B1032" w:rsidRDefault="00253403" w:rsidP="00253403">
      <w:pPr>
        <w:spacing w:line="240" w:lineRule="exact"/>
        <w:rPr>
          <w:rFonts w:asciiTheme="minorHAnsi" w:hAnsiTheme="minorHAnsi"/>
          <w:color w:val="FF0000"/>
          <w:u w:val="single"/>
        </w:rPr>
      </w:pPr>
    </w:p>
    <w:p w14:paraId="7AEBEEFD" w14:textId="77777777" w:rsidR="00253403" w:rsidRPr="009B1032" w:rsidRDefault="00253403" w:rsidP="00253403">
      <w:pPr>
        <w:spacing w:line="240" w:lineRule="exact"/>
        <w:rPr>
          <w:rFonts w:asciiTheme="minorHAnsi" w:hAnsiTheme="minorHAnsi"/>
          <w:color w:val="FF0000"/>
        </w:rPr>
      </w:pPr>
      <w:r w:rsidRPr="009B1032">
        <w:rPr>
          <w:rFonts w:asciiTheme="minorHAnsi" w:hAnsiTheme="minorHAnsi"/>
          <w:color w:val="FF0000"/>
        </w:rPr>
        <w:t>Case 2: Rates, such as interest, inflation, and unemployment rates, do not grow in the long run. Furthermore, detrended or differenced variables are not expected to grow over time.</w:t>
      </w:r>
    </w:p>
    <w:p w14:paraId="483C6C40" w14:textId="77777777" w:rsidR="00253403" w:rsidRPr="009B1032" w:rsidRDefault="00253403" w:rsidP="00253403">
      <w:pPr>
        <w:spacing w:line="240" w:lineRule="exact"/>
        <w:rPr>
          <w:rFonts w:asciiTheme="minorHAnsi" w:hAnsiTheme="minorHAnsi"/>
          <w:color w:val="FF0000"/>
        </w:rPr>
      </w:pPr>
      <w:r w:rsidRPr="009B1032">
        <w:rPr>
          <w:rFonts w:asciiTheme="minorHAnsi" w:hAnsiTheme="minorHAnsi"/>
          <w:color w:val="FF0000"/>
        </w:rPr>
        <w:br/>
      </w:r>
      <w:r w:rsidRPr="009B1032">
        <w:rPr>
          <w:rFonts w:asciiTheme="minorHAnsi" w:hAnsiTheme="minorHAnsi"/>
        </w:rPr>
        <w:t>and we use</w:t>
      </w:r>
      <w:r w:rsidRPr="009B1032">
        <w:rPr>
          <w:rFonts w:asciiTheme="minorHAnsi" w:hAnsiTheme="minorHAnsi"/>
          <w:color w:val="FF0000"/>
        </w:rPr>
        <w:br/>
      </w:r>
    </w:p>
    <w:p w14:paraId="5111B555" w14:textId="77777777" w:rsidR="00253403" w:rsidRPr="00A07B08" w:rsidRDefault="00253403" w:rsidP="00253403">
      <w:pPr>
        <w:spacing w:line="240" w:lineRule="exact"/>
        <w:rPr>
          <w:rFonts w:asciiTheme="minorHAnsi" w:hAnsiTheme="minorHAnsi"/>
          <w:b/>
          <w:u w:val="single"/>
        </w:rPr>
      </w:pPr>
      <w:r w:rsidRPr="00A07B08">
        <w:rPr>
          <w:rFonts w:asciiTheme="minorHAnsi" w:hAnsiTheme="minorHAnsi"/>
          <w:color w:val="FF0000"/>
        </w:rPr>
        <w:t>Case 3: is used when we have no prior knowledge about the examined variable.</w:t>
      </w:r>
      <w:r w:rsidRPr="00A07B08">
        <w:rPr>
          <w:rFonts w:asciiTheme="minorHAnsi" w:hAnsiTheme="minorHAnsi"/>
          <w:color w:val="FF0000"/>
        </w:rPr>
        <w:br/>
      </w:r>
      <w:r w:rsidRPr="00A07B08">
        <w:rPr>
          <w:rFonts w:asciiTheme="minorHAnsi" w:hAnsiTheme="minorHAnsi"/>
          <w:b/>
          <w:u w:val="single"/>
        </w:rPr>
        <w:br/>
        <w:t>Assumptions and prior knowledge:</w:t>
      </w:r>
      <w:r w:rsidRPr="00A07B08">
        <w:rPr>
          <w:rFonts w:asciiTheme="minorHAnsi" w:hAnsiTheme="minorHAnsi"/>
          <w:b/>
          <w:u w:val="single"/>
        </w:rPr>
        <w:br/>
      </w:r>
      <w:r w:rsidRPr="00A07B08">
        <w:rPr>
          <w:rFonts w:asciiTheme="minorHAnsi" w:hAnsiTheme="minorHAnsi"/>
          <w:i/>
        </w:rPr>
        <w:t xml:space="preserve">(Use Schwarz-Bayes criteria with a high number of maximum lags in this example, </w:t>
      </w:r>
      <w:proofErr w:type="gramStart"/>
      <w:r w:rsidRPr="00A07B08">
        <w:rPr>
          <w:rFonts w:asciiTheme="minorHAnsi" w:hAnsiTheme="minorHAnsi"/>
          <w:i/>
        </w:rPr>
        <w:t>e.g.</w:t>
      </w:r>
      <w:proofErr w:type="gramEnd"/>
      <w:r w:rsidRPr="00A07B08">
        <w:rPr>
          <w:rFonts w:asciiTheme="minorHAnsi" w:hAnsiTheme="minorHAnsi"/>
          <w:i/>
        </w:rPr>
        <w:t xml:space="preserve"> 37 lags…)</w:t>
      </w:r>
    </w:p>
    <w:p w14:paraId="2F664ECE" w14:textId="77777777" w:rsidR="00253403" w:rsidRPr="00A07B08" w:rsidRDefault="00253403" w:rsidP="00253403">
      <w:pPr>
        <w:spacing w:line="240" w:lineRule="exact"/>
        <w:rPr>
          <w:rFonts w:asciiTheme="minorHAnsi" w:hAnsiTheme="minorHAnsi"/>
          <w:b/>
          <w:u w:val="single"/>
        </w:rPr>
      </w:pPr>
    </w:p>
    <w:p w14:paraId="02E9EEE9" w14:textId="77777777" w:rsidR="00253403" w:rsidRPr="00A07B08" w:rsidRDefault="00253403" w:rsidP="00253403">
      <w:pPr>
        <w:spacing w:line="240" w:lineRule="exact"/>
        <w:rPr>
          <w:rFonts w:asciiTheme="minorHAnsi" w:hAnsiTheme="minorHAnsi"/>
          <w:i/>
        </w:rPr>
      </w:pPr>
      <w:r w:rsidRPr="00A07B08">
        <w:rPr>
          <w:rFonts w:asciiTheme="minorHAnsi" w:hAnsiTheme="minorHAnsi"/>
          <w:b/>
          <w:i/>
        </w:rPr>
        <w:t>Assume that the variable Pro3</w:t>
      </w:r>
      <w:r w:rsidRPr="00A07B08">
        <w:rPr>
          <w:rFonts w:asciiTheme="minorHAnsi" w:hAnsiTheme="minorHAnsi"/>
          <w:i/>
        </w:rPr>
        <w:t xml:space="preserve"> is the GDP of an industrialized country. Therefore, apply </w:t>
      </w:r>
      <w:r w:rsidRPr="00A07B08">
        <w:rPr>
          <w:rFonts w:asciiTheme="minorHAnsi" w:hAnsiTheme="minorHAnsi"/>
          <w:b/>
          <w:i/>
        </w:rPr>
        <w:t>Case 1</w:t>
      </w:r>
      <w:r w:rsidRPr="00A07B08">
        <w:rPr>
          <w:rFonts w:asciiTheme="minorHAnsi" w:hAnsiTheme="minorHAnsi"/>
          <w:i/>
        </w:rPr>
        <w:t>.</w:t>
      </w:r>
      <w:r w:rsidRPr="00A07B08">
        <w:rPr>
          <w:rFonts w:asciiTheme="minorHAnsi" w:hAnsiTheme="minorHAnsi"/>
          <w:i/>
        </w:rPr>
        <w:br/>
      </w:r>
      <w:r w:rsidRPr="00A07B08">
        <w:rPr>
          <w:rFonts w:asciiTheme="minorHAnsi" w:hAnsiTheme="minorHAnsi"/>
          <w:i/>
        </w:rPr>
        <w:br/>
      </w:r>
      <w:r w:rsidRPr="00A07B08">
        <w:rPr>
          <w:rFonts w:asciiTheme="minorHAnsi" w:hAnsiTheme="minorHAnsi"/>
          <w:b/>
          <w:i/>
        </w:rPr>
        <w:t>Assume that the variable Pro</w:t>
      </w:r>
      <w:proofErr w:type="gramStart"/>
      <w:r w:rsidRPr="00A07B08">
        <w:rPr>
          <w:rFonts w:asciiTheme="minorHAnsi" w:hAnsiTheme="minorHAnsi"/>
          <w:b/>
          <w:i/>
        </w:rPr>
        <w:t xml:space="preserve">4 </w:t>
      </w:r>
      <w:r w:rsidRPr="00A07B08">
        <w:rPr>
          <w:rFonts w:asciiTheme="minorHAnsi" w:hAnsiTheme="minorHAnsi"/>
          <w:i/>
        </w:rPr>
        <w:t xml:space="preserve"> is</w:t>
      </w:r>
      <w:proofErr w:type="gramEnd"/>
      <w:r w:rsidRPr="00A07B08">
        <w:rPr>
          <w:rFonts w:asciiTheme="minorHAnsi" w:hAnsiTheme="minorHAnsi"/>
          <w:i/>
        </w:rPr>
        <w:t xml:space="preserve"> a “rate-variable” (such as e.g. the interest rate). Therefore, apply </w:t>
      </w:r>
      <w:r w:rsidRPr="00A07B08">
        <w:rPr>
          <w:rFonts w:asciiTheme="minorHAnsi" w:hAnsiTheme="minorHAnsi"/>
          <w:b/>
          <w:i/>
        </w:rPr>
        <w:t>Case 2</w:t>
      </w:r>
      <w:r w:rsidRPr="00A07B08">
        <w:rPr>
          <w:rFonts w:asciiTheme="minorHAnsi" w:hAnsiTheme="minorHAnsi"/>
          <w:i/>
        </w:rPr>
        <w:t xml:space="preserve">. </w:t>
      </w:r>
    </w:p>
    <w:p w14:paraId="637F0B5A" w14:textId="77777777" w:rsidR="00253403" w:rsidRPr="00A07B08" w:rsidRDefault="00253403" w:rsidP="00253403">
      <w:pPr>
        <w:spacing w:line="240" w:lineRule="exact"/>
        <w:rPr>
          <w:rFonts w:asciiTheme="minorHAnsi" w:hAnsiTheme="minorHAnsi"/>
          <w:i/>
        </w:rPr>
      </w:pPr>
    </w:p>
    <w:p w14:paraId="1BE36A12" w14:textId="77777777" w:rsidR="00253403" w:rsidRPr="00A07B08" w:rsidRDefault="00253403" w:rsidP="00253403">
      <w:pPr>
        <w:spacing w:line="240" w:lineRule="exact"/>
        <w:rPr>
          <w:rFonts w:asciiTheme="minorHAnsi" w:hAnsiTheme="minorHAnsi"/>
          <w:i/>
        </w:rPr>
      </w:pPr>
      <w:r w:rsidRPr="00A07B08">
        <w:rPr>
          <w:rFonts w:asciiTheme="minorHAnsi" w:hAnsiTheme="minorHAnsi"/>
          <w:b/>
          <w:i/>
        </w:rPr>
        <w:t xml:space="preserve">Assume that the variable Pro6 </w:t>
      </w:r>
      <w:r w:rsidRPr="00A07B08">
        <w:rPr>
          <w:rFonts w:asciiTheme="minorHAnsi" w:hAnsiTheme="minorHAnsi"/>
          <w:i/>
        </w:rPr>
        <w:t xml:space="preserve">is a consumption variable in an industrialized country. Therefore, apply </w:t>
      </w:r>
      <w:r w:rsidRPr="00A07B08">
        <w:rPr>
          <w:rFonts w:asciiTheme="minorHAnsi" w:hAnsiTheme="minorHAnsi"/>
          <w:b/>
          <w:i/>
        </w:rPr>
        <w:t>Case 1</w:t>
      </w:r>
      <w:r w:rsidRPr="00A07B08">
        <w:rPr>
          <w:rFonts w:asciiTheme="minorHAnsi" w:hAnsiTheme="minorHAnsi"/>
          <w:i/>
        </w:rPr>
        <w:t>.</w:t>
      </w:r>
    </w:p>
    <w:p w14:paraId="7E68EE01" w14:textId="77777777" w:rsidR="00253403" w:rsidRPr="00A07B08" w:rsidRDefault="00253403" w:rsidP="00253403">
      <w:pPr>
        <w:spacing w:line="240" w:lineRule="exact"/>
        <w:rPr>
          <w:rFonts w:asciiTheme="minorHAnsi" w:hAnsiTheme="minorHAnsi"/>
          <w:i/>
        </w:rPr>
      </w:pPr>
    </w:p>
    <w:p w14:paraId="1A7FA8C8" w14:textId="77777777" w:rsidR="00253403" w:rsidRPr="00A07B08" w:rsidRDefault="00253403" w:rsidP="00253403">
      <w:pPr>
        <w:spacing w:line="240" w:lineRule="exact"/>
        <w:rPr>
          <w:rFonts w:asciiTheme="minorHAnsi" w:hAnsiTheme="minorHAnsi"/>
          <w:i/>
        </w:rPr>
      </w:pPr>
      <w:r w:rsidRPr="00A07B08">
        <w:rPr>
          <w:rFonts w:asciiTheme="minorHAnsi" w:hAnsiTheme="minorHAnsi"/>
          <w:b/>
          <w:i/>
        </w:rPr>
        <w:t>Assume that the variable Pro1</w:t>
      </w:r>
      <w:r w:rsidRPr="00A07B08">
        <w:rPr>
          <w:rFonts w:asciiTheme="minorHAnsi" w:hAnsiTheme="minorHAnsi"/>
          <w:i/>
        </w:rPr>
        <w:t xml:space="preserve"> is a variable that we have no information about, we have no prior knowledge about its growth status. Consequently, we </w:t>
      </w:r>
      <w:proofErr w:type="gramStart"/>
      <w:r w:rsidRPr="00A07B08">
        <w:rPr>
          <w:rFonts w:asciiTheme="minorHAnsi" w:hAnsiTheme="minorHAnsi"/>
          <w:i/>
        </w:rPr>
        <w:t>have to</w:t>
      </w:r>
      <w:proofErr w:type="gramEnd"/>
      <w:r w:rsidRPr="00A07B08">
        <w:rPr>
          <w:rFonts w:asciiTheme="minorHAnsi" w:hAnsiTheme="minorHAnsi"/>
          <w:i/>
        </w:rPr>
        <w:t xml:space="preserve"> use </w:t>
      </w:r>
      <w:r w:rsidRPr="00A07B08">
        <w:rPr>
          <w:rFonts w:asciiTheme="minorHAnsi" w:hAnsiTheme="minorHAnsi"/>
          <w:b/>
          <w:i/>
        </w:rPr>
        <w:t>Case 3</w:t>
      </w:r>
      <w:r w:rsidRPr="00A07B08">
        <w:rPr>
          <w:rFonts w:asciiTheme="minorHAnsi" w:hAnsiTheme="minorHAnsi"/>
          <w:i/>
        </w:rPr>
        <w:t xml:space="preserve"> (Growth status unknown). </w:t>
      </w:r>
    </w:p>
    <w:p w14:paraId="2E7AC36B" w14:textId="77777777" w:rsidR="000F6032" w:rsidRPr="00A07B08" w:rsidRDefault="000F6032" w:rsidP="000634E0">
      <w:pPr>
        <w:rPr>
          <w:rFonts w:asciiTheme="minorHAnsi" w:hAnsiTheme="minorHAnsi"/>
          <w:b/>
        </w:rPr>
      </w:pPr>
    </w:p>
    <w:p w14:paraId="36A7B3A4" w14:textId="77777777" w:rsidR="000634E0" w:rsidRPr="00291C26" w:rsidRDefault="00291C26" w:rsidP="000634E0">
      <w:pPr>
        <w:rPr>
          <w:rFonts w:asciiTheme="minorHAnsi" w:hAnsiTheme="minorHAnsi"/>
          <w:b/>
        </w:rPr>
      </w:pPr>
      <w:r w:rsidRPr="00291C26">
        <w:rPr>
          <w:rFonts w:asciiTheme="minorHAnsi" w:hAnsiTheme="minorHAnsi"/>
          <w:b/>
        </w:rPr>
        <w:t xml:space="preserve">You may present </w:t>
      </w:r>
      <w:r>
        <w:rPr>
          <w:rFonts w:asciiTheme="minorHAnsi" w:hAnsiTheme="minorHAnsi"/>
          <w:b/>
        </w:rPr>
        <w:t xml:space="preserve">your answers </w:t>
      </w:r>
      <w:r w:rsidRPr="00291C26">
        <w:rPr>
          <w:rFonts w:asciiTheme="minorHAnsi" w:hAnsiTheme="minorHAnsi"/>
          <w:b/>
        </w:rPr>
        <w:t>in this order</w:t>
      </w:r>
      <w:r>
        <w:rPr>
          <w:rFonts w:asciiTheme="minorHAnsi" w:hAnsiTheme="minorHAnsi"/>
          <w:b/>
        </w:rPr>
        <w:t>, with the following headlines</w:t>
      </w:r>
      <w:r w:rsidRPr="00291C26">
        <w:rPr>
          <w:rFonts w:asciiTheme="minorHAnsi" w:hAnsiTheme="minorHAnsi"/>
          <w:b/>
        </w:rPr>
        <w:t>:</w:t>
      </w:r>
    </w:p>
    <w:p w14:paraId="5AA37743" w14:textId="77777777" w:rsidR="00291C26" w:rsidRDefault="00291C26" w:rsidP="000634E0">
      <w:pPr>
        <w:rPr>
          <w:rFonts w:asciiTheme="minorHAnsi" w:hAnsiTheme="minorHAnsi"/>
          <w:b/>
          <w:sz w:val="22"/>
          <w:szCs w:val="22"/>
        </w:rPr>
      </w:pPr>
    </w:p>
    <w:p w14:paraId="4C2339A1" w14:textId="77777777" w:rsidR="00291C26" w:rsidRPr="000F6032" w:rsidRDefault="00291C26" w:rsidP="000634E0">
      <w:pPr>
        <w:rPr>
          <w:rFonts w:asciiTheme="minorHAnsi" w:hAnsiTheme="minorHAnsi"/>
          <w:b/>
          <w:sz w:val="22"/>
          <w:szCs w:val="22"/>
          <w:u w:val="single"/>
          <w:lang w:val="it-IT"/>
        </w:rPr>
      </w:pPr>
      <w:r w:rsidRPr="000F6032">
        <w:rPr>
          <w:rFonts w:asciiTheme="minorHAnsi" w:hAnsiTheme="minorHAnsi"/>
          <w:b/>
          <w:sz w:val="22"/>
          <w:szCs w:val="22"/>
          <w:u w:val="single"/>
          <w:lang w:val="it-IT"/>
        </w:rPr>
        <w:t>Q2.2.1 – PRO3</w:t>
      </w:r>
    </w:p>
    <w:p w14:paraId="2A5D5F3A" w14:textId="00B04980" w:rsidR="00CB172F" w:rsidRPr="00D0346C" w:rsidRDefault="00291C26" w:rsidP="00291C26">
      <w:pPr>
        <w:rPr>
          <w:rFonts w:asciiTheme="minorHAnsi" w:hAnsiTheme="minorHAnsi"/>
          <w:b/>
          <w:color w:val="FF0000"/>
          <w:u w:val="single"/>
          <w:lang w:val="it-IT"/>
        </w:rPr>
      </w:pPr>
      <w:r w:rsidRPr="000F6032">
        <w:rPr>
          <w:rFonts w:asciiTheme="minorHAnsi" w:hAnsiTheme="minorHAnsi"/>
          <w:b/>
          <w:sz w:val="22"/>
          <w:szCs w:val="22"/>
          <w:u w:val="single"/>
          <w:lang w:val="it-IT"/>
        </w:rPr>
        <w:t>Q2.2.2 – PRO4</w:t>
      </w:r>
    </w:p>
    <w:p w14:paraId="3598B059" w14:textId="42553A3F" w:rsidR="00CB172F" w:rsidRPr="00D0346C" w:rsidRDefault="00291C26" w:rsidP="002C0CE9">
      <w:pPr>
        <w:rPr>
          <w:rFonts w:asciiTheme="minorHAnsi" w:hAnsiTheme="minorHAnsi"/>
          <w:b/>
          <w:color w:val="FF0000"/>
          <w:u w:val="single"/>
          <w:lang w:val="it-IT"/>
        </w:rPr>
      </w:pPr>
      <w:r w:rsidRPr="000F6032">
        <w:rPr>
          <w:rFonts w:asciiTheme="minorHAnsi" w:hAnsiTheme="minorHAnsi"/>
          <w:b/>
          <w:sz w:val="22"/>
          <w:szCs w:val="22"/>
          <w:u w:val="single"/>
          <w:lang w:val="it-IT"/>
        </w:rPr>
        <w:t>Q2.2.3 – PRO6</w:t>
      </w:r>
    </w:p>
    <w:p w14:paraId="5CE82DB0" w14:textId="743E3EE7" w:rsidR="00A073AB" w:rsidRPr="00A3324E" w:rsidRDefault="00291C26" w:rsidP="00A3324E">
      <w:pPr>
        <w:rPr>
          <w:rFonts w:asciiTheme="minorHAnsi" w:hAnsiTheme="minorHAnsi"/>
          <w:b/>
          <w:sz w:val="22"/>
          <w:szCs w:val="22"/>
          <w:u w:val="single"/>
        </w:rPr>
      </w:pPr>
      <w:r w:rsidRPr="000F6032">
        <w:rPr>
          <w:rFonts w:asciiTheme="minorHAnsi" w:hAnsiTheme="minorHAnsi"/>
          <w:b/>
          <w:sz w:val="22"/>
          <w:szCs w:val="22"/>
          <w:u w:val="single"/>
        </w:rPr>
        <w:t>Q2.2.4 – PRO1</w:t>
      </w:r>
      <w:r w:rsidR="00A073AB">
        <w:rPr>
          <w:rFonts w:asciiTheme="minorHAnsi" w:hAnsiTheme="minorHAnsi"/>
          <w:b/>
          <w:sz w:val="22"/>
          <w:szCs w:val="22"/>
        </w:rPr>
        <w:br w:type="page"/>
      </w:r>
    </w:p>
    <w:p w14:paraId="1580526B" w14:textId="06C20937" w:rsidR="000634E0" w:rsidRPr="00117A42" w:rsidRDefault="000634E0" w:rsidP="000634E0">
      <w:pPr>
        <w:pBdr>
          <w:top w:val="single" w:sz="4" w:space="1" w:color="auto"/>
          <w:left w:val="single" w:sz="4" w:space="4" w:color="auto"/>
          <w:bottom w:val="single" w:sz="4" w:space="1" w:color="auto"/>
          <w:right w:val="single" w:sz="4" w:space="4" w:color="auto"/>
        </w:pBdr>
        <w:rPr>
          <w:rFonts w:asciiTheme="minorHAnsi" w:hAnsiTheme="minorHAnsi"/>
          <w:b/>
          <w:sz w:val="22"/>
          <w:szCs w:val="22"/>
        </w:rPr>
      </w:pPr>
      <w:r>
        <w:rPr>
          <w:rFonts w:asciiTheme="minorHAnsi" w:hAnsiTheme="minorHAnsi"/>
          <w:b/>
          <w:sz w:val="22"/>
          <w:szCs w:val="22"/>
        </w:rPr>
        <w:lastRenderedPageBreak/>
        <w:t>Q</w:t>
      </w:r>
      <w:r w:rsidRPr="00117A42">
        <w:rPr>
          <w:rFonts w:asciiTheme="minorHAnsi" w:hAnsiTheme="minorHAnsi"/>
          <w:b/>
          <w:sz w:val="22"/>
          <w:szCs w:val="22"/>
        </w:rPr>
        <w:t>2.</w:t>
      </w:r>
      <w:r>
        <w:rPr>
          <w:rFonts w:asciiTheme="minorHAnsi" w:hAnsiTheme="minorHAnsi"/>
          <w:b/>
          <w:sz w:val="22"/>
          <w:szCs w:val="22"/>
        </w:rPr>
        <w:t>3</w:t>
      </w:r>
      <w:r w:rsidRPr="00117A42">
        <w:rPr>
          <w:rFonts w:asciiTheme="minorHAnsi" w:hAnsiTheme="minorHAnsi"/>
          <w:b/>
          <w:sz w:val="22"/>
          <w:szCs w:val="22"/>
        </w:rPr>
        <w:t xml:space="preserve"> – </w:t>
      </w:r>
      <w:r w:rsidR="00E43410">
        <w:rPr>
          <w:rFonts w:asciiTheme="minorHAnsi" w:hAnsiTheme="minorHAnsi"/>
          <w:b/>
          <w:sz w:val="22"/>
          <w:szCs w:val="22"/>
        </w:rPr>
        <w:t>Panel Data Analysis</w:t>
      </w:r>
    </w:p>
    <w:p w14:paraId="76E69375" w14:textId="77777777" w:rsidR="000634E0" w:rsidRPr="009B1032" w:rsidRDefault="000634E0" w:rsidP="000634E0">
      <w:pPr>
        <w:rPr>
          <w:rFonts w:asciiTheme="minorHAnsi" w:hAnsiTheme="minorHAnsi"/>
          <w:b/>
          <w:color w:val="FF0000"/>
        </w:rPr>
      </w:pPr>
    </w:p>
    <w:p w14:paraId="06B3DF60" w14:textId="6EFDFCB0" w:rsidR="000634E0" w:rsidRDefault="009F131A" w:rsidP="009F131A">
      <w:pPr>
        <w:spacing w:line="240" w:lineRule="exact"/>
        <w:rPr>
          <w:rFonts w:asciiTheme="minorHAnsi" w:hAnsiTheme="minorHAnsi"/>
          <w:b/>
          <w:color w:val="FF0000"/>
        </w:rPr>
      </w:pPr>
      <w:r w:rsidRPr="009B1032">
        <w:rPr>
          <w:rFonts w:asciiTheme="minorHAnsi" w:hAnsiTheme="minorHAnsi"/>
        </w:rPr>
        <w:t xml:space="preserve">Download the file: </w:t>
      </w:r>
      <w:r w:rsidR="000A2798">
        <w:rPr>
          <w:rFonts w:asciiTheme="minorHAnsi" w:hAnsiTheme="minorHAnsi"/>
          <w:b/>
          <w:color w:val="FF0000"/>
        </w:rPr>
        <w:t>AMEFA</w:t>
      </w:r>
      <w:r w:rsidR="00336443" w:rsidRPr="0083546D">
        <w:rPr>
          <w:rFonts w:asciiTheme="minorHAnsi" w:hAnsiTheme="minorHAnsi"/>
          <w:b/>
          <w:color w:val="FF0000"/>
        </w:rPr>
        <w:t>-</w:t>
      </w:r>
      <w:r w:rsidR="00D775A7">
        <w:rPr>
          <w:rFonts w:asciiTheme="minorHAnsi" w:hAnsiTheme="minorHAnsi"/>
          <w:b/>
          <w:color w:val="FF0000"/>
        </w:rPr>
        <w:t>2022</w:t>
      </w:r>
      <w:r w:rsidR="00336443" w:rsidRPr="0083546D">
        <w:rPr>
          <w:rFonts w:asciiTheme="minorHAnsi" w:hAnsiTheme="minorHAnsi"/>
          <w:b/>
          <w:color w:val="FF0000"/>
        </w:rPr>
        <w:t>-</w:t>
      </w:r>
      <w:r w:rsidR="00336443">
        <w:rPr>
          <w:rFonts w:asciiTheme="minorHAnsi" w:hAnsiTheme="minorHAnsi"/>
          <w:b/>
          <w:color w:val="FF0000"/>
        </w:rPr>
        <w:t>Q</w:t>
      </w:r>
      <w:r w:rsidR="00336443" w:rsidRPr="0083546D">
        <w:rPr>
          <w:rFonts w:asciiTheme="minorHAnsi" w:hAnsiTheme="minorHAnsi"/>
          <w:b/>
          <w:color w:val="FF0000"/>
        </w:rPr>
        <w:t>2.</w:t>
      </w:r>
      <w:r w:rsidR="00336443">
        <w:rPr>
          <w:rFonts w:asciiTheme="minorHAnsi" w:hAnsiTheme="minorHAnsi"/>
          <w:b/>
          <w:color w:val="FF0000"/>
        </w:rPr>
        <w:t>3 (new).wf1</w:t>
      </w:r>
    </w:p>
    <w:p w14:paraId="3D8D20B2" w14:textId="77777777" w:rsidR="009F131A" w:rsidRDefault="009F131A" w:rsidP="009F131A">
      <w:pPr>
        <w:spacing w:line="240" w:lineRule="exact"/>
        <w:rPr>
          <w:rFonts w:ascii="Garamond" w:hAnsi="Garamond"/>
        </w:rPr>
      </w:pPr>
    </w:p>
    <w:p w14:paraId="6A2C16B1" w14:textId="77777777" w:rsidR="009F131A" w:rsidRDefault="009F131A" w:rsidP="009F131A">
      <w:pPr>
        <w:rPr>
          <w:rFonts w:asciiTheme="minorHAnsi" w:hAnsiTheme="minorHAnsi"/>
        </w:rPr>
      </w:pPr>
      <w:r>
        <w:rPr>
          <w:rFonts w:asciiTheme="minorHAnsi" w:hAnsiTheme="minorHAnsi"/>
        </w:rPr>
        <w:t xml:space="preserve">I have collected the relevant files in the folder called Assignment 2. In this folder you will find some </w:t>
      </w:r>
      <w:proofErr w:type="spellStart"/>
      <w:r>
        <w:rPr>
          <w:rFonts w:asciiTheme="minorHAnsi" w:hAnsiTheme="minorHAnsi"/>
        </w:rPr>
        <w:t>prg</w:t>
      </w:r>
      <w:proofErr w:type="spellEnd"/>
      <w:r>
        <w:rPr>
          <w:rFonts w:asciiTheme="minorHAnsi" w:hAnsiTheme="minorHAnsi"/>
        </w:rPr>
        <w:t>, pdf, and wf1-files that we will use in this exercise.</w:t>
      </w:r>
      <w:r w:rsidR="00A96F8E">
        <w:rPr>
          <w:rFonts w:asciiTheme="minorHAnsi" w:hAnsiTheme="minorHAnsi"/>
        </w:rPr>
        <w:t xml:space="preserve"> </w:t>
      </w:r>
    </w:p>
    <w:p w14:paraId="386F6FD3" w14:textId="77777777" w:rsidR="009F131A" w:rsidRDefault="009F131A" w:rsidP="009F131A">
      <w:pPr>
        <w:rPr>
          <w:rFonts w:asciiTheme="minorHAnsi" w:hAnsiTheme="minorHAnsi"/>
        </w:rPr>
      </w:pPr>
    </w:p>
    <w:p w14:paraId="2621BE3B" w14:textId="6DDADA3F" w:rsidR="009F131A" w:rsidRPr="00894DFB" w:rsidRDefault="009F131A" w:rsidP="009F131A">
      <w:pPr>
        <w:rPr>
          <w:rFonts w:asciiTheme="minorHAnsi" w:hAnsiTheme="minorHAnsi"/>
        </w:rPr>
      </w:pPr>
      <w:r>
        <w:rPr>
          <w:rFonts w:asciiTheme="minorHAnsi" w:hAnsiTheme="minorHAnsi"/>
        </w:rPr>
        <w:t>Follow the commands and syn</w:t>
      </w:r>
      <w:r w:rsidRPr="00894DFB">
        <w:rPr>
          <w:rFonts w:asciiTheme="minorHAnsi" w:hAnsiTheme="minorHAnsi"/>
        </w:rPr>
        <w:t>tax</w:t>
      </w:r>
      <w:r w:rsidR="003D09FE" w:rsidRPr="00894DFB">
        <w:rPr>
          <w:rFonts w:asciiTheme="minorHAnsi" w:hAnsiTheme="minorHAnsi"/>
        </w:rPr>
        <w:t xml:space="preserve"> in </w:t>
      </w:r>
      <w:r w:rsidR="00FB5C21" w:rsidRPr="00894DFB">
        <w:rPr>
          <w:rFonts w:asciiTheme="minorHAnsi" w:hAnsiTheme="minorHAnsi"/>
        </w:rPr>
        <w:t>“</w:t>
      </w:r>
      <w:r w:rsidR="00260942" w:rsidRPr="00260942">
        <w:rPr>
          <w:rFonts w:asciiTheme="minorHAnsi" w:hAnsiTheme="minorHAnsi"/>
          <w:b/>
        </w:rPr>
        <w:t xml:space="preserve">panel </w:t>
      </w:r>
      <w:proofErr w:type="spellStart"/>
      <w:r w:rsidR="00260942" w:rsidRPr="00260942">
        <w:rPr>
          <w:rFonts w:asciiTheme="minorHAnsi" w:hAnsiTheme="minorHAnsi"/>
          <w:b/>
        </w:rPr>
        <w:t>gujarati</w:t>
      </w:r>
      <w:proofErr w:type="spellEnd"/>
      <w:r w:rsidR="00260942" w:rsidRPr="00260942">
        <w:rPr>
          <w:rFonts w:asciiTheme="minorHAnsi" w:hAnsiTheme="minorHAnsi"/>
          <w:b/>
        </w:rPr>
        <w:t xml:space="preserve"> exercise </w:t>
      </w:r>
      <w:r w:rsidR="00D775A7">
        <w:rPr>
          <w:rFonts w:asciiTheme="minorHAnsi" w:hAnsiTheme="minorHAnsi"/>
          <w:b/>
        </w:rPr>
        <w:t>2022</w:t>
      </w:r>
      <w:r w:rsidR="00260942" w:rsidRPr="00260942">
        <w:rPr>
          <w:rFonts w:asciiTheme="minorHAnsi" w:hAnsiTheme="minorHAnsi"/>
          <w:b/>
        </w:rPr>
        <w:t xml:space="preserve"> (</w:t>
      </w:r>
      <w:proofErr w:type="spellStart"/>
      <w:r w:rsidR="00260942" w:rsidRPr="00260942">
        <w:rPr>
          <w:rFonts w:asciiTheme="minorHAnsi" w:hAnsiTheme="minorHAnsi"/>
          <w:b/>
        </w:rPr>
        <w:t>eviews</w:t>
      </w:r>
      <w:proofErr w:type="spellEnd"/>
      <w:r w:rsidR="00260942" w:rsidRPr="00260942">
        <w:rPr>
          <w:rFonts w:asciiTheme="minorHAnsi" w:hAnsiTheme="minorHAnsi"/>
          <w:b/>
        </w:rPr>
        <w:t xml:space="preserve"> commands</w:t>
      </w:r>
      <w:proofErr w:type="gramStart"/>
      <w:r w:rsidR="00260942" w:rsidRPr="00260942">
        <w:rPr>
          <w:rFonts w:asciiTheme="minorHAnsi" w:hAnsiTheme="minorHAnsi"/>
          <w:b/>
        </w:rPr>
        <w:t>)</w:t>
      </w:r>
      <w:r w:rsidRPr="00894DFB">
        <w:rPr>
          <w:rFonts w:asciiTheme="minorHAnsi" w:hAnsiTheme="minorHAnsi"/>
          <w:b/>
        </w:rPr>
        <w:t>.</w:t>
      </w:r>
      <w:proofErr w:type="spellStart"/>
      <w:r w:rsidR="00FB5C21" w:rsidRPr="00894DFB">
        <w:rPr>
          <w:rFonts w:asciiTheme="minorHAnsi" w:hAnsiTheme="minorHAnsi"/>
          <w:b/>
        </w:rPr>
        <w:t>prg</w:t>
      </w:r>
      <w:proofErr w:type="spellEnd"/>
      <w:proofErr w:type="gramEnd"/>
      <w:r w:rsidR="00FB5C21" w:rsidRPr="00894DFB">
        <w:rPr>
          <w:rFonts w:asciiTheme="minorHAnsi" w:hAnsiTheme="minorHAnsi"/>
        </w:rPr>
        <w:t>”</w:t>
      </w:r>
      <w:r w:rsidRPr="00894DFB">
        <w:rPr>
          <w:rFonts w:asciiTheme="minorHAnsi" w:hAnsiTheme="minorHAnsi"/>
        </w:rPr>
        <w:t xml:space="preserve">. </w:t>
      </w:r>
      <w:r w:rsidR="003E1D37" w:rsidRPr="00894DFB">
        <w:rPr>
          <w:rFonts w:asciiTheme="minorHAnsi" w:hAnsiTheme="minorHAnsi"/>
        </w:rPr>
        <w:t xml:space="preserve">In this </w:t>
      </w:r>
      <w:r w:rsidRPr="00894DFB">
        <w:rPr>
          <w:rFonts w:asciiTheme="minorHAnsi" w:hAnsiTheme="minorHAnsi"/>
        </w:rPr>
        <w:t xml:space="preserve">document </w:t>
      </w:r>
      <w:r w:rsidR="003E1D37" w:rsidRPr="00894DFB">
        <w:rPr>
          <w:rFonts w:asciiTheme="minorHAnsi" w:hAnsiTheme="minorHAnsi"/>
        </w:rPr>
        <w:t xml:space="preserve">I </w:t>
      </w:r>
      <w:r w:rsidRPr="00894DFB">
        <w:rPr>
          <w:rFonts w:asciiTheme="minorHAnsi" w:hAnsiTheme="minorHAnsi"/>
        </w:rPr>
        <w:t xml:space="preserve">replicate the result in </w:t>
      </w:r>
      <w:r w:rsidR="00CB01AD" w:rsidRPr="00894DFB">
        <w:rPr>
          <w:rFonts w:asciiTheme="minorHAnsi" w:hAnsiTheme="minorHAnsi"/>
        </w:rPr>
        <w:t xml:space="preserve">the attached </w:t>
      </w:r>
      <w:r w:rsidR="00A96F8E" w:rsidRPr="00894DFB">
        <w:rPr>
          <w:rFonts w:asciiTheme="minorHAnsi" w:hAnsiTheme="minorHAnsi"/>
        </w:rPr>
        <w:t>PDF-</w:t>
      </w:r>
      <w:r w:rsidRPr="00894DFB">
        <w:rPr>
          <w:rFonts w:asciiTheme="minorHAnsi" w:hAnsiTheme="minorHAnsi"/>
        </w:rPr>
        <w:t xml:space="preserve">document. The data is found in </w:t>
      </w:r>
      <w:r w:rsidR="00FB5C21" w:rsidRPr="00894DFB">
        <w:rPr>
          <w:rFonts w:asciiTheme="minorHAnsi" w:hAnsiTheme="minorHAnsi"/>
        </w:rPr>
        <w:t>“</w:t>
      </w:r>
      <w:r w:rsidR="000A2798">
        <w:rPr>
          <w:rFonts w:asciiTheme="minorHAnsi" w:hAnsiTheme="minorHAnsi"/>
        </w:rPr>
        <w:t>AMEFA</w:t>
      </w:r>
      <w:r w:rsidR="00336443" w:rsidRPr="00894DFB">
        <w:rPr>
          <w:rFonts w:asciiTheme="minorHAnsi" w:hAnsiTheme="minorHAnsi"/>
        </w:rPr>
        <w:t>-</w:t>
      </w:r>
      <w:r w:rsidR="00D775A7">
        <w:rPr>
          <w:rFonts w:asciiTheme="minorHAnsi" w:hAnsiTheme="minorHAnsi"/>
        </w:rPr>
        <w:t>2022</w:t>
      </w:r>
      <w:r w:rsidR="00336443" w:rsidRPr="00894DFB">
        <w:rPr>
          <w:rFonts w:asciiTheme="minorHAnsi" w:hAnsiTheme="minorHAnsi"/>
        </w:rPr>
        <w:t>-Q2.3 (old).wf1</w:t>
      </w:r>
      <w:r w:rsidR="00FB5C21" w:rsidRPr="00894DFB">
        <w:rPr>
          <w:rFonts w:asciiTheme="minorHAnsi" w:hAnsiTheme="minorHAnsi"/>
        </w:rPr>
        <w:t>” (</w:t>
      </w:r>
      <w:r w:rsidR="00CB01AD" w:rsidRPr="00894DFB">
        <w:rPr>
          <w:rFonts w:asciiTheme="minorHAnsi" w:hAnsiTheme="minorHAnsi"/>
        </w:rPr>
        <w:t xml:space="preserve">which </w:t>
      </w:r>
      <w:r w:rsidR="00FB5C21" w:rsidRPr="00894DFB">
        <w:rPr>
          <w:rFonts w:asciiTheme="minorHAnsi" w:hAnsiTheme="minorHAnsi"/>
        </w:rPr>
        <w:t xml:space="preserve">you may use </w:t>
      </w:r>
      <w:r w:rsidR="00CB01AD" w:rsidRPr="00894DFB">
        <w:rPr>
          <w:rFonts w:asciiTheme="minorHAnsi" w:hAnsiTheme="minorHAnsi"/>
        </w:rPr>
        <w:t>to practice and</w:t>
      </w:r>
      <w:r w:rsidR="00FB5C21" w:rsidRPr="00894DFB">
        <w:rPr>
          <w:rFonts w:asciiTheme="minorHAnsi" w:hAnsiTheme="minorHAnsi"/>
        </w:rPr>
        <w:t xml:space="preserve"> replicate the results in the PDF</w:t>
      </w:r>
      <w:r w:rsidR="00CB01AD" w:rsidRPr="00894DFB">
        <w:rPr>
          <w:rFonts w:asciiTheme="minorHAnsi" w:hAnsiTheme="minorHAnsi"/>
        </w:rPr>
        <w:t>)</w:t>
      </w:r>
      <w:r w:rsidRPr="00894DFB">
        <w:rPr>
          <w:rFonts w:asciiTheme="minorHAnsi" w:hAnsiTheme="minorHAnsi"/>
        </w:rPr>
        <w:t>.</w:t>
      </w:r>
      <w:r w:rsidR="00FB5C21" w:rsidRPr="00894DFB">
        <w:rPr>
          <w:rFonts w:asciiTheme="minorHAnsi" w:hAnsiTheme="minorHAnsi"/>
        </w:rPr>
        <w:t xml:space="preserve"> </w:t>
      </w:r>
      <w:r w:rsidR="00CB01AD" w:rsidRPr="00894DFB">
        <w:rPr>
          <w:rFonts w:asciiTheme="minorHAnsi" w:hAnsiTheme="minorHAnsi"/>
        </w:rPr>
        <w:t>However, y</w:t>
      </w:r>
      <w:r w:rsidR="00FB5C21" w:rsidRPr="00894DFB">
        <w:rPr>
          <w:rFonts w:asciiTheme="minorHAnsi" w:hAnsiTheme="minorHAnsi"/>
        </w:rPr>
        <w:t>our task is to do the same thing for “</w:t>
      </w:r>
      <w:r w:rsidR="000A2798">
        <w:rPr>
          <w:rFonts w:asciiTheme="minorHAnsi" w:hAnsiTheme="minorHAnsi"/>
          <w:b/>
          <w:color w:val="FF0000"/>
        </w:rPr>
        <w:t>AMEFA</w:t>
      </w:r>
      <w:r w:rsidR="00336443" w:rsidRPr="00894DFB">
        <w:rPr>
          <w:rFonts w:asciiTheme="minorHAnsi" w:hAnsiTheme="minorHAnsi"/>
          <w:b/>
          <w:color w:val="FF0000"/>
        </w:rPr>
        <w:t>-</w:t>
      </w:r>
      <w:r w:rsidR="00D775A7">
        <w:rPr>
          <w:rFonts w:asciiTheme="minorHAnsi" w:hAnsiTheme="minorHAnsi"/>
          <w:b/>
          <w:color w:val="FF0000"/>
        </w:rPr>
        <w:t>2022</w:t>
      </w:r>
      <w:r w:rsidR="00336443" w:rsidRPr="00894DFB">
        <w:rPr>
          <w:rFonts w:asciiTheme="minorHAnsi" w:hAnsiTheme="minorHAnsi"/>
          <w:b/>
          <w:color w:val="FF0000"/>
        </w:rPr>
        <w:t>-Q2.3 (new)</w:t>
      </w:r>
      <w:r w:rsidR="00FB5C21" w:rsidRPr="00894DFB">
        <w:rPr>
          <w:rFonts w:asciiTheme="minorHAnsi" w:hAnsiTheme="minorHAnsi"/>
          <w:b/>
          <w:color w:val="FF0000"/>
        </w:rPr>
        <w:t>.wf1”</w:t>
      </w:r>
      <w:r w:rsidR="00CE4FF0" w:rsidRPr="00894DFB">
        <w:rPr>
          <w:rFonts w:asciiTheme="minorHAnsi" w:hAnsiTheme="minorHAnsi"/>
        </w:rPr>
        <w:t xml:space="preserve">, </w:t>
      </w:r>
      <w:r w:rsidR="00CB01AD" w:rsidRPr="00894DFB">
        <w:rPr>
          <w:rFonts w:asciiTheme="minorHAnsi" w:hAnsiTheme="minorHAnsi"/>
        </w:rPr>
        <w:t>not the old file</w:t>
      </w:r>
      <w:r w:rsidR="00FB5C21" w:rsidRPr="00894DFB">
        <w:rPr>
          <w:rFonts w:asciiTheme="minorHAnsi" w:hAnsiTheme="minorHAnsi"/>
        </w:rPr>
        <w:t>.</w:t>
      </w:r>
    </w:p>
    <w:p w14:paraId="778BA955" w14:textId="77777777" w:rsidR="009F131A" w:rsidRPr="00894DFB" w:rsidRDefault="009F131A" w:rsidP="009F131A">
      <w:pPr>
        <w:rPr>
          <w:rFonts w:asciiTheme="minorHAnsi" w:hAnsiTheme="minorHAnsi"/>
        </w:rPr>
      </w:pPr>
    </w:p>
    <w:p w14:paraId="43EC2228" w14:textId="3D228633" w:rsidR="00336443" w:rsidRPr="00894DFB" w:rsidRDefault="009F131A" w:rsidP="009F131A">
      <w:pPr>
        <w:rPr>
          <w:rFonts w:asciiTheme="minorHAnsi" w:hAnsiTheme="minorHAnsi"/>
        </w:rPr>
      </w:pPr>
      <w:r w:rsidRPr="00894DFB">
        <w:rPr>
          <w:rFonts w:asciiTheme="minorHAnsi" w:hAnsiTheme="minorHAnsi"/>
        </w:rPr>
        <w:t xml:space="preserve">Your task is simply to use the commands in the *.PRG-file to repeat the models and the tests in the above </w:t>
      </w:r>
      <w:r w:rsidR="00260942" w:rsidRPr="00260942">
        <w:rPr>
          <w:rFonts w:asciiTheme="minorHAnsi" w:hAnsiTheme="minorHAnsi"/>
          <w:b/>
        </w:rPr>
        <w:t xml:space="preserve">Panel Gujarati Exercise </w:t>
      </w:r>
      <w:r w:rsidR="00D775A7">
        <w:rPr>
          <w:rFonts w:asciiTheme="minorHAnsi" w:hAnsiTheme="minorHAnsi"/>
          <w:b/>
        </w:rPr>
        <w:t>2022</w:t>
      </w:r>
      <w:r w:rsidR="00260942" w:rsidRPr="00260942">
        <w:rPr>
          <w:rFonts w:asciiTheme="minorHAnsi" w:hAnsiTheme="minorHAnsi"/>
          <w:b/>
        </w:rPr>
        <w:t xml:space="preserve"> (text)</w:t>
      </w:r>
      <w:r w:rsidRPr="00894DFB">
        <w:rPr>
          <w:rFonts w:asciiTheme="minorHAnsi" w:hAnsiTheme="minorHAnsi"/>
          <w:b/>
        </w:rPr>
        <w:t>.PDF</w:t>
      </w:r>
      <w:r w:rsidRPr="00894DFB">
        <w:rPr>
          <w:rFonts w:asciiTheme="minorHAnsi" w:hAnsiTheme="minorHAnsi"/>
        </w:rPr>
        <w:t xml:space="preserve">-file (which is a Gujarati exercise). </w:t>
      </w:r>
      <w:r w:rsidR="00336443" w:rsidRPr="00894DFB">
        <w:rPr>
          <w:rFonts w:asciiTheme="minorHAnsi" w:hAnsiTheme="minorHAnsi"/>
        </w:rPr>
        <w:t xml:space="preserve">According of the school’s layers I am allowed to send you up to 15 pages from a </w:t>
      </w:r>
      <w:r w:rsidR="00490D4B" w:rsidRPr="00894DFB">
        <w:rPr>
          <w:rFonts w:asciiTheme="minorHAnsi" w:hAnsiTheme="minorHAnsi"/>
        </w:rPr>
        <w:t>textbook</w:t>
      </w:r>
      <w:r w:rsidR="00336443" w:rsidRPr="00894DFB">
        <w:rPr>
          <w:rFonts w:asciiTheme="minorHAnsi" w:hAnsiTheme="minorHAnsi"/>
        </w:rPr>
        <w:t xml:space="preserve"> in academia, so this should be legal (it is from version 4 of Gujarati’s book – Basic econometrics).</w:t>
      </w:r>
    </w:p>
    <w:p w14:paraId="54E7312C" w14:textId="77777777" w:rsidR="00336443" w:rsidRPr="00894DFB" w:rsidRDefault="00336443" w:rsidP="009F131A">
      <w:pPr>
        <w:rPr>
          <w:rFonts w:asciiTheme="minorHAnsi" w:hAnsiTheme="minorHAnsi"/>
        </w:rPr>
      </w:pPr>
    </w:p>
    <w:p w14:paraId="44563A41" w14:textId="77777777" w:rsidR="009F131A" w:rsidRDefault="009F131A" w:rsidP="009F131A">
      <w:pPr>
        <w:rPr>
          <w:rFonts w:asciiTheme="minorHAnsi" w:hAnsiTheme="minorHAnsi"/>
        </w:rPr>
      </w:pPr>
      <w:r w:rsidRPr="00894DFB">
        <w:rPr>
          <w:rFonts w:asciiTheme="minorHAnsi" w:hAnsiTheme="minorHAnsi"/>
        </w:rPr>
        <w:t xml:space="preserve">You </w:t>
      </w:r>
      <w:r w:rsidR="00291C26" w:rsidRPr="00894DFB">
        <w:rPr>
          <w:rFonts w:asciiTheme="minorHAnsi" w:hAnsiTheme="minorHAnsi"/>
        </w:rPr>
        <w:t xml:space="preserve">basically almost </w:t>
      </w:r>
      <w:r w:rsidRPr="00894DFB">
        <w:rPr>
          <w:rFonts w:asciiTheme="minorHAnsi" w:hAnsiTheme="minorHAnsi"/>
        </w:rPr>
        <w:t xml:space="preserve">have all the answers (so this is obviously not be very complicated), I just want to see that you have used EViews to complete these models and tests. </w:t>
      </w:r>
      <w:r w:rsidRPr="00894DFB">
        <w:rPr>
          <w:rFonts w:asciiTheme="minorHAnsi" w:hAnsiTheme="minorHAnsi"/>
          <w:u w:val="single"/>
        </w:rPr>
        <w:t>Paste the full EViews regression outputs into a word document and type down the most important comments and relevant conclusions (even if this is already typed down in the Gujarati-file). You can start by looking at the *.PRG-file where I have typed down some commands that you should execute.</w:t>
      </w:r>
      <w:r w:rsidRPr="00894DFB">
        <w:rPr>
          <w:rFonts w:asciiTheme="minorHAnsi" w:hAnsiTheme="minorHAnsi"/>
        </w:rPr>
        <w:t xml:space="preserve"> </w:t>
      </w:r>
      <w:r w:rsidR="00291C26" w:rsidRPr="00894DFB">
        <w:rPr>
          <w:rFonts w:asciiTheme="minorHAnsi" w:hAnsiTheme="minorHAnsi"/>
          <w:b/>
          <w:u w:val="single"/>
        </w:rPr>
        <w:t>When you present your answ</w:t>
      </w:r>
      <w:r w:rsidR="00291C26" w:rsidRPr="00291C26">
        <w:rPr>
          <w:rFonts w:asciiTheme="minorHAnsi" w:hAnsiTheme="minorHAnsi"/>
          <w:b/>
          <w:u w:val="single"/>
        </w:rPr>
        <w:t>ers, c</w:t>
      </w:r>
      <w:r w:rsidRPr="00291C26">
        <w:rPr>
          <w:rFonts w:asciiTheme="minorHAnsi" w:hAnsiTheme="minorHAnsi"/>
          <w:b/>
          <w:u w:val="single"/>
        </w:rPr>
        <w:t>learly write the number of the equation beside the outputs (e.g. (16.3.1)</w:t>
      </w:r>
      <w:r w:rsidRPr="00490D4B">
        <w:rPr>
          <w:rFonts w:asciiTheme="minorHAnsi" w:hAnsiTheme="minorHAnsi"/>
          <w:b/>
          <w:bCs/>
        </w:rPr>
        <w:t>)</w:t>
      </w:r>
      <w:r>
        <w:rPr>
          <w:rFonts w:asciiTheme="minorHAnsi" w:hAnsiTheme="minorHAnsi"/>
        </w:rPr>
        <w:t xml:space="preserve">. After most panel models we conduct a normality test for the residuals – so obviously you should also run these tests and </w:t>
      </w:r>
      <w:r w:rsidR="00291C26">
        <w:rPr>
          <w:rFonts w:asciiTheme="minorHAnsi" w:hAnsiTheme="minorHAnsi"/>
        </w:rPr>
        <w:t xml:space="preserve">give the main </w:t>
      </w:r>
      <w:r>
        <w:rPr>
          <w:rFonts w:asciiTheme="minorHAnsi" w:hAnsiTheme="minorHAnsi"/>
        </w:rPr>
        <w:t>conclusions.</w:t>
      </w:r>
    </w:p>
    <w:p w14:paraId="3B059E37" w14:textId="77777777" w:rsidR="009F131A" w:rsidRDefault="009F131A" w:rsidP="009F131A">
      <w:pPr>
        <w:rPr>
          <w:rFonts w:asciiTheme="minorHAnsi" w:hAnsiTheme="minorHAnsi"/>
        </w:rPr>
      </w:pPr>
    </w:p>
    <w:p w14:paraId="61936C36" w14:textId="77777777" w:rsidR="009F131A" w:rsidRDefault="009F131A" w:rsidP="009F131A">
      <w:pPr>
        <w:rPr>
          <w:rFonts w:asciiTheme="minorHAnsi" w:hAnsiTheme="minorHAnsi"/>
        </w:rPr>
      </w:pPr>
      <w:r>
        <w:rPr>
          <w:rFonts w:asciiTheme="minorHAnsi" w:hAnsiTheme="minorHAnsi"/>
        </w:rPr>
        <w:t xml:space="preserve">In the end </w:t>
      </w:r>
      <w:r w:rsidR="005E2DD2">
        <w:rPr>
          <w:rFonts w:asciiTheme="minorHAnsi" w:hAnsiTheme="minorHAnsi"/>
        </w:rPr>
        <w:t xml:space="preserve">of the </w:t>
      </w:r>
      <w:r w:rsidR="003F6F1C">
        <w:rPr>
          <w:rFonts w:asciiTheme="minorHAnsi" w:hAnsiTheme="minorHAnsi"/>
        </w:rPr>
        <w:t>PRG</w:t>
      </w:r>
      <w:r w:rsidR="005E2DD2">
        <w:rPr>
          <w:rFonts w:asciiTheme="minorHAnsi" w:hAnsiTheme="minorHAnsi"/>
        </w:rPr>
        <w:t xml:space="preserve">-file </w:t>
      </w:r>
      <w:r>
        <w:rPr>
          <w:rFonts w:asciiTheme="minorHAnsi" w:hAnsiTheme="minorHAnsi"/>
        </w:rPr>
        <w:t xml:space="preserve">I also cover a Hausman test, that you also should conduct (despite that this is not conducted in the Gujarati file). </w:t>
      </w:r>
      <w:r w:rsidR="00D06202">
        <w:rPr>
          <w:rFonts w:asciiTheme="minorHAnsi" w:hAnsiTheme="minorHAnsi"/>
        </w:rPr>
        <w:t xml:space="preserve">You can use the headline </w:t>
      </w:r>
      <w:r w:rsidR="00566E2A">
        <w:rPr>
          <w:rFonts w:asciiTheme="minorHAnsi" w:hAnsiTheme="minorHAnsi"/>
        </w:rPr>
        <w:t>“</w:t>
      </w:r>
      <w:proofErr w:type="gramStart"/>
      <w:r w:rsidR="00D06202" w:rsidRPr="00D06202">
        <w:rPr>
          <w:rFonts w:asciiTheme="minorHAnsi" w:hAnsiTheme="minorHAnsi"/>
          <w:b/>
          <w:u w:val="single"/>
        </w:rPr>
        <w:t>Hausman</w:t>
      </w:r>
      <w:r w:rsidR="00566E2A">
        <w:rPr>
          <w:rFonts w:asciiTheme="minorHAnsi" w:hAnsiTheme="minorHAnsi"/>
        </w:rPr>
        <w:t xml:space="preserve">“ </w:t>
      </w:r>
      <w:r w:rsidR="00D06202">
        <w:rPr>
          <w:rFonts w:asciiTheme="minorHAnsi" w:hAnsiTheme="minorHAnsi"/>
        </w:rPr>
        <w:t>for</w:t>
      </w:r>
      <w:proofErr w:type="gramEnd"/>
      <w:r w:rsidR="00D06202">
        <w:rPr>
          <w:rFonts w:asciiTheme="minorHAnsi" w:hAnsiTheme="minorHAnsi"/>
        </w:rPr>
        <w:t xml:space="preserve"> this answer.</w:t>
      </w:r>
    </w:p>
    <w:p w14:paraId="6FAB315A" w14:textId="77777777" w:rsidR="009F131A" w:rsidRPr="009B1032" w:rsidRDefault="009F131A" w:rsidP="009F131A">
      <w:pPr>
        <w:rPr>
          <w:rFonts w:asciiTheme="minorHAnsi" w:hAnsiTheme="minorHAnsi"/>
        </w:rPr>
      </w:pPr>
    </w:p>
    <w:p w14:paraId="15912C74" w14:textId="1298C823" w:rsidR="009F131A" w:rsidRPr="009B1032" w:rsidRDefault="009F131A" w:rsidP="009F131A">
      <w:pPr>
        <w:rPr>
          <w:rFonts w:asciiTheme="minorHAnsi" w:hAnsiTheme="minorHAnsi"/>
        </w:rPr>
      </w:pPr>
      <w:r>
        <w:rPr>
          <w:rFonts w:asciiTheme="minorHAnsi" w:hAnsiTheme="minorHAnsi"/>
        </w:rPr>
        <w:t xml:space="preserve">Obviously, you will pass this part of the assignment if you just make a serious attempt – but for your own good – try to understand what you are doing. For this </w:t>
      </w:r>
      <w:r w:rsidR="00333CE9">
        <w:rPr>
          <w:rFonts w:asciiTheme="minorHAnsi" w:hAnsiTheme="minorHAnsi"/>
        </w:rPr>
        <w:t>reason,</w:t>
      </w:r>
      <w:r>
        <w:rPr>
          <w:rFonts w:asciiTheme="minorHAnsi" w:hAnsiTheme="minorHAnsi"/>
        </w:rPr>
        <w:t xml:space="preserve"> make sure that you do not only mechanically run the commands without trying to understand what we really are modeling and testing.</w:t>
      </w:r>
    </w:p>
    <w:p w14:paraId="7D632133" w14:textId="77777777" w:rsidR="00A96F8E" w:rsidRDefault="00A96F8E" w:rsidP="009F131A">
      <w:pPr>
        <w:spacing w:line="240" w:lineRule="exact"/>
        <w:rPr>
          <w:rFonts w:ascii="Garamond" w:hAnsi="Garamond"/>
        </w:rPr>
      </w:pPr>
    </w:p>
    <w:p w14:paraId="5EFD912B" w14:textId="77777777" w:rsidR="00FB5C21" w:rsidRDefault="00FB5C21" w:rsidP="009F131A">
      <w:pPr>
        <w:spacing w:line="240" w:lineRule="exact"/>
        <w:rPr>
          <w:rFonts w:ascii="Garamond" w:hAnsi="Garamond"/>
        </w:rPr>
      </w:pPr>
      <w:r>
        <w:rPr>
          <w:rFonts w:ascii="Garamond" w:hAnsi="Garamond"/>
        </w:rPr>
        <w:t>If there is anyone without any ambitions in your life – who just wants to pass without understanding anything</w:t>
      </w:r>
      <w:r w:rsidR="00336443">
        <w:rPr>
          <w:rFonts w:ascii="Garamond" w:hAnsi="Garamond"/>
        </w:rPr>
        <w:t>, y</w:t>
      </w:r>
      <w:r>
        <w:rPr>
          <w:rFonts w:ascii="Garamond" w:hAnsi="Garamond"/>
        </w:rPr>
        <w:t>ou can</w:t>
      </w:r>
      <w:r w:rsidR="00336443">
        <w:rPr>
          <w:rFonts w:ascii="Garamond" w:hAnsi="Garamond"/>
        </w:rPr>
        <w:t xml:space="preserve"> still</w:t>
      </w:r>
      <w:r>
        <w:rPr>
          <w:rFonts w:ascii="Garamond" w:hAnsi="Garamond"/>
        </w:rPr>
        <w:t xml:space="preserve"> pass this assignment. However, those of you</w:t>
      </w:r>
      <w:r w:rsidR="00791CD5">
        <w:rPr>
          <w:rFonts w:ascii="Garamond" w:hAnsi="Garamond"/>
        </w:rPr>
        <w:t xml:space="preserve"> (=most of you)</w:t>
      </w:r>
      <w:r>
        <w:rPr>
          <w:rFonts w:ascii="Garamond" w:hAnsi="Garamond"/>
        </w:rPr>
        <w:t xml:space="preserve"> with ambitions can use this exercise to really </w:t>
      </w:r>
      <w:r w:rsidR="00336443">
        <w:rPr>
          <w:rFonts w:ascii="Garamond" w:hAnsi="Garamond"/>
        </w:rPr>
        <w:t>teach you</w:t>
      </w:r>
      <w:r w:rsidR="00D06202">
        <w:rPr>
          <w:rFonts w:ascii="Garamond" w:hAnsi="Garamond"/>
        </w:rPr>
        <w:t>rself</w:t>
      </w:r>
      <w:r>
        <w:rPr>
          <w:rFonts w:ascii="Garamond" w:hAnsi="Garamond"/>
        </w:rPr>
        <w:t xml:space="preserve"> something</w:t>
      </w:r>
      <w:r w:rsidR="00791CD5">
        <w:rPr>
          <w:rFonts w:ascii="Garamond" w:hAnsi="Garamond"/>
        </w:rPr>
        <w:t xml:space="preserve"> that is </w:t>
      </w:r>
      <w:proofErr w:type="gramStart"/>
      <w:r w:rsidR="00791CD5">
        <w:rPr>
          <w:rFonts w:ascii="Garamond" w:hAnsi="Garamond"/>
        </w:rPr>
        <w:t>actually is</w:t>
      </w:r>
      <w:proofErr w:type="gramEnd"/>
      <w:r w:rsidR="00791CD5">
        <w:rPr>
          <w:rFonts w:ascii="Garamond" w:hAnsi="Garamond"/>
        </w:rPr>
        <w:t xml:space="preserve"> beneficial for your future</w:t>
      </w:r>
      <w:r>
        <w:rPr>
          <w:rFonts w:ascii="Garamond" w:hAnsi="Garamond"/>
        </w:rPr>
        <w:t xml:space="preserve">. </w:t>
      </w:r>
      <w:r w:rsidR="003505E1">
        <w:rPr>
          <w:rFonts w:ascii="Garamond" w:hAnsi="Garamond"/>
        </w:rPr>
        <w:t xml:space="preserve">Panel data analysis may be the </w:t>
      </w:r>
      <w:proofErr w:type="gramStart"/>
      <w:r w:rsidR="003505E1">
        <w:rPr>
          <w:rFonts w:ascii="Garamond" w:hAnsi="Garamond"/>
        </w:rPr>
        <w:t>most commonly used</w:t>
      </w:r>
      <w:proofErr w:type="gramEnd"/>
      <w:r w:rsidR="003505E1">
        <w:rPr>
          <w:rFonts w:ascii="Garamond" w:hAnsi="Garamond"/>
        </w:rPr>
        <w:t xml:space="preserve"> family of statistical models used in applied econometrics. </w:t>
      </w:r>
      <w:r>
        <w:rPr>
          <w:rFonts w:ascii="Garamond" w:hAnsi="Garamond"/>
        </w:rPr>
        <w:t xml:space="preserve">Read the text and discuss the conclusions within your group. </w:t>
      </w:r>
      <w:r w:rsidR="00D5586A">
        <w:rPr>
          <w:rFonts w:ascii="Garamond" w:hAnsi="Garamond"/>
        </w:rPr>
        <w:t>You will</w:t>
      </w:r>
      <w:r>
        <w:rPr>
          <w:rFonts w:ascii="Garamond" w:hAnsi="Garamond"/>
        </w:rPr>
        <w:t xml:space="preserve"> be tested on the exam/empirical research report, and this exercise is good for preparing </w:t>
      </w:r>
      <w:r w:rsidR="00336443">
        <w:rPr>
          <w:rFonts w:ascii="Garamond" w:hAnsi="Garamond"/>
        </w:rPr>
        <w:t xml:space="preserve">you </w:t>
      </w:r>
      <w:r>
        <w:rPr>
          <w:rFonts w:ascii="Garamond" w:hAnsi="Garamond"/>
        </w:rPr>
        <w:t xml:space="preserve">for the exam </w:t>
      </w:r>
      <w:r w:rsidR="00336443">
        <w:rPr>
          <w:rFonts w:ascii="Garamond" w:hAnsi="Garamond"/>
        </w:rPr>
        <w:t>IF</w:t>
      </w:r>
      <w:r>
        <w:rPr>
          <w:rFonts w:ascii="Garamond" w:hAnsi="Garamond"/>
        </w:rPr>
        <w:t xml:space="preserve"> you also read the text in the PDF-file</w:t>
      </w:r>
      <w:r w:rsidR="00336443">
        <w:rPr>
          <w:rFonts w:ascii="Garamond" w:hAnsi="Garamond"/>
        </w:rPr>
        <w:t xml:space="preserve"> (simultaneously as </w:t>
      </w:r>
      <w:r w:rsidR="00761688">
        <w:rPr>
          <w:rFonts w:ascii="Garamond" w:hAnsi="Garamond"/>
        </w:rPr>
        <w:t>running the commands)</w:t>
      </w:r>
      <w:r>
        <w:rPr>
          <w:rFonts w:ascii="Garamond" w:hAnsi="Garamond"/>
        </w:rPr>
        <w:t>.</w:t>
      </w:r>
    </w:p>
    <w:p w14:paraId="40B71156" w14:textId="77777777" w:rsidR="00FB5C21" w:rsidRDefault="00FB5C21" w:rsidP="009F131A">
      <w:pPr>
        <w:spacing w:line="240" w:lineRule="exact"/>
        <w:rPr>
          <w:rFonts w:ascii="Garamond" w:hAnsi="Garamond"/>
        </w:rPr>
      </w:pPr>
    </w:p>
    <w:p w14:paraId="4A20ED9A" w14:textId="6676BFA1" w:rsidR="00BC2DA6" w:rsidRDefault="00333CE9" w:rsidP="009F131A">
      <w:pPr>
        <w:spacing w:line="240" w:lineRule="exact"/>
        <w:rPr>
          <w:rFonts w:ascii="Garamond" w:hAnsi="Garamond"/>
          <w:b/>
        </w:rPr>
      </w:pPr>
      <w:r w:rsidRPr="00F92132">
        <w:rPr>
          <w:rFonts w:ascii="Garamond" w:hAnsi="Garamond"/>
          <w:b/>
        </w:rPr>
        <w:t>Also,</w:t>
      </w:r>
      <w:r w:rsidR="008B0DE9" w:rsidRPr="00F92132">
        <w:rPr>
          <w:rFonts w:ascii="Garamond" w:hAnsi="Garamond"/>
          <w:b/>
        </w:rPr>
        <w:t xml:space="preserve"> if you want to, you can also conduct the other</w:t>
      </w:r>
      <w:r w:rsidR="00D06202" w:rsidRPr="00F92132">
        <w:rPr>
          <w:rFonts w:ascii="Garamond" w:hAnsi="Garamond"/>
          <w:b/>
        </w:rPr>
        <w:t xml:space="preserve"> panel</w:t>
      </w:r>
      <w:r w:rsidR="008B0DE9" w:rsidRPr="00F92132">
        <w:rPr>
          <w:rFonts w:ascii="Garamond" w:hAnsi="Garamond"/>
          <w:b/>
        </w:rPr>
        <w:t xml:space="preserve"> tests that we conducted during the lab lecture, but </w:t>
      </w:r>
      <w:r w:rsidR="00F92132" w:rsidRPr="00F92132">
        <w:rPr>
          <w:rFonts w:ascii="Garamond" w:hAnsi="Garamond"/>
          <w:b/>
        </w:rPr>
        <w:t>this</w:t>
      </w:r>
      <w:r w:rsidR="008B0DE9" w:rsidRPr="00F92132">
        <w:rPr>
          <w:rFonts w:ascii="Garamond" w:hAnsi="Garamond"/>
          <w:b/>
        </w:rPr>
        <w:t xml:space="preserve"> is optional.</w:t>
      </w:r>
      <w:r w:rsidR="00F92132" w:rsidRPr="00F92132">
        <w:rPr>
          <w:rFonts w:ascii="Garamond" w:hAnsi="Garamond"/>
          <w:b/>
        </w:rPr>
        <w:t xml:space="preserve"> See </w:t>
      </w:r>
      <w:r w:rsidR="00447F33">
        <w:rPr>
          <w:rFonts w:ascii="Garamond" w:hAnsi="Garamond"/>
          <w:b/>
        </w:rPr>
        <w:t>the teaching notes</w:t>
      </w:r>
      <w:r w:rsidR="00F92132" w:rsidRPr="00F92132">
        <w:rPr>
          <w:rFonts w:ascii="Garamond" w:hAnsi="Garamond"/>
          <w:b/>
        </w:rPr>
        <w:t xml:space="preserve"> where we </w:t>
      </w:r>
      <w:proofErr w:type="gramStart"/>
      <w:r w:rsidR="00F92132" w:rsidRPr="00F92132">
        <w:rPr>
          <w:rFonts w:ascii="Garamond" w:hAnsi="Garamond"/>
          <w:b/>
        </w:rPr>
        <w:t>e.g.</w:t>
      </w:r>
      <w:proofErr w:type="gramEnd"/>
      <w:r w:rsidR="00F92132" w:rsidRPr="00F92132">
        <w:rPr>
          <w:rFonts w:ascii="Garamond" w:hAnsi="Garamond"/>
          <w:b/>
        </w:rPr>
        <w:t xml:space="preserve"> use the following instructions (for some of the above models):</w:t>
      </w:r>
      <w:r w:rsidR="00F92132">
        <w:rPr>
          <w:rFonts w:ascii="Garamond" w:hAnsi="Garamond"/>
          <w:b/>
        </w:rPr>
        <w:t xml:space="preserve"> </w:t>
      </w:r>
    </w:p>
    <w:p w14:paraId="6C481338" w14:textId="77777777" w:rsidR="00BC2DA6" w:rsidRDefault="00BC2DA6" w:rsidP="009F131A">
      <w:pPr>
        <w:spacing w:line="240" w:lineRule="exact"/>
        <w:rPr>
          <w:rFonts w:ascii="Garamond" w:hAnsi="Garamond"/>
          <w:b/>
        </w:rPr>
      </w:pPr>
    </w:p>
    <w:p w14:paraId="0603EF8B" w14:textId="3010FAE0" w:rsidR="008B0DE9" w:rsidRDefault="00F92132" w:rsidP="009F131A">
      <w:pPr>
        <w:spacing w:line="240" w:lineRule="exact"/>
        <w:rPr>
          <w:rFonts w:ascii="Garamond" w:hAnsi="Garamond"/>
          <w:b/>
        </w:rPr>
      </w:pPr>
      <w:r w:rsidRPr="00F92132">
        <w:rPr>
          <w:rFonts w:ascii="Garamond" w:hAnsi="Garamond"/>
          <w:b/>
        </w:rPr>
        <w:t>“View&gt;Fixed/RandomEffectsTesting&gt;RedundantFixedEffects–Likelihood Ratio”, “View&gt;Fixed/</w:t>
      </w:r>
      <w:proofErr w:type="spellStart"/>
      <w:r w:rsidRPr="00F92132">
        <w:rPr>
          <w:rFonts w:ascii="Garamond" w:hAnsi="Garamond"/>
          <w:b/>
        </w:rPr>
        <w:t>RandomEffects</w:t>
      </w:r>
      <w:proofErr w:type="spellEnd"/>
      <w:r w:rsidRPr="00F92132">
        <w:rPr>
          <w:rFonts w:ascii="Garamond" w:hAnsi="Garamond"/>
          <w:b/>
        </w:rPr>
        <w:t>&gt;Cross-section effects”, “View&gt;Residual</w:t>
      </w:r>
      <w:r w:rsidR="00BC2DA6">
        <w:rPr>
          <w:rFonts w:ascii="Garamond" w:hAnsi="Garamond"/>
          <w:b/>
        </w:rPr>
        <w:t xml:space="preserve"> </w:t>
      </w:r>
      <w:r w:rsidRPr="00F92132">
        <w:rPr>
          <w:rFonts w:ascii="Garamond" w:hAnsi="Garamond"/>
          <w:b/>
        </w:rPr>
        <w:t>Diagnostics&gt;Histogram-Normality Test”.</w:t>
      </w:r>
    </w:p>
    <w:p w14:paraId="0ECC96B8" w14:textId="7B0859D2" w:rsidR="00D74948" w:rsidRDefault="00587CEC" w:rsidP="00587CEC">
      <w:pPr>
        <w:spacing w:after="200" w:line="276" w:lineRule="auto"/>
        <w:rPr>
          <w:rFonts w:ascii="Garamond" w:hAnsi="Garamond"/>
        </w:rPr>
      </w:pPr>
      <w:r>
        <w:rPr>
          <w:rFonts w:ascii="Garamond" w:hAnsi="Garamond"/>
        </w:rPr>
        <w:br w:type="page"/>
      </w:r>
    </w:p>
    <w:p w14:paraId="66B1336B" w14:textId="6F64239E" w:rsidR="009C36B3" w:rsidRPr="00117A42" w:rsidRDefault="009C36B3" w:rsidP="009C36B3">
      <w:pPr>
        <w:pBdr>
          <w:top w:val="single" w:sz="4" w:space="1" w:color="auto"/>
          <w:left w:val="single" w:sz="4" w:space="4" w:color="auto"/>
          <w:bottom w:val="single" w:sz="4" w:space="1" w:color="auto"/>
          <w:right w:val="single" w:sz="4" w:space="4" w:color="auto"/>
        </w:pBdr>
        <w:rPr>
          <w:rFonts w:asciiTheme="minorHAnsi" w:hAnsiTheme="minorHAnsi"/>
          <w:b/>
          <w:sz w:val="22"/>
          <w:szCs w:val="22"/>
        </w:rPr>
      </w:pPr>
      <w:r>
        <w:rPr>
          <w:rFonts w:asciiTheme="minorHAnsi" w:hAnsiTheme="minorHAnsi"/>
          <w:b/>
          <w:sz w:val="22"/>
          <w:szCs w:val="22"/>
        </w:rPr>
        <w:lastRenderedPageBreak/>
        <w:t>Q</w:t>
      </w:r>
      <w:r w:rsidRPr="00117A42">
        <w:rPr>
          <w:rFonts w:asciiTheme="minorHAnsi" w:hAnsiTheme="minorHAnsi"/>
          <w:b/>
          <w:sz w:val="22"/>
          <w:szCs w:val="22"/>
        </w:rPr>
        <w:t>2.</w:t>
      </w:r>
      <w:r>
        <w:rPr>
          <w:rFonts w:asciiTheme="minorHAnsi" w:hAnsiTheme="minorHAnsi"/>
          <w:b/>
          <w:sz w:val="22"/>
          <w:szCs w:val="22"/>
        </w:rPr>
        <w:t>4</w:t>
      </w:r>
      <w:r w:rsidRPr="00117A42">
        <w:rPr>
          <w:rFonts w:asciiTheme="minorHAnsi" w:hAnsiTheme="minorHAnsi"/>
          <w:b/>
          <w:sz w:val="22"/>
          <w:szCs w:val="22"/>
        </w:rPr>
        <w:t xml:space="preserve"> – </w:t>
      </w:r>
      <w:r>
        <w:rPr>
          <w:rFonts w:asciiTheme="minorHAnsi" w:hAnsiTheme="minorHAnsi"/>
          <w:b/>
          <w:sz w:val="22"/>
          <w:szCs w:val="22"/>
        </w:rPr>
        <w:t>Conditional heteroscedasticity</w:t>
      </w:r>
    </w:p>
    <w:p w14:paraId="370E8AD4" w14:textId="77777777" w:rsidR="009C36B3" w:rsidRPr="009B1032" w:rsidRDefault="009C36B3" w:rsidP="009C36B3">
      <w:pPr>
        <w:rPr>
          <w:rFonts w:asciiTheme="minorHAnsi" w:hAnsiTheme="minorHAnsi"/>
          <w:b/>
          <w:color w:val="FF0000"/>
        </w:rPr>
      </w:pPr>
    </w:p>
    <w:p w14:paraId="431636E3" w14:textId="46AF0999" w:rsidR="00D74948" w:rsidRPr="003A1D75" w:rsidRDefault="00870756" w:rsidP="009C36B3">
      <w:pPr>
        <w:spacing w:line="240" w:lineRule="exact"/>
        <w:rPr>
          <w:rFonts w:asciiTheme="minorHAnsi" w:hAnsiTheme="minorHAnsi"/>
        </w:rPr>
      </w:pPr>
      <w:r>
        <w:rPr>
          <w:rFonts w:asciiTheme="minorHAnsi" w:hAnsiTheme="minorHAnsi"/>
        </w:rPr>
        <w:t xml:space="preserve">The majority of </w:t>
      </w:r>
      <w:r w:rsidRPr="003A1D75">
        <w:rPr>
          <w:rFonts w:asciiTheme="minorHAnsi" w:hAnsiTheme="minorHAnsi"/>
          <w:i/>
          <w:iCs/>
        </w:rPr>
        <w:t>“</w:t>
      </w:r>
      <w:r w:rsidR="003A1D75" w:rsidRPr="003A1D75">
        <w:rPr>
          <w:rFonts w:asciiTheme="minorHAnsi" w:hAnsiTheme="minorHAnsi"/>
          <w:i/>
          <w:iCs/>
        </w:rPr>
        <w:t>+Part 12 - Labs for Modeling Volatility (GARCH) - AMEFA2022.doc”</w:t>
      </w:r>
      <w:r w:rsidR="003A1D75">
        <w:rPr>
          <w:rFonts w:asciiTheme="minorHAnsi" w:hAnsiTheme="minorHAnsi"/>
        </w:rPr>
        <w:t xml:space="preserve"> is already covered. However, despite of this, </w:t>
      </w:r>
      <w:r w:rsidR="003A1D75" w:rsidRPr="00C06D00">
        <w:rPr>
          <w:rFonts w:asciiTheme="minorHAnsi" w:hAnsiTheme="minorHAnsi"/>
          <w:b/>
          <w:bCs/>
          <w:highlight w:val="yellow"/>
        </w:rPr>
        <w:t>please replicate all of it.</w:t>
      </w:r>
    </w:p>
    <w:p w14:paraId="69283EDD" w14:textId="20550009" w:rsidR="009C36B3" w:rsidRDefault="009C36B3" w:rsidP="009C36B3">
      <w:pPr>
        <w:spacing w:line="240" w:lineRule="exact"/>
        <w:rPr>
          <w:rFonts w:ascii="Garamond" w:hAnsi="Garamond"/>
        </w:rPr>
      </w:pPr>
    </w:p>
    <w:p w14:paraId="77EF1103" w14:textId="77777777" w:rsidR="00601847" w:rsidRDefault="00601847" w:rsidP="009C36B3">
      <w:pPr>
        <w:spacing w:line="240" w:lineRule="exact"/>
        <w:rPr>
          <w:rFonts w:ascii="Garamond" w:hAnsi="Garamond"/>
        </w:rPr>
      </w:pPr>
    </w:p>
    <w:p w14:paraId="16218B2A" w14:textId="14D9B3B6" w:rsidR="00D74948" w:rsidRPr="00117A42" w:rsidRDefault="006E07FB" w:rsidP="00D74948">
      <w:pPr>
        <w:pBdr>
          <w:top w:val="single" w:sz="4" w:space="1" w:color="auto"/>
          <w:left w:val="single" w:sz="4" w:space="4" w:color="auto"/>
          <w:bottom w:val="single" w:sz="4" w:space="1" w:color="auto"/>
          <w:right w:val="single" w:sz="4" w:space="4" w:color="auto"/>
        </w:pBdr>
        <w:rPr>
          <w:rFonts w:asciiTheme="minorHAnsi" w:hAnsiTheme="minorHAnsi"/>
          <w:b/>
          <w:sz w:val="22"/>
          <w:szCs w:val="22"/>
        </w:rPr>
      </w:pPr>
      <w:r>
        <w:rPr>
          <w:rFonts w:asciiTheme="minorHAnsi" w:hAnsiTheme="minorHAnsi"/>
          <w:b/>
          <w:sz w:val="22"/>
          <w:szCs w:val="22"/>
        </w:rPr>
        <w:t xml:space="preserve">Q2.5 </w:t>
      </w:r>
      <w:r w:rsidR="00D74948">
        <w:rPr>
          <w:rFonts w:asciiTheme="minorHAnsi" w:hAnsiTheme="minorHAnsi"/>
          <w:b/>
          <w:sz w:val="22"/>
          <w:szCs w:val="22"/>
        </w:rPr>
        <w:t>+++Optional (not necessary assignment) Q</w:t>
      </w:r>
      <w:r w:rsidR="00D74948" w:rsidRPr="00117A42">
        <w:rPr>
          <w:rFonts w:asciiTheme="minorHAnsi" w:hAnsiTheme="minorHAnsi"/>
          <w:b/>
          <w:sz w:val="22"/>
          <w:szCs w:val="22"/>
        </w:rPr>
        <w:t>2.</w:t>
      </w:r>
      <w:r w:rsidR="00F151CB">
        <w:rPr>
          <w:rFonts w:asciiTheme="minorHAnsi" w:hAnsiTheme="minorHAnsi"/>
          <w:b/>
          <w:sz w:val="22"/>
          <w:szCs w:val="22"/>
        </w:rPr>
        <w:t>5</w:t>
      </w:r>
      <w:r w:rsidR="00D74948" w:rsidRPr="00117A42">
        <w:rPr>
          <w:rFonts w:asciiTheme="minorHAnsi" w:hAnsiTheme="minorHAnsi"/>
          <w:b/>
          <w:sz w:val="22"/>
          <w:szCs w:val="22"/>
        </w:rPr>
        <w:t xml:space="preserve"> – </w:t>
      </w:r>
      <w:r w:rsidR="00D74948">
        <w:rPr>
          <w:rFonts w:asciiTheme="minorHAnsi" w:hAnsiTheme="minorHAnsi"/>
          <w:b/>
          <w:sz w:val="22"/>
          <w:szCs w:val="22"/>
        </w:rPr>
        <w:t xml:space="preserve">ARDL Bounds Test </w:t>
      </w:r>
      <w:r w:rsidR="0087528C" w:rsidRPr="00117A42">
        <w:rPr>
          <w:rFonts w:asciiTheme="minorHAnsi" w:hAnsiTheme="minorHAnsi"/>
          <w:b/>
          <w:sz w:val="22"/>
          <w:szCs w:val="22"/>
        </w:rPr>
        <w:t>–</w:t>
      </w:r>
      <w:r w:rsidR="00D74948">
        <w:rPr>
          <w:rFonts w:asciiTheme="minorHAnsi" w:hAnsiTheme="minorHAnsi"/>
          <w:b/>
          <w:sz w:val="22"/>
          <w:szCs w:val="22"/>
        </w:rPr>
        <w:t xml:space="preserve"> Cointegration</w:t>
      </w:r>
    </w:p>
    <w:p w14:paraId="1FE475DE" w14:textId="77777777" w:rsidR="00D74948" w:rsidRPr="009B1032" w:rsidRDefault="00D74948" w:rsidP="00D74948">
      <w:pPr>
        <w:rPr>
          <w:rFonts w:asciiTheme="minorHAnsi" w:hAnsiTheme="minorHAnsi"/>
          <w:b/>
          <w:color w:val="FF0000"/>
        </w:rPr>
      </w:pPr>
    </w:p>
    <w:p w14:paraId="7F02754B" w14:textId="13A1E261" w:rsidR="00D74948" w:rsidRDefault="00D74948" w:rsidP="009F131A">
      <w:pPr>
        <w:spacing w:line="240" w:lineRule="exact"/>
        <w:rPr>
          <w:rFonts w:ascii="Garamond" w:hAnsi="Garamond"/>
        </w:rPr>
      </w:pPr>
      <w:r>
        <w:rPr>
          <w:rFonts w:ascii="Garamond" w:hAnsi="Garamond"/>
        </w:rPr>
        <w:t xml:space="preserve">Follow the instructions of: </w:t>
      </w:r>
      <w:r w:rsidRPr="006F6A63">
        <w:rPr>
          <w:rFonts w:ascii="Garamond" w:hAnsi="Garamond"/>
          <w:b/>
          <w:color w:val="FF0000"/>
        </w:rPr>
        <w:t xml:space="preserve">“+++Optional reading - ARDL Bounds test for cointegration (for </w:t>
      </w:r>
      <w:proofErr w:type="gramStart"/>
      <w:r w:rsidRPr="006F6A63">
        <w:rPr>
          <w:rFonts w:ascii="Garamond" w:hAnsi="Garamond"/>
          <w:b/>
          <w:color w:val="FF0000"/>
        </w:rPr>
        <w:t>I(</w:t>
      </w:r>
      <w:proofErr w:type="gramEnd"/>
      <w:r w:rsidRPr="006F6A63">
        <w:rPr>
          <w:rFonts w:ascii="Garamond" w:hAnsi="Garamond"/>
          <w:b/>
          <w:color w:val="FF0000"/>
        </w:rPr>
        <w:t>0) or and  I(1), not I(2)).docx</w:t>
      </w:r>
      <w:r>
        <w:rPr>
          <w:rFonts w:ascii="Garamond" w:hAnsi="Garamond"/>
        </w:rPr>
        <w:t>”</w:t>
      </w:r>
      <w:r w:rsidR="006163D4">
        <w:rPr>
          <w:rFonts w:ascii="Garamond" w:hAnsi="Garamond"/>
        </w:rPr>
        <w:t>.</w:t>
      </w:r>
      <w:r w:rsidR="006F6A63">
        <w:rPr>
          <w:rFonts w:ascii="Garamond" w:hAnsi="Garamond"/>
        </w:rPr>
        <w:t xml:space="preserve"> Especially the content as from page 23, but this is totally optional and will not be included on the exam. </w:t>
      </w:r>
      <w:r w:rsidR="000553E7">
        <w:rPr>
          <w:rFonts w:ascii="Garamond" w:hAnsi="Garamond"/>
        </w:rPr>
        <w:t xml:space="preserve">However, the content may be useful for future studies, </w:t>
      </w:r>
      <w:r w:rsidR="008E5780">
        <w:rPr>
          <w:rFonts w:ascii="Garamond" w:hAnsi="Garamond"/>
        </w:rPr>
        <w:t>the master thesis</w:t>
      </w:r>
      <w:r w:rsidR="00B33146">
        <w:rPr>
          <w:rFonts w:ascii="Garamond" w:hAnsi="Garamond"/>
        </w:rPr>
        <w:t>,</w:t>
      </w:r>
      <w:r w:rsidR="008E5780">
        <w:rPr>
          <w:rFonts w:ascii="Garamond" w:hAnsi="Garamond"/>
        </w:rPr>
        <w:t xml:space="preserve"> and </w:t>
      </w:r>
      <w:r w:rsidR="000447FD">
        <w:rPr>
          <w:rFonts w:ascii="Garamond" w:hAnsi="Garamond"/>
        </w:rPr>
        <w:t>regarding</w:t>
      </w:r>
      <w:r w:rsidR="00EB274B">
        <w:rPr>
          <w:rFonts w:ascii="Garamond" w:hAnsi="Garamond"/>
        </w:rPr>
        <w:t xml:space="preserve"> what is considered</w:t>
      </w:r>
      <w:r w:rsidR="000447FD">
        <w:rPr>
          <w:rFonts w:ascii="Garamond" w:hAnsi="Garamond"/>
        </w:rPr>
        <w:t xml:space="preserve"> useful knowledge in this research field. </w:t>
      </w:r>
    </w:p>
    <w:sectPr w:rsidR="00D7494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934A7" w14:textId="77777777" w:rsidR="0029610F" w:rsidRDefault="0029610F" w:rsidP="00D439B5">
      <w:r>
        <w:separator/>
      </w:r>
    </w:p>
  </w:endnote>
  <w:endnote w:type="continuationSeparator" w:id="0">
    <w:p w14:paraId="30CCE456" w14:textId="77777777" w:rsidR="0029610F" w:rsidRDefault="0029610F" w:rsidP="00D43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954C" w14:textId="77777777" w:rsidR="00D439B5" w:rsidRDefault="00D43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C9C1" w14:textId="77777777" w:rsidR="00D439B5" w:rsidRDefault="00D43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7374" w14:textId="77777777" w:rsidR="00D439B5" w:rsidRDefault="00D43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818C" w14:textId="77777777" w:rsidR="0029610F" w:rsidRDefault="0029610F" w:rsidP="00D439B5">
      <w:r>
        <w:separator/>
      </w:r>
    </w:p>
  </w:footnote>
  <w:footnote w:type="continuationSeparator" w:id="0">
    <w:p w14:paraId="6B1080B3" w14:textId="77777777" w:rsidR="0029610F" w:rsidRDefault="0029610F" w:rsidP="00D43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9B84" w14:textId="77777777" w:rsidR="00D439B5" w:rsidRDefault="00D43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A346" w14:textId="77777777" w:rsidR="00D439B5" w:rsidRDefault="00D43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6B0F" w14:textId="77777777" w:rsidR="00D439B5" w:rsidRDefault="00D439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F76"/>
    <w:rsid w:val="000142FC"/>
    <w:rsid w:val="000146A6"/>
    <w:rsid w:val="00032BD2"/>
    <w:rsid w:val="000409CD"/>
    <w:rsid w:val="000447FD"/>
    <w:rsid w:val="0004490B"/>
    <w:rsid w:val="00051FDF"/>
    <w:rsid w:val="000553E7"/>
    <w:rsid w:val="000634E0"/>
    <w:rsid w:val="0008337F"/>
    <w:rsid w:val="000A2798"/>
    <w:rsid w:val="000B3228"/>
    <w:rsid w:val="000C4F3A"/>
    <w:rsid w:val="000C5F62"/>
    <w:rsid w:val="000E5505"/>
    <w:rsid w:val="000F6032"/>
    <w:rsid w:val="001066B4"/>
    <w:rsid w:val="00112386"/>
    <w:rsid w:val="00117A42"/>
    <w:rsid w:val="00121D45"/>
    <w:rsid w:val="00140AFD"/>
    <w:rsid w:val="00140C3B"/>
    <w:rsid w:val="00170C20"/>
    <w:rsid w:val="001837B6"/>
    <w:rsid w:val="001C2485"/>
    <w:rsid w:val="001D1E9C"/>
    <w:rsid w:val="001D7F55"/>
    <w:rsid w:val="001E2154"/>
    <w:rsid w:val="001F1CD7"/>
    <w:rsid w:val="001F29BF"/>
    <w:rsid w:val="0020166E"/>
    <w:rsid w:val="00221271"/>
    <w:rsid w:val="002516E7"/>
    <w:rsid w:val="00253403"/>
    <w:rsid w:val="00260942"/>
    <w:rsid w:val="0028247F"/>
    <w:rsid w:val="00283B9E"/>
    <w:rsid w:val="00291C26"/>
    <w:rsid w:val="0029610F"/>
    <w:rsid w:val="00297D1F"/>
    <w:rsid w:val="002B66F5"/>
    <w:rsid w:val="002C0CE9"/>
    <w:rsid w:val="002C5661"/>
    <w:rsid w:val="002E1398"/>
    <w:rsid w:val="003168B4"/>
    <w:rsid w:val="00331589"/>
    <w:rsid w:val="00333CE9"/>
    <w:rsid w:val="00336443"/>
    <w:rsid w:val="003505E1"/>
    <w:rsid w:val="00360366"/>
    <w:rsid w:val="00361C5B"/>
    <w:rsid w:val="0037031C"/>
    <w:rsid w:val="00371E5F"/>
    <w:rsid w:val="003A1D75"/>
    <w:rsid w:val="003D09FE"/>
    <w:rsid w:val="003D6B68"/>
    <w:rsid w:val="003E1D37"/>
    <w:rsid w:val="003E7267"/>
    <w:rsid w:val="003F6F1C"/>
    <w:rsid w:val="00406500"/>
    <w:rsid w:val="00411C9E"/>
    <w:rsid w:val="00411DC2"/>
    <w:rsid w:val="0042036F"/>
    <w:rsid w:val="0042751A"/>
    <w:rsid w:val="0042798C"/>
    <w:rsid w:val="0044499C"/>
    <w:rsid w:val="00447F33"/>
    <w:rsid w:val="00453C8C"/>
    <w:rsid w:val="00490D4B"/>
    <w:rsid w:val="004921B2"/>
    <w:rsid w:val="004A5532"/>
    <w:rsid w:val="004A686A"/>
    <w:rsid w:val="004B71EA"/>
    <w:rsid w:val="004E4D2A"/>
    <w:rsid w:val="004E541A"/>
    <w:rsid w:val="004E67A9"/>
    <w:rsid w:val="00502ED9"/>
    <w:rsid w:val="00514F7D"/>
    <w:rsid w:val="00525A72"/>
    <w:rsid w:val="00530966"/>
    <w:rsid w:val="00531798"/>
    <w:rsid w:val="0055646A"/>
    <w:rsid w:val="00566E2A"/>
    <w:rsid w:val="00570971"/>
    <w:rsid w:val="00571879"/>
    <w:rsid w:val="00587CEC"/>
    <w:rsid w:val="00596AEC"/>
    <w:rsid w:val="005A7F44"/>
    <w:rsid w:val="005E1FD0"/>
    <w:rsid w:val="005E2DD2"/>
    <w:rsid w:val="005F606F"/>
    <w:rsid w:val="00601847"/>
    <w:rsid w:val="00604127"/>
    <w:rsid w:val="006163D4"/>
    <w:rsid w:val="006221C0"/>
    <w:rsid w:val="00675AD4"/>
    <w:rsid w:val="006A2DE9"/>
    <w:rsid w:val="006A4B4C"/>
    <w:rsid w:val="006A4FB9"/>
    <w:rsid w:val="006B2FEA"/>
    <w:rsid w:val="006B3DCC"/>
    <w:rsid w:val="006B7BD2"/>
    <w:rsid w:val="006E0655"/>
    <w:rsid w:val="006E07FB"/>
    <w:rsid w:val="006F6A63"/>
    <w:rsid w:val="007409FE"/>
    <w:rsid w:val="00742BB5"/>
    <w:rsid w:val="0075694C"/>
    <w:rsid w:val="00761688"/>
    <w:rsid w:val="007755A5"/>
    <w:rsid w:val="00780C06"/>
    <w:rsid w:val="00791CD5"/>
    <w:rsid w:val="007A3539"/>
    <w:rsid w:val="007B05DD"/>
    <w:rsid w:val="007B44B1"/>
    <w:rsid w:val="007B4F6B"/>
    <w:rsid w:val="007C3464"/>
    <w:rsid w:val="007F1317"/>
    <w:rsid w:val="007F31C4"/>
    <w:rsid w:val="00832F01"/>
    <w:rsid w:val="0083546D"/>
    <w:rsid w:val="00846208"/>
    <w:rsid w:val="00870756"/>
    <w:rsid w:val="00873A78"/>
    <w:rsid w:val="0087528C"/>
    <w:rsid w:val="00890608"/>
    <w:rsid w:val="00894DFB"/>
    <w:rsid w:val="00897FD9"/>
    <w:rsid w:val="008B0DE9"/>
    <w:rsid w:val="008B5BB1"/>
    <w:rsid w:val="008C50CE"/>
    <w:rsid w:val="008D0967"/>
    <w:rsid w:val="008E1D4D"/>
    <w:rsid w:val="008E1D81"/>
    <w:rsid w:val="008E5780"/>
    <w:rsid w:val="008E6CAD"/>
    <w:rsid w:val="00941E62"/>
    <w:rsid w:val="00953B88"/>
    <w:rsid w:val="00974480"/>
    <w:rsid w:val="00994E21"/>
    <w:rsid w:val="00997035"/>
    <w:rsid w:val="009A587B"/>
    <w:rsid w:val="009B1032"/>
    <w:rsid w:val="009B28AA"/>
    <w:rsid w:val="009C36B3"/>
    <w:rsid w:val="009C44EA"/>
    <w:rsid w:val="009D4A61"/>
    <w:rsid w:val="009F131A"/>
    <w:rsid w:val="00A073AB"/>
    <w:rsid w:val="00A07B08"/>
    <w:rsid w:val="00A3324E"/>
    <w:rsid w:val="00A57A72"/>
    <w:rsid w:val="00A90713"/>
    <w:rsid w:val="00A96F8E"/>
    <w:rsid w:val="00AA482C"/>
    <w:rsid w:val="00AA5B6D"/>
    <w:rsid w:val="00AF274B"/>
    <w:rsid w:val="00AF41FF"/>
    <w:rsid w:val="00B01C23"/>
    <w:rsid w:val="00B21FC0"/>
    <w:rsid w:val="00B317C5"/>
    <w:rsid w:val="00B33146"/>
    <w:rsid w:val="00B534EF"/>
    <w:rsid w:val="00B711D3"/>
    <w:rsid w:val="00B7169D"/>
    <w:rsid w:val="00B83995"/>
    <w:rsid w:val="00B84B7C"/>
    <w:rsid w:val="00BA1BC3"/>
    <w:rsid w:val="00BB172E"/>
    <w:rsid w:val="00BC2DA6"/>
    <w:rsid w:val="00BD1172"/>
    <w:rsid w:val="00C06D00"/>
    <w:rsid w:val="00C117E0"/>
    <w:rsid w:val="00C521A3"/>
    <w:rsid w:val="00C57790"/>
    <w:rsid w:val="00C66BC7"/>
    <w:rsid w:val="00C806FD"/>
    <w:rsid w:val="00C807EC"/>
    <w:rsid w:val="00C97E57"/>
    <w:rsid w:val="00CB01AD"/>
    <w:rsid w:val="00CB172F"/>
    <w:rsid w:val="00CB4A61"/>
    <w:rsid w:val="00CC700E"/>
    <w:rsid w:val="00CD2857"/>
    <w:rsid w:val="00CE4FF0"/>
    <w:rsid w:val="00D01146"/>
    <w:rsid w:val="00D02D01"/>
    <w:rsid w:val="00D0346C"/>
    <w:rsid w:val="00D06202"/>
    <w:rsid w:val="00D104F3"/>
    <w:rsid w:val="00D1644D"/>
    <w:rsid w:val="00D33DB8"/>
    <w:rsid w:val="00D410CC"/>
    <w:rsid w:val="00D439B5"/>
    <w:rsid w:val="00D5586A"/>
    <w:rsid w:val="00D56BC6"/>
    <w:rsid w:val="00D679BE"/>
    <w:rsid w:val="00D72604"/>
    <w:rsid w:val="00D74948"/>
    <w:rsid w:val="00D7712C"/>
    <w:rsid w:val="00D775A7"/>
    <w:rsid w:val="00DC0D9E"/>
    <w:rsid w:val="00DC1298"/>
    <w:rsid w:val="00DD328A"/>
    <w:rsid w:val="00DF0ADF"/>
    <w:rsid w:val="00DF6B58"/>
    <w:rsid w:val="00E043D1"/>
    <w:rsid w:val="00E064CE"/>
    <w:rsid w:val="00E0668C"/>
    <w:rsid w:val="00E32788"/>
    <w:rsid w:val="00E43410"/>
    <w:rsid w:val="00E46505"/>
    <w:rsid w:val="00E57DE6"/>
    <w:rsid w:val="00E620EC"/>
    <w:rsid w:val="00E63211"/>
    <w:rsid w:val="00E776EC"/>
    <w:rsid w:val="00E81566"/>
    <w:rsid w:val="00EA0601"/>
    <w:rsid w:val="00EA1F76"/>
    <w:rsid w:val="00EA38E6"/>
    <w:rsid w:val="00EB274B"/>
    <w:rsid w:val="00EB36F4"/>
    <w:rsid w:val="00EC27C0"/>
    <w:rsid w:val="00F07CFB"/>
    <w:rsid w:val="00F13734"/>
    <w:rsid w:val="00F151CB"/>
    <w:rsid w:val="00F15DEF"/>
    <w:rsid w:val="00F31FAC"/>
    <w:rsid w:val="00F43219"/>
    <w:rsid w:val="00F46EE2"/>
    <w:rsid w:val="00F61355"/>
    <w:rsid w:val="00F6676D"/>
    <w:rsid w:val="00F9153F"/>
    <w:rsid w:val="00F92132"/>
    <w:rsid w:val="00F930FB"/>
    <w:rsid w:val="00FA05FD"/>
    <w:rsid w:val="00FB5C21"/>
    <w:rsid w:val="00FC0C64"/>
    <w:rsid w:val="00FC6A64"/>
    <w:rsid w:val="00FD0718"/>
    <w:rsid w:val="00FD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F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F76"/>
    <w:pPr>
      <w:spacing w:after="0" w:line="240" w:lineRule="auto"/>
    </w:pPr>
    <w:rPr>
      <w:rFonts w:ascii="Times New Roman" w:eastAsia="Times New Roman" w:hAnsi="Times New Roman" w:cs="Times New Roman"/>
      <w:sz w:val="24"/>
      <w:szCs w:val="24"/>
      <w:lang w:val="en-US" w:eastAsia="sv-SE"/>
    </w:rPr>
  </w:style>
  <w:style w:type="paragraph" w:styleId="Heading1">
    <w:name w:val="heading 1"/>
    <w:basedOn w:val="Normal"/>
    <w:next w:val="Normal"/>
    <w:link w:val="Heading1Char"/>
    <w:uiPriority w:val="9"/>
    <w:qFormat/>
    <w:rsid w:val="006A4FB9"/>
    <w:pPr>
      <w:keepNext/>
      <w:keepLines/>
      <w:widowControl w:val="0"/>
      <w:adjustRightInd w:val="0"/>
      <w:spacing w:before="480" w:after="360"/>
      <w:jc w:val="both"/>
      <w:textAlignment w:val="baseline"/>
      <w:outlineLvl w:val="0"/>
    </w:pPr>
    <w:rPr>
      <w:rFonts w:eastAsiaTheme="majorEastAsia"/>
      <w:b/>
      <w:bCs/>
      <w:sz w:val="28"/>
      <w:szCs w:val="28"/>
      <w:lang w:val="en-GB"/>
    </w:rPr>
  </w:style>
  <w:style w:type="paragraph" w:styleId="Heading2">
    <w:name w:val="heading 2"/>
    <w:basedOn w:val="Normal"/>
    <w:next w:val="Normal"/>
    <w:link w:val="Heading2Char"/>
    <w:uiPriority w:val="9"/>
    <w:unhideWhenUsed/>
    <w:qFormat/>
    <w:rsid w:val="006A4FB9"/>
    <w:pPr>
      <w:widowControl w:val="0"/>
      <w:adjustRightInd w:val="0"/>
      <w:spacing w:before="320" w:after="240" w:line="360" w:lineRule="auto"/>
      <w:jc w:val="both"/>
      <w:textAlignment w:val="baseline"/>
      <w:outlineLvl w:val="1"/>
    </w:pPr>
    <w:rPr>
      <w:b/>
      <w:lang w:val="en-GB"/>
    </w:rPr>
  </w:style>
  <w:style w:type="paragraph" w:styleId="Heading3">
    <w:name w:val="heading 3"/>
    <w:basedOn w:val="Normal"/>
    <w:next w:val="Normal"/>
    <w:link w:val="Heading3Char"/>
    <w:uiPriority w:val="9"/>
    <w:unhideWhenUsed/>
    <w:qFormat/>
    <w:rsid w:val="006A4FB9"/>
    <w:pPr>
      <w:keepNext/>
      <w:keepLines/>
      <w:widowControl w:val="0"/>
      <w:adjustRightInd w:val="0"/>
      <w:spacing w:before="120" w:after="120"/>
      <w:jc w:val="both"/>
      <w:textAlignment w:val="baseline"/>
      <w:outlineLvl w:val="2"/>
    </w:pPr>
    <w:rPr>
      <w:rFonts w:eastAsiaTheme="majorEastAsia"/>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9B5"/>
    <w:pPr>
      <w:widowControl w:val="0"/>
      <w:tabs>
        <w:tab w:val="center" w:pos="4536"/>
        <w:tab w:val="right" w:pos="9072"/>
      </w:tabs>
      <w:adjustRightInd w:val="0"/>
      <w:jc w:val="both"/>
      <w:textAlignment w:val="baseline"/>
    </w:pPr>
    <w:rPr>
      <w:rFonts w:eastAsiaTheme="minorHAnsi" w:cstheme="minorBidi"/>
      <w:szCs w:val="20"/>
    </w:rPr>
  </w:style>
  <w:style w:type="character" w:customStyle="1" w:styleId="HeaderChar">
    <w:name w:val="Header Char"/>
    <w:basedOn w:val="DefaultParagraphFont"/>
    <w:link w:val="Header"/>
    <w:uiPriority w:val="99"/>
    <w:rsid w:val="00D439B5"/>
  </w:style>
  <w:style w:type="paragraph" w:styleId="Footer">
    <w:name w:val="footer"/>
    <w:basedOn w:val="Normal"/>
    <w:link w:val="FooterChar"/>
    <w:uiPriority w:val="99"/>
    <w:unhideWhenUsed/>
    <w:rsid w:val="00D439B5"/>
    <w:pPr>
      <w:widowControl w:val="0"/>
      <w:tabs>
        <w:tab w:val="center" w:pos="4536"/>
        <w:tab w:val="right" w:pos="9072"/>
      </w:tabs>
      <w:adjustRightInd w:val="0"/>
      <w:jc w:val="both"/>
      <w:textAlignment w:val="baseline"/>
    </w:pPr>
    <w:rPr>
      <w:rFonts w:eastAsiaTheme="minorHAnsi" w:cstheme="minorBidi"/>
      <w:szCs w:val="20"/>
    </w:rPr>
  </w:style>
  <w:style w:type="character" w:customStyle="1" w:styleId="FooterChar">
    <w:name w:val="Footer Char"/>
    <w:basedOn w:val="DefaultParagraphFont"/>
    <w:link w:val="Footer"/>
    <w:uiPriority w:val="99"/>
    <w:rsid w:val="00D439B5"/>
  </w:style>
  <w:style w:type="character" w:customStyle="1" w:styleId="Heading1Char">
    <w:name w:val="Heading 1 Char"/>
    <w:basedOn w:val="DefaultParagraphFont"/>
    <w:link w:val="Heading1"/>
    <w:uiPriority w:val="9"/>
    <w:rsid w:val="006A4FB9"/>
    <w:rPr>
      <w:rFonts w:ascii="Times New Roman" w:eastAsiaTheme="majorEastAsia" w:hAnsi="Times New Roman" w:cs="Times New Roman"/>
      <w:b/>
      <w:bCs/>
      <w:sz w:val="28"/>
      <w:szCs w:val="28"/>
      <w:lang w:val="en-GB" w:eastAsia="sv-SE"/>
    </w:rPr>
  </w:style>
  <w:style w:type="character" w:customStyle="1" w:styleId="Heading2Char">
    <w:name w:val="Heading 2 Char"/>
    <w:basedOn w:val="DefaultParagraphFont"/>
    <w:link w:val="Heading2"/>
    <w:uiPriority w:val="9"/>
    <w:rsid w:val="006A4FB9"/>
    <w:rPr>
      <w:rFonts w:ascii="Times New Roman" w:eastAsia="Times New Roman" w:hAnsi="Times New Roman" w:cs="Times New Roman"/>
      <w:b/>
      <w:sz w:val="24"/>
      <w:szCs w:val="24"/>
      <w:lang w:val="en-GB" w:eastAsia="sv-SE"/>
    </w:rPr>
  </w:style>
  <w:style w:type="character" w:customStyle="1" w:styleId="Heading3Char">
    <w:name w:val="Heading 3 Char"/>
    <w:basedOn w:val="DefaultParagraphFont"/>
    <w:link w:val="Heading3"/>
    <w:uiPriority w:val="9"/>
    <w:rsid w:val="006A4FB9"/>
    <w:rPr>
      <w:rFonts w:ascii="Times New Roman" w:eastAsiaTheme="majorEastAsia" w:hAnsi="Times New Roman" w:cs="Times New Roman"/>
      <w:b/>
      <w:bCs/>
      <w:sz w:val="26"/>
      <w:szCs w:val="26"/>
      <w:lang w:val="en-GB" w:eastAsia="sv-SE"/>
    </w:rPr>
  </w:style>
  <w:style w:type="paragraph" w:styleId="Title">
    <w:name w:val="Title"/>
    <w:basedOn w:val="Normal"/>
    <w:link w:val="TitleChar1"/>
    <w:uiPriority w:val="99"/>
    <w:qFormat/>
    <w:rsid w:val="006A4FB9"/>
    <w:pPr>
      <w:widowControl w:val="0"/>
      <w:adjustRightInd w:val="0"/>
      <w:jc w:val="center"/>
      <w:textAlignment w:val="baseline"/>
    </w:pPr>
    <w:rPr>
      <w:rFonts w:eastAsia="Garamond"/>
      <w:sz w:val="28"/>
      <w:szCs w:val="20"/>
      <w:lang w:val="en-GB"/>
    </w:rPr>
  </w:style>
  <w:style w:type="character" w:customStyle="1" w:styleId="TitleChar">
    <w:name w:val="Title Char"/>
    <w:basedOn w:val="DefaultParagraphFont"/>
    <w:uiPriority w:val="10"/>
    <w:rsid w:val="006A4FB9"/>
    <w:rPr>
      <w:rFonts w:asciiTheme="majorHAnsi" w:eastAsiaTheme="majorEastAsia" w:hAnsiTheme="majorHAnsi" w:cstheme="majorBidi"/>
      <w:color w:val="17365D" w:themeColor="text2" w:themeShade="BF"/>
      <w:spacing w:val="5"/>
      <w:kern w:val="28"/>
      <w:sz w:val="52"/>
      <w:szCs w:val="52"/>
      <w:lang w:val="en-US" w:eastAsia="sv-SE"/>
    </w:rPr>
  </w:style>
  <w:style w:type="character" w:customStyle="1" w:styleId="TitleChar1">
    <w:name w:val="Title Char1"/>
    <w:basedOn w:val="DefaultParagraphFont"/>
    <w:link w:val="Title"/>
    <w:uiPriority w:val="99"/>
    <w:locked/>
    <w:rsid w:val="006A4FB9"/>
    <w:rPr>
      <w:rFonts w:ascii="Times New Roman" w:eastAsia="Garamond" w:hAnsi="Times New Roman" w:cs="Times New Roman"/>
      <w:sz w:val="28"/>
      <w:szCs w:val="20"/>
      <w:lang w:val="en-GB" w:eastAsia="sv-SE"/>
    </w:rPr>
  </w:style>
  <w:style w:type="character" w:styleId="Emphasis">
    <w:name w:val="Emphasis"/>
    <w:basedOn w:val="DefaultParagraphFont"/>
    <w:uiPriority w:val="20"/>
    <w:qFormat/>
    <w:rsid w:val="006A4FB9"/>
    <w:rPr>
      <w:i/>
      <w:iCs/>
    </w:rPr>
  </w:style>
  <w:style w:type="paragraph" w:styleId="NoSpacing">
    <w:name w:val="No Spacing"/>
    <w:uiPriority w:val="1"/>
    <w:qFormat/>
    <w:rsid w:val="006A4FB9"/>
    <w:pPr>
      <w:widowControl w:val="0"/>
      <w:adjustRightInd w:val="0"/>
      <w:spacing w:after="0" w:line="240" w:lineRule="auto"/>
      <w:jc w:val="both"/>
      <w:textAlignment w:val="baseline"/>
    </w:pPr>
    <w:rPr>
      <w:rFonts w:ascii="Times New Roman" w:eastAsia="Times New Roman" w:hAnsi="Times New Roman" w:cs="Times New Roman"/>
      <w:sz w:val="24"/>
      <w:szCs w:val="20"/>
      <w:lang w:val="en-GB" w:eastAsia="sv-SE"/>
    </w:rPr>
  </w:style>
  <w:style w:type="paragraph" w:styleId="ListParagraph">
    <w:name w:val="List Paragraph"/>
    <w:basedOn w:val="Normal"/>
    <w:uiPriority w:val="99"/>
    <w:qFormat/>
    <w:rsid w:val="006A4FB9"/>
    <w:pPr>
      <w:widowControl w:val="0"/>
      <w:adjustRightInd w:val="0"/>
      <w:ind w:left="720"/>
      <w:contextualSpacing/>
      <w:jc w:val="both"/>
      <w:textAlignment w:val="baseline"/>
    </w:pPr>
    <w:rPr>
      <w:szCs w:val="20"/>
    </w:rPr>
  </w:style>
  <w:style w:type="paragraph" w:styleId="TOCHeading">
    <w:name w:val="TOC Heading"/>
    <w:basedOn w:val="Heading1"/>
    <w:next w:val="Normal"/>
    <w:uiPriority w:val="39"/>
    <w:semiHidden/>
    <w:unhideWhenUsed/>
    <w:qFormat/>
    <w:rsid w:val="006A4FB9"/>
    <w:pPr>
      <w:spacing w:line="276" w:lineRule="auto"/>
      <w:outlineLvl w:val="9"/>
    </w:pPr>
    <w:rPr>
      <w:lang w:val="en-US" w:eastAsia="en-US"/>
    </w:rPr>
  </w:style>
  <w:style w:type="paragraph" w:styleId="BalloonText">
    <w:name w:val="Balloon Text"/>
    <w:basedOn w:val="Normal"/>
    <w:link w:val="BalloonTextChar"/>
    <w:uiPriority w:val="99"/>
    <w:semiHidden/>
    <w:unhideWhenUsed/>
    <w:rsid w:val="00EA1F76"/>
    <w:rPr>
      <w:rFonts w:ascii="Tahoma" w:hAnsi="Tahoma" w:cs="Tahoma"/>
      <w:sz w:val="16"/>
      <w:szCs w:val="16"/>
    </w:rPr>
  </w:style>
  <w:style w:type="character" w:customStyle="1" w:styleId="BalloonTextChar">
    <w:name w:val="Balloon Text Char"/>
    <w:basedOn w:val="DefaultParagraphFont"/>
    <w:link w:val="BalloonText"/>
    <w:uiPriority w:val="99"/>
    <w:semiHidden/>
    <w:rsid w:val="00EA1F76"/>
    <w:rPr>
      <w:rFonts w:ascii="Tahoma" w:eastAsia="Times New Roman" w:hAnsi="Tahoma" w:cs="Tahoma"/>
      <w:sz w:val="16"/>
      <w:szCs w:val="16"/>
      <w:lang w:val="en-US"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commended Fonts">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A7C41-A1E0-4B6B-AD0F-0891DB4B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7838</Characters>
  <Application>Microsoft Office Word</Application>
  <DocSecurity>0</DocSecurity>
  <Lines>65</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2015-01-19T17:43:00Z</dcterms:created>
  <dcterms:modified xsi:type="dcterms:W3CDTF">2022-03-07T11:26:00Z</dcterms:modified>
</cp:coreProperties>
</file>