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reiwk85hq1q" w:id="0"/>
      <w:bookmarkEnd w:id="0"/>
      <w:r w:rsidDel="00000000" w:rsidR="00000000" w:rsidRPr="00000000">
        <w:rPr>
          <w:rtl w:val="0"/>
        </w:rPr>
        <w:t xml:space="preserve">Formación en programación de problemas WebWorK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Grupo LEMA, 2021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www.grupolema.org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Licencia de uso cc-by 4.0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Documento con código de archivos pg que se mencionan en este documento: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ArchivosPG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s9c4l7pmvbao" w:id="1"/>
      <w:bookmarkEnd w:id="1"/>
      <w:r w:rsidDel="00000000" w:rsidR="00000000" w:rsidRPr="00000000">
        <w:rPr>
          <w:rtl w:val="0"/>
        </w:rPr>
        <w:t xml:space="preserve">1. Crear un "blank problem" y entrar a editarlo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1. Crear una tarea con su nombre.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2. Entrar a editar la tarea ("edit set", que salga la lista de problemas)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seguido de...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Agregar un blank problem a la tarea: 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62488" cy="296797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96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4. Entrar a editar el nuevo problema con el botón del lápiz: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color w:val="0b5394"/>
        </w:rPr>
      </w:pPr>
      <w:bookmarkStart w:colFirst="0" w:colLast="0" w:name="_hexgyhq599d6" w:id="2"/>
      <w:bookmarkEnd w:id="2"/>
      <w:r w:rsidDel="00000000" w:rsidR="00000000" w:rsidRPr="00000000">
        <w:rPr>
          <w:rtl w:val="0"/>
        </w:rPr>
        <w:t xml:space="preserve">2. La estructura básica de un archivo .pg (usando PGML)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Archivo barebonesEstructuraBasica.pg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espacios en los que el lenguaje es Perl, otros en los que es PGML... es un archivo "híbrido".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Matemáticas con LaTeX: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# LaTeX math-mode ($...$): [`\LaTeX`]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LaTeX displaystyle ($\displaystyle...$): [``\LaTeX``]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# LaTeX en display-mode ($$...$$): [```\LaTeX```]</w:t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mp2nc21p4mp" w:id="3"/>
      <w:bookmarkEnd w:id="3"/>
      <w:r w:rsidDel="00000000" w:rsidR="00000000" w:rsidRPr="00000000">
        <w:rPr>
          <w:rtl w:val="0"/>
        </w:rPr>
        <w:t xml:space="preserve">3. Vista previa de los cambios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Preview con el botón "ver---&gt; ejecutar" (View --&gt; Take Action)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Ejercicios básicos de escribir mate en statement, poner hint, escribir solución.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378330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78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x4uwdcm7yecn" w:id="4"/>
      <w:bookmarkEnd w:id="4"/>
      <w:r w:rsidDel="00000000" w:rsidR="00000000" w:rsidRPr="00000000">
        <w:rPr>
          <w:rtl w:val="0"/>
        </w:rPr>
        <w:t xml:space="preserve">4. Crear un nombre apropiado para el archivo y guardar los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Hay que darle un nombre al archivo (que no quede como el </w:t>
      </w:r>
      <w:r w:rsidDel="00000000" w:rsidR="00000000" w:rsidRPr="00000000">
        <w:rPr>
          <w:rtl w:val="0"/>
        </w:rPr>
        <w:t xml:space="preserve">default</w:t>
      </w:r>
      <w:r w:rsidDel="00000000" w:rsidR="00000000" w:rsidRPr="00000000">
        <w:rPr>
          <w:i w:val="1"/>
          <w:rtl w:val="0"/>
        </w:rPr>
        <w:t xml:space="preserve"> blankProblem.pg</w:t>
      </w:r>
      <w:r w:rsidDel="00000000" w:rsidR="00000000" w:rsidRPr="00000000">
        <w:rPr>
          <w:rtl w:val="0"/>
        </w:rPr>
        <w:t xml:space="preserve"> porque eso causa problemas).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Para hacer esto: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Nueva versión ---&gt; un buen nombre (e.j. setEnrique/problema1.pg)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46768" cy="39004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768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m3jyns118mkp" w:id="5"/>
      <w:bookmarkEnd w:id="5"/>
      <w:r w:rsidDel="00000000" w:rsidR="00000000" w:rsidRPr="00000000">
        <w:rPr>
          <w:rtl w:val="0"/>
        </w:rPr>
        <w:t xml:space="preserve">5. Como guardar cambios una vez el archivo tenga el nombre correcto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37978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379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lewrfpjczwjd" w:id="6"/>
      <w:bookmarkEnd w:id="6"/>
      <w:r w:rsidDel="00000000" w:rsidR="00000000" w:rsidRPr="00000000">
        <w:rPr>
          <w:rtl w:val="0"/>
        </w:rPr>
        <w:t xml:space="preserve">6. Descargar los archivos .pg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1. Ir a admin archivos y crear "archive" (tgzip)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2. Seleccionar el tgzip que se creó y descargarlo.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322044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22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bbivmwkfg1dc" w:id="7"/>
      <w:bookmarkEnd w:id="7"/>
      <w:r w:rsidDel="00000000" w:rsidR="00000000" w:rsidRPr="00000000">
        <w:rPr>
          <w:rtl w:val="0"/>
        </w:rPr>
        <w:t xml:space="preserve">7. Campos de respuesta y cómo programarlos</w:t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Los contextos, el "Compute", el objeto de respuesta.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barebonesCampoRespuesta.pg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Escondido en el hint hay ejemplos de cómo: 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cambiar el tamaño de campo de respuesta y 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agregar ayudas de ingreso de respuestas "AnswerFormatHelp.pl".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Ver la respuesta correcta como la va a ver el estudiante chuleando "Correct Answers" antes de presionar "Check Answers"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Números y tolerancias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barebonesCampoRespuestaTolerancia.pg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Expresiones algebraicas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constructos y evaluación: barebonesExpresionesConstructos.pg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distintas a x (ajustes a contextos): barebonesExpresionesVariables.pg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Más info de contextos: https://webwork.maa.org/wiki/Introduction_to_Contexts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dominios para cambiar equivalencias algebraicas (y más sobre ajustes a contextos - deshabilitar funciones y operadores): barebonesExpresionesDominio.pg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info sobre expresiones: </w:t>
        <w:br w:type="textWrapping"/>
        <w:t xml:space="preserve">https://webwork.maa.org/wiki/Formula_(MathObject_Class)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Puntos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barebonesPuntos.pg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Listas (pueden ser de puntos, expresiones, números, etc.)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barebonesListas.pg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Más info sobre contextos y math objects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https://webwork.maa.org/wiki/Introduction_to_Contexts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https://webwork.maa.org/wiki/Category:MathObject_Classes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Selección múltiple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Selección Múltiple: barebonesSelMultiple.pg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Dropdown: barebonesDropdown.pg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con pg (se ve bastante más complejo): https://webwork.maa.org/wiki/MultipleChoiceProblems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Otros MathObjects: 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intervalos, complejos, vectores, matrices, conjuntos, cadenas,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https://webwork.maa.org/wiki/Category:MathObject_Classes</w:t>
      </w:r>
    </w:p>
    <w:p w:rsidR="00000000" w:rsidDel="00000000" w:rsidP="00000000" w:rsidRDefault="00000000" w:rsidRPr="00000000" w14:paraId="0000005F">
      <w:pPr>
        <w:pStyle w:val="Heading1"/>
        <w:rPr>
          <w:color w:val="1155cc"/>
        </w:rPr>
      </w:pPr>
      <w:bookmarkStart w:colFirst="0" w:colLast="0" w:name="_11wwjug5h9gk" w:id="8"/>
      <w:bookmarkEnd w:id="8"/>
      <w:r w:rsidDel="00000000" w:rsidR="00000000" w:rsidRPr="00000000">
        <w:rPr>
          <w:rtl w:val="0"/>
        </w:rPr>
        <w:t xml:space="preserve">9. Aleatorización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 parte del algoritmo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barebonesRandomizacion.pg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Para ver distintas versiones ---&gt; cambiar seed y volver a presionar el botón para ver el problema "ver---&gt; ejecutar" (View --&gt; Take Action)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Ejercicio: Programar: "Soluciona z^2=25" con aleatorización.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Pitfalls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penas uno se mete con valores aleatorios comienzan a aparecer problemas como 1x, 4+-3x, 0x, x^1,...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barebonesRandomizacionPitfalls.pg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barebonesRandomizacionPitfalls2.pg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info sobre el "reduce" en: https://webwork.maa.org/wiki/Reduction_rules_for_MathObject_Formulas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Uso de condicionales para evitar aleatorizaciones problemáticas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barebonesRandomizacionCondiciones.pg</w:t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El error básico cuando se está aleatorizando:</w:t>
      </w:r>
      <w:r w:rsidDel="00000000" w:rsidR="00000000" w:rsidRPr="00000000">
        <w:rPr>
          <w:rtl w:val="0"/>
        </w:rPr>
        <w:t xml:space="preserve"> </w:t>
        <w:br w:type="textWrapping"/>
        <w:t xml:space="preserve">El error es empezar a programar un problema pensando en la aleatorización y no en "¿Cómo se debería ver el problema en WW?¿Cuáles y cuántos  son los campos de respuesta que voy a crear? -- ¡programar un problema en WW no es escribir el algoritmo de aleatorización!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Estar pendiente de cómo se ven las respuestas para los estudiantes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Recomendación: revisar siempre como están viendo los estudiantes la respuesta. El constructo "Compute" en vez de especificar el tipo de objeto en la variable de respuesta a veces es útil.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barebonesRandomizacionRespuestasParaEstudiantes.pg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de referencia (explicando el "Compute"): https://webwork.maa.org/wiki/Introduction_to_MathObjects</w:t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s6n253tog3sk" w:id="9"/>
      <w:bookmarkEnd w:id="9"/>
      <w:r w:rsidDel="00000000" w:rsidR="00000000" w:rsidRPr="00000000">
        <w:rPr>
          <w:rtl w:val="0"/>
        </w:rPr>
        <w:t xml:space="preserve">10. Partes a,b,c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barebonesPartesabc.pg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 partes que no se pueden ver hasta que se haya respondido la parte anterior correctamente: </w:t>
        <w:br w:type="textWrapping"/>
        <w:t xml:space="preserve">barebonesPartesSeparadas.pg</w:t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1jk81z6gqfjp" w:id="10"/>
      <w:bookmarkEnd w:id="10"/>
      <w:r w:rsidDel="00000000" w:rsidR="00000000" w:rsidRPr="00000000">
        <w:rPr>
          <w:rtl w:val="0"/>
        </w:rPr>
        <w:t xml:space="preserve">8. PGML vs PG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Wiki: https://webwork.maa.org/wiki/Authors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subject area templates, ODE</w:t>
        <w:br w:type="textWrapping"/>
        <w:t xml:space="preserve">https://webwork.maa.org/wiki/GeneralSolutionODE1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subject area templates, Calculus, linear approximation</w:t>
        <w:br w:type="textWrapping"/>
        <w:t xml:space="preserve">https://webwork.maa.org/wiki/LinearApprox1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OPL y cómo uno puede "clonar" cualquier problema.</w:t>
      </w:r>
    </w:p>
    <w:p w:rsidR="00000000" w:rsidDel="00000000" w:rsidP="00000000" w:rsidRDefault="00000000" w:rsidRPr="00000000" w14:paraId="0000007C">
      <w:pPr>
        <w:pStyle w:val="Heading1"/>
        <w:rPr>
          <w:color w:val="ff0000"/>
        </w:rPr>
      </w:pPr>
      <w:bookmarkStart w:colFirst="0" w:colLast="0" w:name="_kudexnadizak" w:id="11"/>
      <w:bookmarkEnd w:id="11"/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color w:val="ff0000"/>
          <w:rtl w:val="0"/>
        </w:rPr>
        <w:t xml:space="preserve">Imágenes [falta]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Estáticas - prácticas de fólderes asociados.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Estáticas pero aleatorizadas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Aleatorizadas - sistema básico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Aleatorizadas - tikz en WW 2.16</w:t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d3blt2qxyhpj" w:id="12"/>
      <w:bookmarkEnd w:id="12"/>
      <w:r w:rsidDel="00000000" w:rsidR="00000000" w:rsidRPr="00000000">
        <w:rPr>
          <w:rtl w:val="0"/>
        </w:rPr>
        <w:t xml:space="preserve">12. Recomendaciones generales al programar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Tratar de hacer el pensamiento de estudiante visible con campos de respuesta (no solo la respuesta correcta).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que pensar en todas las respuestas aceptables, y aceptarlas todas como correctas. Ejemplos: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Tolerancia numérica para tener en cuenta redondeos de números en cálculos intermedios, o advertirle al estudiante que solo se va a aceptar la respuesta exacta.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Uso de constantes +c (en integración). ¿Otras letras para las constantes?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que ser claro con el estudiante en qué se espera.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"Usa C como constante de integración."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"Escribe la respuesta exacta, o aproxima a la milésima más cercana." (puede que en este caso el campo de respuesta califique a menos decimales, por redondeos intermedios).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"Usa $r$ para el radio en tu respuesta."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aleatorización se piensa después de pensar los campos de respuesta, no antes.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La aleatorización no puede tener versiones más complejas para los estudiantes.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Hints son importantes (a menudo sirve dar una versión del principio de la solución escrita como hint). Las soluciones completas sirven si el profesor las va a hacer disponibles.</w:t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yl99xguwq7pz" w:id="13"/>
      <w:bookmarkEnd w:id="13"/>
      <w:r w:rsidDel="00000000" w:rsidR="00000000" w:rsidRPr="00000000">
        <w:rPr>
          <w:rtl w:val="0"/>
        </w:rPr>
        <w:t xml:space="preserve">13. Revisión de problemas programados por otros para que queden listos para uso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cómo se ven la respuestas (check "CorrectAnswers" antes de presionar el botón de "CheckAnswers")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que no haya errores causados por la aleatorización en los textos que ve el estudiante (pitfalls): revisar varios seeds.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que el problema acepte todas las posibles respuestas y formas de respuesta válidas. Revisar varios seeds.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que el problema no marca respuestas incorrectas como correctas.</w:t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gbrvftzamenn" w:id="14"/>
      <w:bookmarkEnd w:id="14"/>
      <w:r w:rsidDel="00000000" w:rsidR="00000000" w:rsidRPr="00000000">
        <w:rPr>
          <w:rtl w:val="0"/>
        </w:rPr>
        <w:t xml:space="preserve">14. Ejemplos más complejos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mostrar números sin decimales:</w:t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Context()-&gt;flags-&gt;set(reduceConstants =&gt; 0, reduceConstantFunctions =&gt; 0);</w:t>
      </w:r>
    </w:p>
    <w:p w:rsidR="00000000" w:rsidDel="00000000" w:rsidP="00000000" w:rsidRDefault="00000000" w:rsidRPr="00000000" w14:paraId="00000095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$f = Formula("(1+sqrt(5))/2)");</w:t>
      </w:r>
    </w:p>
    <w:p w:rsidR="00000000" w:rsidDel="00000000" w:rsidP="00000000" w:rsidRDefault="00000000" w:rsidRPr="00000000" w14:paraId="00000096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in which case $f would remain (1 + sqrt(5))/2 rather than the usual 1.61803.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evaluar</w:t>
      </w:r>
      <w:r w:rsidDel="00000000" w:rsidR="00000000" w:rsidRPr="00000000">
        <w:rPr>
          <w:rtl w:val="0"/>
        </w:rPr>
        <w:t xml:space="preserve"> dos campos al tiempo, o en distinto orden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StressTests (Consortium)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1.  Question with algorithmic graph in the statement</w:t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2.  Question with algorithmic graph in the statement:</w:t>
      </w:r>
    </w:p>
    <w:p w:rsidR="00000000" w:rsidDel="00000000" w:rsidP="00000000" w:rsidRDefault="00000000" w:rsidRPr="00000000" w14:paraId="0000009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3.  A question in which the student answer can have an arbitrary letter as a constant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4.  A question that grades a symbolic expression involving a function and a hint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5.  One that has an angle answer field which grades mod 2pi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6.  Questions with tolerance for coefficients in expressions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7.  Grade depending on other student responses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8.  Check for a composition of functions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Evaluar parametrizaciones de superficies (email Eric)</w:t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gxgp7nliomcv" w:id="15"/>
      <w:bookmarkEnd w:id="15"/>
      <w:r w:rsidDel="00000000" w:rsidR="00000000" w:rsidRPr="00000000">
        <w:rPr>
          <w:rtl w:val="0"/>
        </w:rPr>
        <w:t xml:space="preserve">15. Un buen resumen corto: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https://github.com/drdrew42/WeBWorK-problem-authoring/blob/main/intro.md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0b5394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yperlink" Target="https://github.com/drdrew42/WeBWorK-problem-authoring/blob/main/intro.md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Ju-F9Tu87e6XYgIPOaN5qGyapih149d0KaSbkBZp6vs/edit#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