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9294826"/>
        <w:docPartObj>
          <w:docPartGallery w:val="Cover Pages"/>
          <w:docPartUnique/>
        </w:docPartObj>
      </w:sdtPr>
      <w:sdtEndPr/>
      <w:sdtContent>
        <w:p w:rsidR="00A0719D" w:rsidRDefault="00BC2096">
          <w:r>
            <w:rPr>
              <w:noProof/>
              <w:lang w:eastAsia="en-CA"/>
            </w:rPr>
            <mc:AlternateContent>
              <mc:Choice Requires="wpg">
                <w:drawing>
                  <wp:anchor distT="0" distB="0" distL="114300" distR="114300" simplePos="0" relativeHeight="251659264" behindDoc="0" locked="0" layoutInCell="0" allowOverlap="1" wp14:anchorId="5F6C2A96" wp14:editId="53AA9D99">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76" y="1440"/>
                                <a:ext cx="8638" cy="17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828F2" w:rsidRDefault="007828F2">
                                  <w:pPr>
                                    <w:spacing w:after="0"/>
                                    <w:rPr>
                                      <w:b/>
                                      <w:bCs/>
                                      <w:color w:val="000000" w:themeColor="text1"/>
                                      <w:sz w:val="32"/>
                                      <w:szCs w:val="32"/>
                                    </w:rPr>
                                  </w:pPr>
                                </w:p>
                                <w:p w:rsidR="007828F2" w:rsidRDefault="007828F2">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7828F2" w:rsidRDefault="007828F2">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778" y="4245"/>
                                <a:ext cx="8638" cy="528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52"/>
                                      <w:szCs w:val="5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7828F2" w:rsidRPr="00BC2096" w:rsidRDefault="00BC2096">
                                      <w:pPr>
                                        <w:spacing w:after="0"/>
                                        <w:rPr>
                                          <w:b/>
                                          <w:bCs/>
                                          <w:color w:val="1F497D" w:themeColor="text2"/>
                                          <w:sz w:val="52"/>
                                          <w:szCs w:val="52"/>
                                          <w:lang w:val="fr-CA"/>
                                        </w:rPr>
                                      </w:pPr>
                                      <w:r>
                                        <w:rPr>
                                          <w:b/>
                                          <w:bCs/>
                                          <w:color w:val="1F497D" w:themeColor="text2"/>
                                          <w:sz w:val="52"/>
                                          <w:szCs w:val="52"/>
                                          <w:lang w:val="fr-CA"/>
                                        </w:rPr>
                                        <w:t>Conversion des données du AS400</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7828F2" w:rsidRPr="009661C4" w:rsidRDefault="00BC2096">
                                      <w:pPr>
                                        <w:rPr>
                                          <w:b/>
                                          <w:bCs/>
                                          <w:color w:val="4F81BD" w:themeColor="accent1"/>
                                          <w:sz w:val="40"/>
                                          <w:szCs w:val="40"/>
                                          <w:lang w:val="fr-CA"/>
                                        </w:rPr>
                                      </w:pPr>
                                      <w:r>
                                        <w:rPr>
                                          <w:b/>
                                          <w:bCs/>
                                          <w:color w:val="4F81BD" w:themeColor="accent1"/>
                                          <w:sz w:val="40"/>
                                          <w:szCs w:val="40"/>
                                          <w:lang w:val="fr-CA"/>
                                        </w:rPr>
                                        <w:t>SYSGD II</w:t>
                                      </w:r>
                                    </w:p>
                                  </w:sdtContent>
                                </w:sdt>
                                <w:p w:rsidR="007828F2" w:rsidRPr="008644C9" w:rsidRDefault="007828F2">
                                  <w:pPr>
                                    <w:rPr>
                                      <w:b/>
                                      <w:bCs/>
                                      <w:color w:val="000000" w:themeColor="text1"/>
                                      <w:sz w:val="18"/>
                                      <w:szCs w:val="18"/>
                                      <w:lang w:val="fr-CA"/>
                                    </w:rPr>
                                  </w:pPr>
                                  <w:r w:rsidRPr="008644C9">
                                    <w:rPr>
                                      <w:b/>
                                      <w:bCs/>
                                      <w:color w:val="000000" w:themeColor="text1"/>
                                      <w:sz w:val="18"/>
                                      <w:szCs w:val="18"/>
                                      <w:lang w:val="fr-CA"/>
                                    </w:rPr>
                                    <w:t>Version 1.0</w:t>
                                  </w:r>
                                </w:p>
                                <w:sdt>
                                  <w:sdtPr>
                                    <w:rPr>
                                      <w:b/>
                                      <w:bCs/>
                                      <w:color w:val="000000" w:themeColor="text1"/>
                                      <w:sz w:val="32"/>
                                      <w:szCs w:val="32"/>
                                      <w:lang w:val="fr-CA"/>
                                    </w:rPr>
                                    <w:alias w:val="Category"/>
                                    <w:tag w:val=""/>
                                    <w:id w:val="-1430889519"/>
                                    <w:dataBinding w:prefixMappings="xmlns:ns0='http://purl.org/dc/elements/1.1/' xmlns:ns1='http://schemas.openxmlformats.org/package/2006/metadata/core-properties' " w:xpath="/ns1:coreProperties[1]/ns1:category[1]" w:storeItemID="{6C3C8BC8-F283-45AE-878A-BAB7291924A1}"/>
                                    <w:text/>
                                  </w:sdtPr>
                                  <w:sdtEndPr/>
                                  <w:sdtContent>
                                    <w:p w:rsidR="00A94F30" w:rsidRDefault="00BC2096" w:rsidP="00A94F30">
                                      <w:pPr>
                                        <w:rPr>
                                          <w:b/>
                                          <w:bCs/>
                                          <w:color w:val="000000" w:themeColor="text1"/>
                                          <w:sz w:val="32"/>
                                          <w:szCs w:val="32"/>
                                          <w:lang w:val="fr-CA"/>
                                        </w:rPr>
                                      </w:pPr>
                                      <w:r>
                                        <w:rPr>
                                          <w:b/>
                                          <w:bCs/>
                                          <w:color w:val="000000" w:themeColor="text1"/>
                                          <w:sz w:val="32"/>
                                          <w:szCs w:val="32"/>
                                          <w:lang w:val="fr-CA"/>
                                        </w:rPr>
                                        <w:t>CPAS</w:t>
                                      </w:r>
                                    </w:p>
                                  </w:sdtContent>
                                </w:sdt>
                                <w:p w:rsidR="00A94F30" w:rsidRDefault="00A94F30" w:rsidP="00A94F30">
                                  <w:pPr>
                                    <w:rPr>
                                      <w:b/>
                                      <w:bCs/>
                                      <w:color w:val="000000" w:themeColor="text1"/>
                                      <w:sz w:val="32"/>
                                      <w:szCs w:val="32"/>
                                      <w:lang w:val="fr-CA"/>
                                    </w:rPr>
                                  </w:pPr>
                                </w:p>
                                <w:p w:rsidR="00A94F30" w:rsidRPr="009661C4" w:rsidRDefault="00BC2096" w:rsidP="00A94F30">
                                  <w:pPr>
                                    <w:rPr>
                                      <w:b/>
                                      <w:bCs/>
                                      <w:color w:val="000000" w:themeColor="text1"/>
                                      <w:sz w:val="32"/>
                                      <w:szCs w:val="32"/>
                                      <w:lang w:val="fr-CA"/>
                                    </w:rPr>
                                  </w:pPr>
                                  <w:r>
                                    <w:rPr>
                                      <w:b/>
                                      <w:bCs/>
                                      <w:color w:val="000000" w:themeColor="text1"/>
                                      <w:sz w:val="32"/>
                                      <w:szCs w:val="32"/>
                                      <w:lang w:val="fr-CA"/>
                                    </w:rPr>
                                    <w:t>1 septembre 2011</w:t>
                                  </w:r>
                                  <w:r w:rsidR="007828F2">
                                    <w:rPr>
                                      <w:b/>
                                      <w:bCs/>
                                      <w:color w:val="000000" w:themeColor="text1"/>
                                      <w:sz w:val="32"/>
                                      <w:szCs w:val="32"/>
                                      <w:lang w:val="fr-CA"/>
                                    </w:rPr>
                                    <w:br/>
                                  </w:r>
                                  <w:sdt>
                                    <w:sdtPr>
                                      <w:rPr>
                                        <w:b/>
                                        <w:bCs/>
                                        <w:color w:val="000000" w:themeColor="text1"/>
                                        <w:sz w:val="32"/>
                                        <w:szCs w:val="32"/>
                                        <w:lang w:val="fr-CA"/>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r>
                                        <w:rPr>
                                          <w:b/>
                                          <w:bCs/>
                                          <w:color w:val="000000" w:themeColor="text1"/>
                                          <w:sz w:val="32"/>
                                          <w:szCs w:val="32"/>
                                          <w:lang w:val="fr-CA"/>
                                        </w:rPr>
                                        <w:t>Jean Sylvain</w:t>
                                      </w:r>
                                    </w:sdtContent>
                                  </w:sdt>
                                </w:p>
                                <w:p w:rsidR="007828F2" w:rsidRPr="009661C4" w:rsidRDefault="00A94F30" w:rsidP="00A94F30">
                                  <w:pPr>
                                    <w:rPr>
                                      <w:b/>
                                      <w:bCs/>
                                      <w:color w:val="000000" w:themeColor="text1"/>
                                      <w:sz w:val="32"/>
                                      <w:szCs w:val="32"/>
                                      <w:lang w:val="fr-CA"/>
                                    </w:rPr>
                                  </w:pPr>
                                  <w:r w:rsidRPr="006A4736">
                                    <w:rPr>
                                      <w:b/>
                                      <w:bCs/>
                                      <w:color w:val="000000" w:themeColor="text1"/>
                                      <w:lang w:val="fr-CA"/>
                                    </w:rPr>
                                    <w:t xml:space="preserve"> </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76;top:1440;width:8638;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7828F2" w:rsidRDefault="007828F2">
                            <w:pPr>
                              <w:spacing w:after="0"/>
                              <w:rPr>
                                <w:b/>
                                <w:bCs/>
                                <w:color w:val="000000" w:themeColor="text1"/>
                                <w:sz w:val="32"/>
                                <w:szCs w:val="32"/>
                              </w:rPr>
                            </w:pPr>
                          </w:p>
                          <w:p w:rsidR="007828F2" w:rsidRDefault="007828F2">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7828F2" w:rsidRDefault="007828F2">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778;top:4245;width:8638;height:52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52"/>
                                <w:szCs w:val="5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7828F2" w:rsidRPr="00BC2096" w:rsidRDefault="00BC2096">
                                <w:pPr>
                                  <w:spacing w:after="0"/>
                                  <w:rPr>
                                    <w:b/>
                                    <w:bCs/>
                                    <w:color w:val="1F497D" w:themeColor="text2"/>
                                    <w:sz w:val="52"/>
                                    <w:szCs w:val="52"/>
                                    <w:lang w:val="fr-CA"/>
                                  </w:rPr>
                                </w:pPr>
                                <w:r>
                                  <w:rPr>
                                    <w:b/>
                                    <w:bCs/>
                                    <w:color w:val="1F497D" w:themeColor="text2"/>
                                    <w:sz w:val="52"/>
                                    <w:szCs w:val="52"/>
                                    <w:lang w:val="fr-CA"/>
                                  </w:rPr>
                                  <w:t>Conversion des données du AS400</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7828F2" w:rsidRPr="009661C4" w:rsidRDefault="00BC2096">
                                <w:pPr>
                                  <w:rPr>
                                    <w:b/>
                                    <w:bCs/>
                                    <w:color w:val="4F81BD" w:themeColor="accent1"/>
                                    <w:sz w:val="40"/>
                                    <w:szCs w:val="40"/>
                                    <w:lang w:val="fr-CA"/>
                                  </w:rPr>
                                </w:pPr>
                                <w:r>
                                  <w:rPr>
                                    <w:b/>
                                    <w:bCs/>
                                    <w:color w:val="4F81BD" w:themeColor="accent1"/>
                                    <w:sz w:val="40"/>
                                    <w:szCs w:val="40"/>
                                    <w:lang w:val="fr-CA"/>
                                  </w:rPr>
                                  <w:t>SYSGD II</w:t>
                                </w:r>
                              </w:p>
                            </w:sdtContent>
                          </w:sdt>
                          <w:p w:rsidR="007828F2" w:rsidRPr="008644C9" w:rsidRDefault="007828F2">
                            <w:pPr>
                              <w:rPr>
                                <w:b/>
                                <w:bCs/>
                                <w:color w:val="000000" w:themeColor="text1"/>
                                <w:sz w:val="18"/>
                                <w:szCs w:val="18"/>
                                <w:lang w:val="fr-CA"/>
                              </w:rPr>
                            </w:pPr>
                            <w:r w:rsidRPr="008644C9">
                              <w:rPr>
                                <w:b/>
                                <w:bCs/>
                                <w:color w:val="000000" w:themeColor="text1"/>
                                <w:sz w:val="18"/>
                                <w:szCs w:val="18"/>
                                <w:lang w:val="fr-CA"/>
                              </w:rPr>
                              <w:t>Version 1.0</w:t>
                            </w:r>
                          </w:p>
                          <w:sdt>
                            <w:sdtPr>
                              <w:rPr>
                                <w:b/>
                                <w:bCs/>
                                <w:color w:val="000000" w:themeColor="text1"/>
                                <w:sz w:val="32"/>
                                <w:szCs w:val="32"/>
                                <w:lang w:val="fr-CA"/>
                              </w:rPr>
                              <w:alias w:val="Category"/>
                              <w:tag w:val=""/>
                              <w:id w:val="-1430889519"/>
                              <w:dataBinding w:prefixMappings="xmlns:ns0='http://purl.org/dc/elements/1.1/' xmlns:ns1='http://schemas.openxmlformats.org/package/2006/metadata/core-properties' " w:xpath="/ns1:coreProperties[1]/ns1:category[1]" w:storeItemID="{6C3C8BC8-F283-45AE-878A-BAB7291924A1}"/>
                              <w:text/>
                            </w:sdtPr>
                            <w:sdtEndPr/>
                            <w:sdtContent>
                              <w:p w:rsidR="00A94F30" w:rsidRDefault="00BC2096" w:rsidP="00A94F30">
                                <w:pPr>
                                  <w:rPr>
                                    <w:b/>
                                    <w:bCs/>
                                    <w:color w:val="000000" w:themeColor="text1"/>
                                    <w:sz w:val="32"/>
                                    <w:szCs w:val="32"/>
                                    <w:lang w:val="fr-CA"/>
                                  </w:rPr>
                                </w:pPr>
                                <w:r>
                                  <w:rPr>
                                    <w:b/>
                                    <w:bCs/>
                                    <w:color w:val="000000" w:themeColor="text1"/>
                                    <w:sz w:val="32"/>
                                    <w:szCs w:val="32"/>
                                    <w:lang w:val="fr-CA"/>
                                  </w:rPr>
                                  <w:t>CPAS</w:t>
                                </w:r>
                              </w:p>
                            </w:sdtContent>
                          </w:sdt>
                          <w:p w:rsidR="00A94F30" w:rsidRDefault="00A94F30" w:rsidP="00A94F30">
                            <w:pPr>
                              <w:rPr>
                                <w:b/>
                                <w:bCs/>
                                <w:color w:val="000000" w:themeColor="text1"/>
                                <w:sz w:val="32"/>
                                <w:szCs w:val="32"/>
                                <w:lang w:val="fr-CA"/>
                              </w:rPr>
                            </w:pPr>
                          </w:p>
                          <w:p w:rsidR="00A94F30" w:rsidRPr="009661C4" w:rsidRDefault="00BC2096" w:rsidP="00A94F30">
                            <w:pPr>
                              <w:rPr>
                                <w:b/>
                                <w:bCs/>
                                <w:color w:val="000000" w:themeColor="text1"/>
                                <w:sz w:val="32"/>
                                <w:szCs w:val="32"/>
                                <w:lang w:val="fr-CA"/>
                              </w:rPr>
                            </w:pPr>
                            <w:r>
                              <w:rPr>
                                <w:b/>
                                <w:bCs/>
                                <w:color w:val="000000" w:themeColor="text1"/>
                                <w:sz w:val="32"/>
                                <w:szCs w:val="32"/>
                                <w:lang w:val="fr-CA"/>
                              </w:rPr>
                              <w:t>1 septembre 2011</w:t>
                            </w:r>
                            <w:r w:rsidR="007828F2">
                              <w:rPr>
                                <w:b/>
                                <w:bCs/>
                                <w:color w:val="000000" w:themeColor="text1"/>
                                <w:sz w:val="32"/>
                                <w:szCs w:val="32"/>
                                <w:lang w:val="fr-CA"/>
                              </w:rPr>
                              <w:br/>
                            </w:r>
                            <w:sdt>
                              <w:sdtPr>
                                <w:rPr>
                                  <w:b/>
                                  <w:bCs/>
                                  <w:color w:val="000000" w:themeColor="text1"/>
                                  <w:sz w:val="32"/>
                                  <w:szCs w:val="32"/>
                                  <w:lang w:val="fr-CA"/>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r>
                                  <w:rPr>
                                    <w:b/>
                                    <w:bCs/>
                                    <w:color w:val="000000" w:themeColor="text1"/>
                                    <w:sz w:val="32"/>
                                    <w:szCs w:val="32"/>
                                    <w:lang w:val="fr-CA"/>
                                  </w:rPr>
                                  <w:t>Jean Sylvain</w:t>
                                </w:r>
                              </w:sdtContent>
                            </w:sdt>
                          </w:p>
                          <w:p w:rsidR="007828F2" w:rsidRPr="009661C4" w:rsidRDefault="00A94F30" w:rsidP="00A94F30">
                            <w:pPr>
                              <w:rPr>
                                <w:b/>
                                <w:bCs/>
                                <w:color w:val="000000" w:themeColor="text1"/>
                                <w:sz w:val="32"/>
                                <w:szCs w:val="32"/>
                                <w:lang w:val="fr-CA"/>
                              </w:rPr>
                            </w:pPr>
                            <w:r w:rsidRPr="006A4736">
                              <w:rPr>
                                <w:b/>
                                <w:bCs/>
                                <w:color w:val="000000" w:themeColor="text1"/>
                                <w:lang w:val="fr-CA"/>
                              </w:rPr>
                              <w:t xml:space="preserve"> </w:t>
                            </w:r>
                          </w:p>
                        </w:txbxContent>
                      </v:textbox>
                    </v:rect>
                    <w10:wrap anchorx="page" anchory="margin"/>
                  </v:group>
                </w:pict>
              </mc:Fallback>
            </mc:AlternateContent>
          </w:r>
          <w:r w:rsidR="009661C4">
            <w:rPr>
              <w:noProof/>
              <w:lang w:eastAsia="en-CA"/>
            </w:rPr>
            <w:drawing>
              <wp:inline distT="0" distB="0" distL="0" distR="0" wp14:anchorId="4E889369" wp14:editId="688C0A18">
                <wp:extent cx="27908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r.png"/>
                        <pic:cNvPicPr/>
                      </pic:nvPicPr>
                      <pic:blipFill>
                        <a:blip r:embed="rId9">
                          <a:extLst>
                            <a:ext uri="{28A0092B-C50C-407E-A947-70E740481C1C}">
                              <a14:useLocalDpi xmlns:a14="http://schemas.microsoft.com/office/drawing/2010/main" val="0"/>
                            </a:ext>
                          </a:extLst>
                        </a:blip>
                        <a:stretch>
                          <a:fillRect/>
                        </a:stretch>
                      </pic:blipFill>
                      <pic:spPr>
                        <a:xfrm>
                          <a:off x="0" y="0"/>
                          <a:ext cx="2790825" cy="904875"/>
                        </a:xfrm>
                        <a:prstGeom prst="rect">
                          <a:avLst/>
                        </a:prstGeom>
                      </pic:spPr>
                    </pic:pic>
                  </a:graphicData>
                </a:graphic>
              </wp:inline>
            </w:drawing>
          </w:r>
          <w:r w:rsidR="00A0719D">
            <w:br w:type="page"/>
          </w:r>
        </w:p>
      </w:sdtContent>
    </w:sdt>
    <w:p w:rsidR="0061391F" w:rsidRDefault="0061391F" w:rsidP="009661C4">
      <w:pPr>
        <w:pStyle w:val="Heading1"/>
        <w:rPr>
          <w:lang w:val="fr-CA"/>
        </w:rPr>
        <w:sectPr w:rsidR="0061391F" w:rsidSect="00A45357">
          <w:pgSz w:w="12240" w:h="15840"/>
          <w:pgMar w:top="1440" w:right="1440" w:bottom="1440" w:left="1440" w:header="708" w:footer="708" w:gutter="0"/>
          <w:pgNumType w:start="0"/>
          <w:cols w:space="708"/>
          <w:titlePg/>
          <w:docGrid w:linePitch="360"/>
        </w:sectPr>
      </w:pPr>
    </w:p>
    <w:p w:rsidR="008644C9" w:rsidRPr="001668FB" w:rsidRDefault="008644C9" w:rsidP="008644C9">
      <w:pPr>
        <w:pStyle w:val="Heading1"/>
        <w:rPr>
          <w:lang w:val="fr-CA"/>
        </w:rPr>
      </w:pPr>
      <w:bookmarkStart w:id="0" w:name="_Toc289699456"/>
      <w:bookmarkStart w:id="1" w:name="_Toc288465800"/>
      <w:bookmarkStart w:id="2" w:name="_Toc288467972"/>
      <w:bookmarkStart w:id="3" w:name="_Toc288571333"/>
      <w:bookmarkStart w:id="4" w:name="_Toc289413347"/>
      <w:bookmarkStart w:id="5" w:name="_Toc302655537"/>
      <w:r>
        <w:rPr>
          <w:lang w:val="fr-CA"/>
        </w:rPr>
        <w:lastRenderedPageBreak/>
        <w:t>HISTORIQUE DE REVISION</w:t>
      </w:r>
      <w:bookmarkEnd w:id="0"/>
      <w:bookmarkEnd w:id="5"/>
    </w:p>
    <w:tbl>
      <w:tblPr>
        <w:tblStyle w:val="TableauSimple"/>
        <w:tblW w:w="0" w:type="auto"/>
        <w:tblLayout w:type="fixed"/>
        <w:tblLook w:val="01E0" w:firstRow="1" w:lastRow="1" w:firstColumn="1" w:lastColumn="1" w:noHBand="0" w:noVBand="0"/>
      </w:tblPr>
      <w:tblGrid>
        <w:gridCol w:w="9810"/>
      </w:tblGrid>
      <w:tr w:rsidR="008644C9" w:rsidRPr="00251D7C" w:rsidTr="007828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10" w:type="dxa"/>
            <w:shd w:val="clear" w:color="auto" w:fill="191919"/>
          </w:tcPr>
          <w:p w:rsidR="008644C9" w:rsidRPr="00251D7C" w:rsidRDefault="008644C9" w:rsidP="007828F2">
            <w:r w:rsidRPr="00251D7C">
              <w:t xml:space="preserve">Nom du </w:t>
            </w:r>
            <w:proofErr w:type="spellStart"/>
            <w:r w:rsidRPr="00251D7C">
              <w:t>fichier</w:t>
            </w:r>
            <w:proofErr w:type="spellEnd"/>
          </w:p>
        </w:tc>
      </w:tr>
      <w:tr w:rsidR="008644C9" w:rsidRPr="003F245B" w:rsidTr="007828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9810" w:type="dxa"/>
          </w:tcPr>
          <w:p w:rsidR="008644C9" w:rsidRPr="003F245B" w:rsidRDefault="008644C9" w:rsidP="007828F2">
            <w:pPr>
              <w:rPr>
                <w:lang w:val="fr-CA"/>
              </w:rPr>
            </w:pPr>
            <w:r>
              <w:fldChar w:fldCharType="begin"/>
            </w:r>
            <w:r w:rsidRPr="003F245B">
              <w:rPr>
                <w:lang w:val="fr-CA"/>
              </w:rPr>
              <w:instrText xml:space="preserve"> FILENAME   \* MERGEFORMAT </w:instrText>
            </w:r>
            <w:r>
              <w:rPr>
                <w:rFonts w:asciiTheme="minorHAnsi" w:eastAsiaTheme="minorHAnsi" w:hAnsiTheme="minorHAnsi" w:cstheme="minorBidi"/>
                <w:iCs w:val="0"/>
                <w:color w:val="auto"/>
                <w:spacing w:val="0"/>
                <w:sz w:val="22"/>
                <w:szCs w:val="22"/>
                <w:lang w:eastAsia="en-US"/>
              </w:rPr>
              <w:fldChar w:fldCharType="separate"/>
            </w:r>
            <w:r w:rsidR="00BC2096">
              <w:rPr>
                <w:noProof/>
                <w:lang w:val="fr-CA"/>
              </w:rPr>
              <w:t>Document2</w:t>
            </w:r>
            <w:r>
              <w:rPr>
                <w:noProof/>
              </w:rPr>
              <w:fldChar w:fldCharType="end"/>
            </w:r>
          </w:p>
        </w:tc>
      </w:tr>
    </w:tbl>
    <w:p w:rsidR="008644C9" w:rsidRDefault="008644C9" w:rsidP="008644C9">
      <w:pPr>
        <w:rPr>
          <w:lang w:val="fr-CA"/>
        </w:rPr>
      </w:pPr>
    </w:p>
    <w:tbl>
      <w:tblPr>
        <w:tblStyle w:val="TableauSimple"/>
        <w:tblW w:w="9810" w:type="dxa"/>
        <w:tblLayout w:type="fixed"/>
        <w:tblLook w:val="01E0" w:firstRow="1" w:lastRow="1" w:firstColumn="1" w:lastColumn="1" w:noHBand="0" w:noVBand="0"/>
      </w:tblPr>
      <w:tblGrid>
        <w:gridCol w:w="630"/>
        <w:gridCol w:w="1350"/>
        <w:gridCol w:w="1800"/>
        <w:gridCol w:w="6030"/>
      </w:tblGrid>
      <w:tr w:rsidR="008644C9" w:rsidRPr="00251D7C" w:rsidTr="007828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shd w:val="clear" w:color="auto" w:fill="666666"/>
          </w:tcPr>
          <w:p w:rsidR="008644C9" w:rsidRPr="00251D7C" w:rsidRDefault="008644C9" w:rsidP="007828F2">
            <w:proofErr w:type="spellStart"/>
            <w:r w:rsidRPr="00251D7C">
              <w:t>Ver</w:t>
            </w:r>
            <w:proofErr w:type="spellEnd"/>
          </w:p>
        </w:tc>
        <w:tc>
          <w:tcPr>
            <w:tcW w:w="1350" w:type="dxa"/>
            <w:shd w:val="clear" w:color="auto" w:fill="666666"/>
          </w:tcPr>
          <w:p w:rsidR="008644C9" w:rsidRPr="00251D7C" w:rsidRDefault="008644C9" w:rsidP="007828F2">
            <w:pPr>
              <w:cnfStyle w:val="100000000000" w:firstRow="1" w:lastRow="0" w:firstColumn="0" w:lastColumn="0" w:oddVBand="0" w:evenVBand="0" w:oddHBand="0" w:evenHBand="0" w:firstRowFirstColumn="0" w:firstRowLastColumn="0" w:lastRowFirstColumn="0" w:lastRowLastColumn="0"/>
            </w:pPr>
            <w:r w:rsidRPr="00251D7C">
              <w:t>Date</w:t>
            </w:r>
          </w:p>
        </w:tc>
        <w:tc>
          <w:tcPr>
            <w:tcW w:w="1800" w:type="dxa"/>
            <w:shd w:val="clear" w:color="auto" w:fill="666666"/>
          </w:tcPr>
          <w:p w:rsidR="008644C9" w:rsidRPr="00251D7C" w:rsidRDefault="008644C9" w:rsidP="007828F2">
            <w:pPr>
              <w:cnfStyle w:val="100000000000" w:firstRow="1" w:lastRow="0" w:firstColumn="0" w:lastColumn="0" w:oddVBand="0" w:evenVBand="0" w:oddHBand="0" w:evenHBand="0" w:firstRowFirstColumn="0" w:firstRowLastColumn="0" w:lastRowFirstColumn="0" w:lastRowLastColumn="0"/>
            </w:pPr>
            <w:proofErr w:type="spellStart"/>
            <w:r w:rsidRPr="00251D7C">
              <w:t>Réviseur</w:t>
            </w:r>
            <w:proofErr w:type="spellEnd"/>
            <w:r w:rsidRPr="00251D7C">
              <w:t xml:space="preserve"> (s)</w:t>
            </w:r>
          </w:p>
        </w:tc>
        <w:tc>
          <w:tcPr>
            <w:cnfStyle w:val="000100001000" w:firstRow="0" w:lastRow="0" w:firstColumn="0" w:lastColumn="1" w:oddVBand="0" w:evenVBand="0" w:oddHBand="0" w:evenHBand="0" w:firstRowFirstColumn="0" w:firstRowLastColumn="1" w:lastRowFirstColumn="0" w:lastRowLastColumn="0"/>
            <w:tcW w:w="6030" w:type="dxa"/>
            <w:shd w:val="clear" w:color="auto" w:fill="666666"/>
          </w:tcPr>
          <w:p w:rsidR="008644C9" w:rsidRPr="00251D7C" w:rsidRDefault="008644C9" w:rsidP="007828F2">
            <w:r w:rsidRPr="00251D7C">
              <w:t>Description</w:t>
            </w:r>
          </w:p>
        </w:tc>
      </w:tr>
      <w:tr w:rsidR="008644C9" w:rsidRPr="00251D7C" w:rsidTr="0078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8644C9" w:rsidRPr="008F6396" w:rsidRDefault="008644C9" w:rsidP="007828F2">
            <w:pPr>
              <w:rPr>
                <w:sz w:val="16"/>
                <w:szCs w:val="16"/>
              </w:rPr>
            </w:pPr>
            <w:r w:rsidRPr="008F6396">
              <w:rPr>
                <w:sz w:val="16"/>
                <w:szCs w:val="16"/>
              </w:rPr>
              <w:t>1.0</w:t>
            </w:r>
          </w:p>
        </w:tc>
        <w:tc>
          <w:tcPr>
            <w:tcW w:w="1350" w:type="dxa"/>
          </w:tcPr>
          <w:p w:rsidR="008644C9" w:rsidRPr="008F6396" w:rsidRDefault="008644C9" w:rsidP="007828F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2011/03/31</w:t>
            </w:r>
          </w:p>
        </w:tc>
        <w:tc>
          <w:tcPr>
            <w:tcW w:w="1800" w:type="dxa"/>
          </w:tcPr>
          <w:p w:rsidR="008644C9" w:rsidRPr="008F6396" w:rsidRDefault="008644C9" w:rsidP="007828F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JS</w:t>
            </w:r>
          </w:p>
        </w:tc>
        <w:tc>
          <w:tcPr>
            <w:cnfStyle w:val="000100000000" w:firstRow="0" w:lastRow="0" w:firstColumn="0" w:lastColumn="1" w:oddVBand="0" w:evenVBand="0" w:oddHBand="0" w:evenHBand="0" w:firstRowFirstColumn="0" w:firstRowLastColumn="0" w:lastRowFirstColumn="0" w:lastRowLastColumn="0"/>
            <w:tcW w:w="6030" w:type="dxa"/>
          </w:tcPr>
          <w:p w:rsidR="008644C9" w:rsidRPr="008F6396" w:rsidRDefault="008644C9" w:rsidP="007828F2">
            <w:pPr>
              <w:rPr>
                <w:sz w:val="16"/>
                <w:szCs w:val="16"/>
              </w:rPr>
            </w:pPr>
            <w:proofErr w:type="spellStart"/>
            <w:r>
              <w:rPr>
                <w:sz w:val="16"/>
                <w:szCs w:val="16"/>
              </w:rPr>
              <w:t>Rédaction</w:t>
            </w:r>
            <w:proofErr w:type="spellEnd"/>
            <w:r>
              <w:rPr>
                <w:sz w:val="16"/>
                <w:szCs w:val="16"/>
              </w:rPr>
              <w:t xml:space="preserve"> </w:t>
            </w:r>
            <w:proofErr w:type="spellStart"/>
            <w:r>
              <w:rPr>
                <w:sz w:val="16"/>
                <w:szCs w:val="16"/>
              </w:rPr>
              <w:t>initiale</w:t>
            </w:r>
            <w:proofErr w:type="spellEnd"/>
          </w:p>
        </w:tc>
      </w:tr>
      <w:tr w:rsidR="008644C9" w:rsidRPr="00251D7C" w:rsidTr="007828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8644C9" w:rsidRPr="008F6396" w:rsidRDefault="008644C9" w:rsidP="007828F2">
            <w:pPr>
              <w:rPr>
                <w:sz w:val="16"/>
                <w:szCs w:val="16"/>
              </w:rPr>
            </w:pPr>
          </w:p>
        </w:tc>
        <w:tc>
          <w:tcPr>
            <w:tcW w:w="1350" w:type="dxa"/>
          </w:tcPr>
          <w:p w:rsidR="008644C9" w:rsidRPr="008F6396" w:rsidRDefault="008644C9" w:rsidP="007828F2">
            <w:pPr>
              <w:cnfStyle w:val="000000010000" w:firstRow="0" w:lastRow="0" w:firstColumn="0" w:lastColumn="0" w:oddVBand="0" w:evenVBand="0" w:oddHBand="0" w:evenHBand="1" w:firstRowFirstColumn="0" w:firstRowLastColumn="0" w:lastRowFirstColumn="0" w:lastRowLastColumn="0"/>
              <w:rPr>
                <w:sz w:val="16"/>
                <w:szCs w:val="16"/>
              </w:rPr>
            </w:pPr>
          </w:p>
        </w:tc>
        <w:tc>
          <w:tcPr>
            <w:tcW w:w="1800" w:type="dxa"/>
          </w:tcPr>
          <w:p w:rsidR="008644C9" w:rsidRPr="008F6396" w:rsidRDefault="008644C9" w:rsidP="007828F2">
            <w:pPr>
              <w:cnfStyle w:val="000000010000" w:firstRow="0" w:lastRow="0" w:firstColumn="0" w:lastColumn="0" w:oddVBand="0" w:evenVBand="0" w:oddHBand="0" w:evenHBand="1" w:firstRowFirstColumn="0" w:firstRowLastColumn="0" w:lastRowFirstColumn="0" w:lastRowLastColumn="0"/>
              <w:rPr>
                <w:sz w:val="16"/>
                <w:szCs w:val="16"/>
              </w:rPr>
            </w:pPr>
          </w:p>
        </w:tc>
        <w:tc>
          <w:tcPr>
            <w:cnfStyle w:val="000100000000" w:firstRow="0" w:lastRow="0" w:firstColumn="0" w:lastColumn="1" w:oddVBand="0" w:evenVBand="0" w:oddHBand="0" w:evenHBand="0" w:firstRowFirstColumn="0" w:firstRowLastColumn="0" w:lastRowFirstColumn="0" w:lastRowLastColumn="0"/>
            <w:tcW w:w="6030" w:type="dxa"/>
          </w:tcPr>
          <w:p w:rsidR="008644C9" w:rsidRPr="008F6396" w:rsidRDefault="008644C9" w:rsidP="007828F2">
            <w:pPr>
              <w:rPr>
                <w:sz w:val="16"/>
                <w:szCs w:val="16"/>
              </w:rPr>
            </w:pPr>
          </w:p>
        </w:tc>
      </w:tr>
      <w:tr w:rsidR="008644C9" w:rsidRPr="00251D7C" w:rsidTr="0078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8644C9" w:rsidRPr="008F6396" w:rsidRDefault="008644C9" w:rsidP="007828F2">
            <w:pPr>
              <w:rPr>
                <w:sz w:val="16"/>
                <w:szCs w:val="16"/>
              </w:rPr>
            </w:pPr>
          </w:p>
        </w:tc>
        <w:tc>
          <w:tcPr>
            <w:tcW w:w="1350" w:type="dxa"/>
          </w:tcPr>
          <w:p w:rsidR="008644C9" w:rsidRPr="008F6396" w:rsidRDefault="008644C9" w:rsidP="007828F2">
            <w:pPr>
              <w:cnfStyle w:val="000000100000" w:firstRow="0" w:lastRow="0" w:firstColumn="0" w:lastColumn="0" w:oddVBand="0" w:evenVBand="0" w:oddHBand="1" w:evenHBand="0" w:firstRowFirstColumn="0" w:firstRowLastColumn="0" w:lastRowFirstColumn="0" w:lastRowLastColumn="0"/>
              <w:rPr>
                <w:sz w:val="16"/>
                <w:szCs w:val="16"/>
              </w:rPr>
            </w:pPr>
          </w:p>
        </w:tc>
        <w:tc>
          <w:tcPr>
            <w:tcW w:w="1800" w:type="dxa"/>
          </w:tcPr>
          <w:p w:rsidR="008644C9" w:rsidRPr="008F6396" w:rsidRDefault="008644C9" w:rsidP="007828F2">
            <w:pP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100000000" w:firstRow="0" w:lastRow="0" w:firstColumn="0" w:lastColumn="1" w:oddVBand="0" w:evenVBand="0" w:oddHBand="0" w:evenHBand="0" w:firstRowFirstColumn="0" w:firstRowLastColumn="0" w:lastRowFirstColumn="0" w:lastRowLastColumn="0"/>
            <w:tcW w:w="6030" w:type="dxa"/>
          </w:tcPr>
          <w:p w:rsidR="008644C9" w:rsidRPr="008F6396" w:rsidRDefault="008644C9" w:rsidP="007828F2">
            <w:pPr>
              <w:rPr>
                <w:sz w:val="16"/>
                <w:szCs w:val="16"/>
              </w:rPr>
            </w:pPr>
          </w:p>
        </w:tc>
      </w:tr>
      <w:tr w:rsidR="008644C9" w:rsidRPr="00251D7C" w:rsidTr="007828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8644C9" w:rsidRPr="008F6396" w:rsidRDefault="008644C9" w:rsidP="007828F2">
            <w:pPr>
              <w:rPr>
                <w:sz w:val="16"/>
                <w:szCs w:val="16"/>
              </w:rPr>
            </w:pPr>
          </w:p>
        </w:tc>
        <w:tc>
          <w:tcPr>
            <w:tcW w:w="1350" w:type="dxa"/>
          </w:tcPr>
          <w:p w:rsidR="008644C9" w:rsidRPr="008F6396" w:rsidRDefault="008644C9" w:rsidP="007828F2">
            <w:pPr>
              <w:cnfStyle w:val="000000010000" w:firstRow="0" w:lastRow="0" w:firstColumn="0" w:lastColumn="0" w:oddVBand="0" w:evenVBand="0" w:oddHBand="0" w:evenHBand="1" w:firstRowFirstColumn="0" w:firstRowLastColumn="0" w:lastRowFirstColumn="0" w:lastRowLastColumn="0"/>
              <w:rPr>
                <w:sz w:val="16"/>
                <w:szCs w:val="16"/>
              </w:rPr>
            </w:pPr>
          </w:p>
        </w:tc>
        <w:tc>
          <w:tcPr>
            <w:tcW w:w="1800" w:type="dxa"/>
          </w:tcPr>
          <w:p w:rsidR="008644C9" w:rsidRPr="008F6396" w:rsidRDefault="008644C9" w:rsidP="007828F2">
            <w:pPr>
              <w:cnfStyle w:val="000000010000" w:firstRow="0" w:lastRow="0" w:firstColumn="0" w:lastColumn="0" w:oddVBand="0" w:evenVBand="0" w:oddHBand="0" w:evenHBand="1" w:firstRowFirstColumn="0" w:firstRowLastColumn="0" w:lastRowFirstColumn="0" w:lastRowLastColumn="0"/>
              <w:rPr>
                <w:sz w:val="16"/>
                <w:szCs w:val="16"/>
              </w:rPr>
            </w:pPr>
          </w:p>
        </w:tc>
        <w:tc>
          <w:tcPr>
            <w:cnfStyle w:val="000100000000" w:firstRow="0" w:lastRow="0" w:firstColumn="0" w:lastColumn="1" w:oddVBand="0" w:evenVBand="0" w:oddHBand="0" w:evenHBand="0" w:firstRowFirstColumn="0" w:firstRowLastColumn="0" w:lastRowFirstColumn="0" w:lastRowLastColumn="0"/>
            <w:tcW w:w="6030" w:type="dxa"/>
          </w:tcPr>
          <w:p w:rsidR="008644C9" w:rsidRPr="008F6396" w:rsidRDefault="008644C9" w:rsidP="007828F2">
            <w:pPr>
              <w:rPr>
                <w:sz w:val="16"/>
                <w:szCs w:val="16"/>
              </w:rPr>
            </w:pPr>
          </w:p>
        </w:tc>
      </w:tr>
      <w:tr w:rsidR="008644C9" w:rsidRPr="00251D7C" w:rsidTr="007828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630" w:type="dxa"/>
          </w:tcPr>
          <w:p w:rsidR="008644C9" w:rsidRPr="008F6396" w:rsidRDefault="008644C9" w:rsidP="007828F2">
            <w:pPr>
              <w:rPr>
                <w:sz w:val="16"/>
                <w:szCs w:val="16"/>
              </w:rPr>
            </w:pPr>
          </w:p>
        </w:tc>
        <w:tc>
          <w:tcPr>
            <w:tcW w:w="1350" w:type="dxa"/>
          </w:tcPr>
          <w:p w:rsidR="008644C9" w:rsidRPr="008F6396" w:rsidRDefault="008644C9" w:rsidP="007828F2">
            <w:pPr>
              <w:cnfStyle w:val="010000000000" w:firstRow="0" w:lastRow="1" w:firstColumn="0" w:lastColumn="0" w:oddVBand="0" w:evenVBand="0" w:oddHBand="0" w:evenHBand="0" w:firstRowFirstColumn="0" w:firstRowLastColumn="0" w:lastRowFirstColumn="0" w:lastRowLastColumn="0"/>
              <w:rPr>
                <w:sz w:val="16"/>
                <w:szCs w:val="16"/>
              </w:rPr>
            </w:pPr>
          </w:p>
        </w:tc>
        <w:tc>
          <w:tcPr>
            <w:tcW w:w="1800" w:type="dxa"/>
          </w:tcPr>
          <w:p w:rsidR="008644C9" w:rsidRPr="008F6396" w:rsidRDefault="008644C9" w:rsidP="007828F2">
            <w:pPr>
              <w:cnfStyle w:val="010000000000" w:firstRow="0" w:lastRow="1" w:firstColumn="0" w:lastColumn="0" w:oddVBand="0" w:evenVBand="0" w:oddHBand="0" w:evenHBand="0" w:firstRowFirstColumn="0" w:firstRowLastColumn="0" w:lastRowFirstColumn="0" w:lastRowLastColumn="0"/>
              <w:rPr>
                <w:sz w:val="16"/>
                <w:szCs w:val="16"/>
              </w:rPr>
            </w:pPr>
          </w:p>
        </w:tc>
        <w:tc>
          <w:tcPr>
            <w:cnfStyle w:val="000100000010" w:firstRow="0" w:lastRow="0" w:firstColumn="0" w:lastColumn="1" w:oddVBand="0" w:evenVBand="0" w:oddHBand="0" w:evenHBand="0" w:firstRowFirstColumn="0" w:firstRowLastColumn="0" w:lastRowFirstColumn="0" w:lastRowLastColumn="1"/>
            <w:tcW w:w="6030" w:type="dxa"/>
          </w:tcPr>
          <w:p w:rsidR="008644C9" w:rsidRPr="008F6396" w:rsidRDefault="008644C9" w:rsidP="007828F2">
            <w:pPr>
              <w:rPr>
                <w:sz w:val="16"/>
                <w:szCs w:val="16"/>
              </w:rPr>
            </w:pPr>
          </w:p>
        </w:tc>
      </w:tr>
    </w:tbl>
    <w:p w:rsidR="008644C9" w:rsidRDefault="008644C9" w:rsidP="008644C9">
      <w:pPr>
        <w:rPr>
          <w:lang w:val="fr-CA"/>
        </w:rPr>
      </w:pPr>
    </w:p>
    <w:p w:rsidR="008644C9" w:rsidRDefault="008644C9">
      <w:pPr>
        <w:rPr>
          <w:rFonts w:eastAsiaTheme="majorEastAsia" w:cstheme="majorBidi"/>
          <w:b/>
          <w:bCs/>
          <w:color w:val="365F91" w:themeColor="accent1" w:themeShade="BF"/>
          <w:sz w:val="28"/>
          <w:szCs w:val="28"/>
          <w:lang w:val="fr-CA"/>
        </w:rPr>
      </w:pPr>
      <w:r>
        <w:rPr>
          <w:lang w:val="fr-CA"/>
        </w:rPr>
        <w:br w:type="page"/>
      </w:r>
    </w:p>
    <w:p w:rsidR="005B4C33" w:rsidRPr="005002CC" w:rsidRDefault="009661C4" w:rsidP="009661C4">
      <w:pPr>
        <w:pStyle w:val="Heading1"/>
        <w:rPr>
          <w:rFonts w:cstheme="minorHAnsi"/>
          <w:sz w:val="18"/>
          <w:szCs w:val="18"/>
        </w:rPr>
      </w:pPr>
      <w:bookmarkStart w:id="6" w:name="_Toc302655538"/>
      <w:r w:rsidRPr="000850B5">
        <w:rPr>
          <w:lang w:val="fr-CA"/>
        </w:rPr>
        <w:lastRenderedPageBreak/>
        <w:t>TABLE DES MATIÈRES</w:t>
      </w:r>
      <w:bookmarkEnd w:id="1"/>
      <w:bookmarkEnd w:id="2"/>
      <w:bookmarkEnd w:id="3"/>
      <w:bookmarkEnd w:id="4"/>
      <w:bookmarkEnd w:id="6"/>
      <w:r w:rsidR="005B4C33">
        <w:rPr>
          <w:lang w:val="fr-CA"/>
        </w:rPr>
        <w:fldChar w:fldCharType="begin"/>
      </w:r>
      <w:r w:rsidR="005B4C33" w:rsidRPr="005B4C33">
        <w:instrText xml:space="preserve"> TOA \h \c "6" \p </w:instrText>
      </w:r>
      <w:r w:rsidR="005B4C33">
        <w:rPr>
          <w:lang w:val="fr-CA"/>
        </w:rPr>
        <w:fldChar w:fldCharType="separate"/>
      </w:r>
    </w:p>
    <w:sdt>
      <w:sdtPr>
        <w:rPr>
          <w:rFonts w:asciiTheme="minorHAnsi" w:eastAsiaTheme="minorHAnsi" w:hAnsiTheme="minorHAnsi" w:cstheme="minorHAnsi"/>
          <w:b w:val="0"/>
          <w:bCs w:val="0"/>
          <w:color w:val="auto"/>
          <w:sz w:val="18"/>
          <w:szCs w:val="18"/>
          <w:lang w:val="en-CA" w:eastAsia="en-US"/>
        </w:rPr>
        <w:id w:val="1530685492"/>
        <w:docPartObj>
          <w:docPartGallery w:val="Table of Contents"/>
          <w:docPartUnique/>
        </w:docPartObj>
      </w:sdtPr>
      <w:sdtEndPr>
        <w:rPr>
          <w:rFonts w:cstheme="minorBidi"/>
          <w:noProof/>
          <w:sz w:val="22"/>
          <w:szCs w:val="22"/>
        </w:rPr>
      </w:sdtEndPr>
      <w:sdtContent>
        <w:p w:rsidR="00E42917" w:rsidRDefault="005B4C33" w:rsidP="005002CC">
          <w:pPr>
            <w:pStyle w:val="TOCHeading"/>
            <w:rPr>
              <w:noProof/>
            </w:rPr>
          </w:pPr>
          <w:r w:rsidRPr="005002CC">
            <w:rPr>
              <w:rFonts w:asciiTheme="minorHAnsi" w:hAnsiTheme="minorHAnsi" w:cstheme="minorHAnsi"/>
              <w:sz w:val="18"/>
              <w:szCs w:val="18"/>
              <w:lang w:val="fr-CA"/>
            </w:rPr>
            <w:t xml:space="preserve"> </w:t>
          </w:r>
          <w:r w:rsidRPr="005002CC">
            <w:rPr>
              <w:rFonts w:asciiTheme="minorHAnsi" w:hAnsiTheme="minorHAnsi" w:cstheme="minorHAnsi"/>
              <w:sz w:val="18"/>
              <w:szCs w:val="18"/>
            </w:rPr>
            <w:fldChar w:fldCharType="begin"/>
          </w:r>
          <w:r w:rsidRPr="005002CC">
            <w:rPr>
              <w:rFonts w:asciiTheme="minorHAnsi" w:hAnsiTheme="minorHAnsi" w:cstheme="minorHAnsi"/>
              <w:sz w:val="18"/>
              <w:szCs w:val="18"/>
            </w:rPr>
            <w:instrText xml:space="preserve"> TOC \o "1-3" \h \z \u </w:instrText>
          </w:r>
          <w:r w:rsidRPr="005002CC">
            <w:rPr>
              <w:rFonts w:asciiTheme="minorHAnsi" w:hAnsiTheme="minorHAnsi" w:cstheme="minorHAnsi"/>
              <w:sz w:val="18"/>
              <w:szCs w:val="18"/>
            </w:rPr>
            <w:fldChar w:fldCharType="separate"/>
          </w:r>
        </w:p>
        <w:p w:rsidR="00E42917" w:rsidRDefault="00E42917">
          <w:pPr>
            <w:pStyle w:val="TOC1"/>
            <w:tabs>
              <w:tab w:val="right" w:leader="dot" w:pos="9350"/>
            </w:tabs>
            <w:rPr>
              <w:rFonts w:eastAsiaTheme="minorEastAsia"/>
              <w:noProof/>
              <w:lang w:eastAsia="en-CA"/>
            </w:rPr>
          </w:pPr>
          <w:hyperlink w:anchor="_Toc302655537" w:history="1">
            <w:r w:rsidRPr="00347B51">
              <w:rPr>
                <w:rStyle w:val="Hyperlink"/>
                <w:noProof/>
                <w:lang w:val="fr-CA"/>
              </w:rPr>
              <w:t>HISTORIQUE DE REVISION</w:t>
            </w:r>
            <w:r>
              <w:rPr>
                <w:noProof/>
                <w:webHidden/>
              </w:rPr>
              <w:tab/>
            </w:r>
            <w:r>
              <w:rPr>
                <w:noProof/>
                <w:webHidden/>
              </w:rPr>
              <w:fldChar w:fldCharType="begin"/>
            </w:r>
            <w:r>
              <w:rPr>
                <w:noProof/>
                <w:webHidden/>
              </w:rPr>
              <w:instrText xml:space="preserve"> PAGEREF _Toc302655537 \h </w:instrText>
            </w:r>
            <w:r>
              <w:rPr>
                <w:noProof/>
                <w:webHidden/>
              </w:rPr>
            </w:r>
            <w:r>
              <w:rPr>
                <w:noProof/>
                <w:webHidden/>
              </w:rPr>
              <w:fldChar w:fldCharType="separate"/>
            </w:r>
            <w:r>
              <w:rPr>
                <w:noProof/>
                <w:webHidden/>
              </w:rPr>
              <w:t>1</w:t>
            </w:r>
            <w:r>
              <w:rPr>
                <w:noProof/>
                <w:webHidden/>
              </w:rPr>
              <w:fldChar w:fldCharType="end"/>
            </w:r>
          </w:hyperlink>
        </w:p>
        <w:p w:rsidR="00E42917" w:rsidRDefault="00E42917">
          <w:pPr>
            <w:pStyle w:val="TOC1"/>
            <w:tabs>
              <w:tab w:val="right" w:leader="dot" w:pos="9350"/>
            </w:tabs>
            <w:rPr>
              <w:rFonts w:eastAsiaTheme="minorEastAsia"/>
              <w:noProof/>
              <w:lang w:eastAsia="en-CA"/>
            </w:rPr>
          </w:pPr>
          <w:hyperlink w:anchor="_Toc302655538" w:history="1">
            <w:r w:rsidRPr="00347B51">
              <w:rPr>
                <w:rStyle w:val="Hyperlink"/>
                <w:noProof/>
                <w:lang w:val="fr-CA"/>
              </w:rPr>
              <w:t>TABLE DES MATIÈRES</w:t>
            </w:r>
            <w:r>
              <w:rPr>
                <w:noProof/>
                <w:webHidden/>
              </w:rPr>
              <w:tab/>
            </w:r>
            <w:r>
              <w:rPr>
                <w:noProof/>
                <w:webHidden/>
              </w:rPr>
              <w:fldChar w:fldCharType="begin"/>
            </w:r>
            <w:r>
              <w:rPr>
                <w:noProof/>
                <w:webHidden/>
              </w:rPr>
              <w:instrText xml:space="preserve"> PAGEREF _Toc302655538 \h </w:instrText>
            </w:r>
            <w:r>
              <w:rPr>
                <w:noProof/>
                <w:webHidden/>
              </w:rPr>
            </w:r>
            <w:r>
              <w:rPr>
                <w:noProof/>
                <w:webHidden/>
              </w:rPr>
              <w:fldChar w:fldCharType="separate"/>
            </w:r>
            <w:r>
              <w:rPr>
                <w:noProof/>
                <w:webHidden/>
              </w:rPr>
              <w:t>2</w:t>
            </w:r>
            <w:r>
              <w:rPr>
                <w:noProof/>
                <w:webHidden/>
              </w:rPr>
              <w:fldChar w:fldCharType="end"/>
            </w:r>
          </w:hyperlink>
        </w:p>
        <w:p w:rsidR="00E42917" w:rsidRDefault="00E42917">
          <w:pPr>
            <w:pStyle w:val="TOC1"/>
            <w:tabs>
              <w:tab w:val="right" w:leader="dot" w:pos="9350"/>
            </w:tabs>
            <w:rPr>
              <w:rFonts w:eastAsiaTheme="minorEastAsia"/>
              <w:noProof/>
              <w:lang w:eastAsia="en-CA"/>
            </w:rPr>
          </w:pPr>
          <w:hyperlink w:anchor="_Toc302655539" w:history="1">
            <w:r w:rsidRPr="00347B51">
              <w:rPr>
                <w:rStyle w:val="Hyperlink"/>
                <w:noProof/>
                <w:lang w:val="fr-CA"/>
              </w:rPr>
              <w:t>SOMMAIRE</w:t>
            </w:r>
            <w:r>
              <w:rPr>
                <w:noProof/>
                <w:webHidden/>
              </w:rPr>
              <w:tab/>
            </w:r>
            <w:r>
              <w:rPr>
                <w:noProof/>
                <w:webHidden/>
              </w:rPr>
              <w:fldChar w:fldCharType="begin"/>
            </w:r>
            <w:r>
              <w:rPr>
                <w:noProof/>
                <w:webHidden/>
              </w:rPr>
              <w:instrText xml:space="preserve"> PAGEREF _Toc302655539 \h </w:instrText>
            </w:r>
            <w:r>
              <w:rPr>
                <w:noProof/>
                <w:webHidden/>
              </w:rPr>
            </w:r>
            <w:r>
              <w:rPr>
                <w:noProof/>
                <w:webHidden/>
              </w:rPr>
              <w:fldChar w:fldCharType="separate"/>
            </w:r>
            <w:r>
              <w:rPr>
                <w:noProof/>
                <w:webHidden/>
              </w:rPr>
              <w:t>3</w:t>
            </w:r>
            <w:r>
              <w:rPr>
                <w:noProof/>
                <w:webHidden/>
              </w:rPr>
              <w:fldChar w:fldCharType="end"/>
            </w:r>
          </w:hyperlink>
        </w:p>
        <w:p w:rsidR="00E42917" w:rsidRDefault="00E42917">
          <w:pPr>
            <w:pStyle w:val="TOC1"/>
            <w:tabs>
              <w:tab w:val="right" w:leader="dot" w:pos="9350"/>
            </w:tabs>
            <w:rPr>
              <w:rFonts w:eastAsiaTheme="minorEastAsia"/>
              <w:noProof/>
              <w:lang w:eastAsia="en-CA"/>
            </w:rPr>
          </w:pPr>
          <w:hyperlink w:anchor="_Toc302655540" w:history="1">
            <w:r w:rsidRPr="00347B51">
              <w:rPr>
                <w:rStyle w:val="Hyperlink"/>
                <w:noProof/>
                <w:lang w:val="fr-CA"/>
              </w:rPr>
              <w:t>DESCRIPTION DU PROCESSUS</w:t>
            </w:r>
            <w:r>
              <w:rPr>
                <w:noProof/>
                <w:webHidden/>
              </w:rPr>
              <w:tab/>
            </w:r>
            <w:r>
              <w:rPr>
                <w:noProof/>
                <w:webHidden/>
              </w:rPr>
              <w:fldChar w:fldCharType="begin"/>
            </w:r>
            <w:r>
              <w:rPr>
                <w:noProof/>
                <w:webHidden/>
              </w:rPr>
              <w:instrText xml:space="preserve"> PAGEREF _Toc302655540 \h </w:instrText>
            </w:r>
            <w:r>
              <w:rPr>
                <w:noProof/>
                <w:webHidden/>
              </w:rPr>
            </w:r>
            <w:r>
              <w:rPr>
                <w:noProof/>
                <w:webHidden/>
              </w:rPr>
              <w:fldChar w:fldCharType="separate"/>
            </w:r>
            <w:r>
              <w:rPr>
                <w:noProof/>
                <w:webHidden/>
              </w:rPr>
              <w:t>3</w:t>
            </w:r>
            <w:r>
              <w:rPr>
                <w:noProof/>
                <w:webHidden/>
              </w:rPr>
              <w:fldChar w:fldCharType="end"/>
            </w:r>
          </w:hyperlink>
        </w:p>
        <w:p w:rsidR="00E42917" w:rsidRDefault="00E42917">
          <w:pPr>
            <w:pStyle w:val="TOC1"/>
            <w:tabs>
              <w:tab w:val="right" w:leader="dot" w:pos="9350"/>
            </w:tabs>
            <w:rPr>
              <w:rFonts w:eastAsiaTheme="minorEastAsia"/>
              <w:noProof/>
              <w:lang w:eastAsia="en-CA"/>
            </w:rPr>
          </w:pPr>
          <w:hyperlink w:anchor="_Toc302655541" w:history="1">
            <w:r w:rsidRPr="00347B51">
              <w:rPr>
                <w:rStyle w:val="Hyperlink"/>
                <w:noProof/>
                <w:lang w:val="fr-CA"/>
              </w:rPr>
              <w:t>ANNEXE 1 – Titre Annexe</w:t>
            </w:r>
            <w:r>
              <w:rPr>
                <w:noProof/>
                <w:webHidden/>
              </w:rPr>
              <w:tab/>
            </w:r>
            <w:r>
              <w:rPr>
                <w:noProof/>
                <w:webHidden/>
              </w:rPr>
              <w:fldChar w:fldCharType="begin"/>
            </w:r>
            <w:r>
              <w:rPr>
                <w:noProof/>
                <w:webHidden/>
              </w:rPr>
              <w:instrText xml:space="preserve"> PAGEREF _Toc302655541 \h </w:instrText>
            </w:r>
            <w:r>
              <w:rPr>
                <w:noProof/>
                <w:webHidden/>
              </w:rPr>
            </w:r>
            <w:r>
              <w:rPr>
                <w:noProof/>
                <w:webHidden/>
              </w:rPr>
              <w:fldChar w:fldCharType="separate"/>
            </w:r>
            <w:r>
              <w:rPr>
                <w:noProof/>
                <w:webHidden/>
              </w:rPr>
              <w:t>4</w:t>
            </w:r>
            <w:r>
              <w:rPr>
                <w:noProof/>
                <w:webHidden/>
              </w:rPr>
              <w:fldChar w:fldCharType="end"/>
            </w:r>
          </w:hyperlink>
        </w:p>
        <w:p w:rsidR="00E42917" w:rsidRDefault="00E42917">
          <w:pPr>
            <w:pStyle w:val="TOC1"/>
            <w:tabs>
              <w:tab w:val="right" w:leader="dot" w:pos="9350"/>
            </w:tabs>
            <w:rPr>
              <w:rFonts w:eastAsiaTheme="minorEastAsia"/>
              <w:noProof/>
              <w:lang w:eastAsia="en-CA"/>
            </w:rPr>
          </w:pPr>
          <w:hyperlink w:anchor="_Toc302655542" w:history="1">
            <w:r w:rsidRPr="00347B51">
              <w:rPr>
                <w:rStyle w:val="Hyperlink"/>
                <w:noProof/>
                <w:lang w:val="fr-CA"/>
              </w:rPr>
              <w:t>Lexique</w:t>
            </w:r>
            <w:r>
              <w:rPr>
                <w:noProof/>
                <w:webHidden/>
              </w:rPr>
              <w:tab/>
            </w:r>
            <w:r>
              <w:rPr>
                <w:noProof/>
                <w:webHidden/>
              </w:rPr>
              <w:fldChar w:fldCharType="begin"/>
            </w:r>
            <w:r>
              <w:rPr>
                <w:noProof/>
                <w:webHidden/>
              </w:rPr>
              <w:instrText xml:space="preserve"> PAGEREF _Toc302655542 \h </w:instrText>
            </w:r>
            <w:r>
              <w:rPr>
                <w:noProof/>
                <w:webHidden/>
              </w:rPr>
            </w:r>
            <w:r>
              <w:rPr>
                <w:noProof/>
                <w:webHidden/>
              </w:rPr>
              <w:fldChar w:fldCharType="separate"/>
            </w:r>
            <w:r>
              <w:rPr>
                <w:noProof/>
                <w:webHidden/>
              </w:rPr>
              <w:t>5</w:t>
            </w:r>
            <w:r>
              <w:rPr>
                <w:noProof/>
                <w:webHidden/>
              </w:rPr>
              <w:fldChar w:fldCharType="end"/>
            </w:r>
          </w:hyperlink>
        </w:p>
        <w:p w:rsidR="005B4C33" w:rsidRDefault="005B4C33">
          <w:r w:rsidRPr="005002CC">
            <w:rPr>
              <w:rFonts w:cstheme="minorHAnsi"/>
              <w:b/>
              <w:bCs/>
              <w:noProof/>
              <w:sz w:val="18"/>
              <w:szCs w:val="18"/>
            </w:rPr>
            <w:fldChar w:fldCharType="end"/>
          </w:r>
        </w:p>
      </w:sdtContent>
    </w:sdt>
    <w:p w:rsidR="009661C4" w:rsidRPr="000850B5" w:rsidRDefault="005B4C33" w:rsidP="009661C4">
      <w:pPr>
        <w:pStyle w:val="Heading1"/>
        <w:rPr>
          <w:lang w:val="fr-CA"/>
        </w:rPr>
      </w:pPr>
      <w:r>
        <w:rPr>
          <w:lang w:val="fr-CA"/>
        </w:rPr>
        <w:fldChar w:fldCharType="end"/>
      </w:r>
      <w:r w:rsidR="009661C4" w:rsidRPr="00210177">
        <w:rPr>
          <w:lang w:val="fr-CA"/>
        </w:rPr>
        <w:br w:type="page"/>
      </w:r>
      <w:bookmarkStart w:id="7" w:name="_Toc302655539"/>
      <w:r w:rsidR="009661C4" w:rsidRPr="000850B5">
        <w:rPr>
          <w:lang w:val="fr-CA"/>
        </w:rPr>
        <w:lastRenderedPageBreak/>
        <w:t>SOMMAIRE</w:t>
      </w:r>
      <w:bookmarkEnd w:id="7"/>
    </w:p>
    <w:p w:rsidR="00D40C90" w:rsidRDefault="00BC2096">
      <w:pPr>
        <w:rPr>
          <w:lang w:val="fr-CA"/>
        </w:rPr>
      </w:pPr>
      <w:r>
        <w:rPr>
          <w:lang w:val="fr-CA"/>
        </w:rPr>
        <w:t>Ce document résume la fonctionnalité de l’application Windows qui sera chargée de la conversion des données en provenance de l’AS400.  Cette conversion sera effectuée régulièrement en cours de projet. Chaque itération permettra d’intégrer de nouvelles tables au modèle de données.  La solution doit donc permettre de compléter les scripts de conversion.</w:t>
      </w:r>
    </w:p>
    <w:p w:rsidR="005002CC" w:rsidRPr="005002CC" w:rsidRDefault="005002CC" w:rsidP="005002CC">
      <w:pPr>
        <w:rPr>
          <w:lang w:val="fr-CA"/>
        </w:rPr>
      </w:pPr>
    </w:p>
    <w:p w:rsidR="00E47245" w:rsidRPr="000850B5" w:rsidRDefault="00BC2096" w:rsidP="009661C4">
      <w:pPr>
        <w:pStyle w:val="Heading1"/>
        <w:rPr>
          <w:lang w:val="fr-CA"/>
        </w:rPr>
      </w:pPr>
      <w:bookmarkStart w:id="8" w:name="_Toc302655540"/>
      <w:r>
        <w:rPr>
          <w:lang w:val="fr-CA"/>
        </w:rPr>
        <w:t>DESCRIPTION DU PROCESSUS</w:t>
      </w:r>
      <w:bookmarkEnd w:id="8"/>
    </w:p>
    <w:p w:rsidR="009661C4" w:rsidRDefault="00BC2096" w:rsidP="009661C4">
      <w:pPr>
        <w:rPr>
          <w:lang w:val="fr-CA"/>
        </w:rPr>
      </w:pPr>
      <w:r>
        <w:rPr>
          <w:lang w:val="fr-CA"/>
        </w:rPr>
        <w:t xml:space="preserve">Le processus débute par une extraction des données </w:t>
      </w:r>
      <w:proofErr w:type="gramStart"/>
      <w:r>
        <w:rPr>
          <w:lang w:val="fr-CA"/>
        </w:rPr>
        <w:t>du AS400</w:t>
      </w:r>
      <w:proofErr w:type="gramEnd"/>
      <w:r>
        <w:rPr>
          <w:lang w:val="fr-CA"/>
        </w:rPr>
        <w:t xml:space="preserve">. Robert Cholette utilise des scripts qui produisent des fichiers non-délimités ou chaque rangée correspond à un enregistrement. Ces fichiers ont toujours la même structure et le même nom. </w:t>
      </w:r>
    </w:p>
    <w:p w:rsidR="00BC2096" w:rsidRDefault="00BC2096" w:rsidP="009661C4">
      <w:pPr>
        <w:rPr>
          <w:lang w:val="fr-CA"/>
        </w:rPr>
      </w:pPr>
      <w:r>
        <w:rPr>
          <w:lang w:val="fr-CA"/>
        </w:rPr>
        <w:t>Ces fichiers sont déposés dans un répertoire de prétraitement (\</w:t>
      </w:r>
      <w:proofErr w:type="spellStart"/>
      <w:r>
        <w:rPr>
          <w:lang w:val="fr-CA"/>
        </w:rPr>
        <w:t>Pretraitement</w:t>
      </w:r>
      <w:proofErr w:type="spellEnd"/>
      <w:r>
        <w:rPr>
          <w:lang w:val="fr-CA"/>
        </w:rPr>
        <w:t>)</w:t>
      </w:r>
      <w:r w:rsidR="00AE1EDB">
        <w:rPr>
          <w:lang w:val="fr-CA"/>
        </w:rPr>
        <w:t xml:space="preserve">. L’application Windows est alors lancée. Si des fichiers correspondants à la liste des traitements sont présents dans le répertoire de </w:t>
      </w:r>
      <w:proofErr w:type="spellStart"/>
      <w:r w:rsidR="00AE1EDB">
        <w:rPr>
          <w:lang w:val="fr-CA"/>
        </w:rPr>
        <w:t>pré-traitement</w:t>
      </w:r>
      <w:proofErr w:type="spellEnd"/>
      <w:r w:rsidR="00AE1EDB">
        <w:rPr>
          <w:lang w:val="fr-CA"/>
        </w:rPr>
        <w:t>, le bouton de lancement devient cliquable.</w:t>
      </w:r>
    </w:p>
    <w:p w:rsidR="00AE1EDB" w:rsidRDefault="00AE1EDB" w:rsidP="009661C4">
      <w:pPr>
        <w:rPr>
          <w:lang w:val="fr-CA"/>
        </w:rPr>
      </w:pPr>
      <w:r>
        <w:rPr>
          <w:lang w:val="fr-CA"/>
        </w:rPr>
        <w:t>Lorsque l’on clique sur ce bouton le processus suivant est lancé :</w:t>
      </w:r>
    </w:p>
    <w:p w:rsidR="00AE1EDB" w:rsidRPr="00AE1EDB" w:rsidRDefault="00AE1EDB" w:rsidP="00AE1EDB">
      <w:pPr>
        <w:pStyle w:val="ListParagraph"/>
        <w:numPr>
          <w:ilvl w:val="0"/>
          <w:numId w:val="12"/>
        </w:numPr>
        <w:rPr>
          <w:lang w:val="fr-CA"/>
        </w:rPr>
      </w:pPr>
      <w:r w:rsidRPr="00AE1EDB">
        <w:rPr>
          <w:lang w:val="fr-CA"/>
        </w:rPr>
        <w:t>Dresser la liste des fichiers traitables</w:t>
      </w:r>
    </w:p>
    <w:p w:rsidR="00AE1EDB" w:rsidRPr="00AE1EDB" w:rsidRDefault="00AE1EDB" w:rsidP="00AE1EDB">
      <w:pPr>
        <w:pStyle w:val="ListParagraph"/>
        <w:numPr>
          <w:ilvl w:val="0"/>
          <w:numId w:val="12"/>
        </w:numPr>
        <w:rPr>
          <w:lang w:val="fr-CA"/>
        </w:rPr>
      </w:pPr>
      <w:r w:rsidRPr="00AE1EDB">
        <w:rPr>
          <w:lang w:val="fr-CA"/>
        </w:rPr>
        <w:t>Pour chaque entrée de cette liste</w:t>
      </w:r>
    </w:p>
    <w:p w:rsidR="00AE1EDB" w:rsidRDefault="00AE1EDB" w:rsidP="00AE1EDB">
      <w:pPr>
        <w:pStyle w:val="ListParagraph"/>
        <w:numPr>
          <w:ilvl w:val="1"/>
          <w:numId w:val="12"/>
        </w:numPr>
        <w:rPr>
          <w:lang w:val="fr-CA"/>
        </w:rPr>
      </w:pPr>
      <w:r w:rsidRPr="00AE1EDB">
        <w:rPr>
          <w:lang w:val="fr-CA"/>
        </w:rPr>
        <w:t xml:space="preserve">Convertir les caractères </w:t>
      </w:r>
      <w:proofErr w:type="spellStart"/>
      <w:proofErr w:type="gramStart"/>
      <w:r w:rsidRPr="00AE1EDB">
        <w:rPr>
          <w:lang w:val="fr-CA"/>
        </w:rPr>
        <w:t>a</w:t>
      </w:r>
      <w:proofErr w:type="spellEnd"/>
      <w:proofErr w:type="gramEnd"/>
      <w:r w:rsidRPr="00AE1EDB">
        <w:rPr>
          <w:lang w:val="fr-CA"/>
        </w:rPr>
        <w:t xml:space="preserve"> partir de la table de conversion. Si certains caractères ne sont pas traduisibles, on génère une erreur et on place les fichiers fautifs dans le répertoire d’erreur (\Erreurs). </w:t>
      </w:r>
      <w:r>
        <w:rPr>
          <w:lang w:val="fr-CA"/>
        </w:rPr>
        <w:t xml:space="preserve">On insère les caractères introuvables dans la table de conversion avec une valeur de </w:t>
      </w:r>
      <w:proofErr w:type="spellStart"/>
      <w:r>
        <w:rPr>
          <w:lang w:val="fr-CA"/>
        </w:rPr>
        <w:t>codeOut</w:t>
      </w:r>
      <w:proofErr w:type="spellEnd"/>
      <w:r>
        <w:rPr>
          <w:lang w:val="fr-CA"/>
        </w:rPr>
        <w:t xml:space="preserve"> à </w:t>
      </w:r>
      <w:proofErr w:type="spellStart"/>
      <w:r>
        <w:rPr>
          <w:lang w:val="fr-CA"/>
        </w:rPr>
        <w:t>null</w:t>
      </w:r>
      <w:proofErr w:type="spellEnd"/>
      <w:r>
        <w:rPr>
          <w:lang w:val="fr-CA"/>
        </w:rPr>
        <w:t xml:space="preserve">.  </w:t>
      </w:r>
      <w:r w:rsidRPr="00AE1EDB">
        <w:rPr>
          <w:lang w:val="fr-CA"/>
        </w:rPr>
        <w:t>Les fichiers traités correctement sont copiés dans le répertoire traités (\Traites). Les originaux du répertoire de prétraitement sont supprimés.</w:t>
      </w:r>
    </w:p>
    <w:p w:rsidR="00AE1EDB" w:rsidRDefault="00AE1EDB" w:rsidP="00AE1EDB">
      <w:pPr>
        <w:pStyle w:val="ListParagraph"/>
        <w:numPr>
          <w:ilvl w:val="0"/>
          <w:numId w:val="12"/>
        </w:numPr>
        <w:rPr>
          <w:lang w:val="fr-CA"/>
        </w:rPr>
      </w:pPr>
      <w:r>
        <w:rPr>
          <w:lang w:val="fr-CA"/>
        </w:rPr>
        <w:t xml:space="preserve">Si erreur : Stop traitement  et lister les enregistrements de la table de conversion avec les </w:t>
      </w:r>
      <w:proofErr w:type="spellStart"/>
      <w:r>
        <w:rPr>
          <w:lang w:val="fr-CA"/>
        </w:rPr>
        <w:t>codeOut</w:t>
      </w:r>
      <w:proofErr w:type="spellEnd"/>
      <w:r>
        <w:rPr>
          <w:lang w:val="fr-CA"/>
        </w:rPr>
        <w:t xml:space="preserve"> égaux à NULL.</w:t>
      </w:r>
    </w:p>
    <w:p w:rsidR="00AE1EDB" w:rsidRDefault="00AE1EDB" w:rsidP="00AE1EDB">
      <w:pPr>
        <w:pStyle w:val="ListParagraph"/>
        <w:numPr>
          <w:ilvl w:val="0"/>
          <w:numId w:val="12"/>
        </w:numPr>
        <w:rPr>
          <w:lang w:val="fr-CA"/>
        </w:rPr>
      </w:pPr>
      <w:r>
        <w:rPr>
          <w:lang w:val="fr-CA"/>
        </w:rPr>
        <w:t xml:space="preserve">Faire la liste des </w:t>
      </w:r>
      <w:proofErr w:type="spellStart"/>
      <w:r>
        <w:rPr>
          <w:lang w:val="fr-CA"/>
        </w:rPr>
        <w:t>fichies</w:t>
      </w:r>
      <w:proofErr w:type="spellEnd"/>
      <w:r>
        <w:rPr>
          <w:lang w:val="fr-CA"/>
        </w:rPr>
        <w:t xml:space="preserve"> traités et pour chaque fichier :</w:t>
      </w:r>
    </w:p>
    <w:p w:rsidR="00AE1EDB" w:rsidRDefault="00AE1EDB" w:rsidP="00E42917">
      <w:pPr>
        <w:pStyle w:val="ListParagraph"/>
        <w:numPr>
          <w:ilvl w:val="1"/>
          <w:numId w:val="12"/>
        </w:numPr>
        <w:rPr>
          <w:lang w:val="fr-CA"/>
        </w:rPr>
      </w:pPr>
      <w:r>
        <w:rPr>
          <w:lang w:val="fr-CA"/>
        </w:rPr>
        <w:t>Supprimer les enregistrements de la table SQL cible</w:t>
      </w:r>
    </w:p>
    <w:p w:rsidR="00AE1EDB" w:rsidRDefault="00AE1EDB" w:rsidP="00E42917">
      <w:pPr>
        <w:pStyle w:val="ListParagraph"/>
        <w:numPr>
          <w:ilvl w:val="1"/>
          <w:numId w:val="12"/>
        </w:numPr>
        <w:rPr>
          <w:lang w:val="fr-CA"/>
        </w:rPr>
      </w:pPr>
      <w:r>
        <w:rPr>
          <w:lang w:val="fr-CA"/>
        </w:rPr>
        <w:t>Convertir les données</w:t>
      </w:r>
    </w:p>
    <w:p w:rsidR="00AE1EDB" w:rsidRDefault="00AE1EDB" w:rsidP="00E42917">
      <w:pPr>
        <w:pStyle w:val="ListParagraph"/>
        <w:numPr>
          <w:ilvl w:val="1"/>
          <w:numId w:val="12"/>
        </w:numPr>
        <w:rPr>
          <w:lang w:val="fr-CA"/>
        </w:rPr>
      </w:pPr>
      <w:r>
        <w:rPr>
          <w:lang w:val="fr-CA"/>
        </w:rPr>
        <w:t>Afficher la progression sur le formulaire principal de l’application</w:t>
      </w:r>
    </w:p>
    <w:p w:rsidR="00AE1EDB" w:rsidRDefault="00E42917" w:rsidP="00E42917">
      <w:pPr>
        <w:pStyle w:val="ListParagraph"/>
        <w:numPr>
          <w:ilvl w:val="1"/>
          <w:numId w:val="12"/>
        </w:numPr>
        <w:rPr>
          <w:lang w:val="fr-CA"/>
        </w:rPr>
      </w:pPr>
      <w:r>
        <w:rPr>
          <w:lang w:val="fr-CA"/>
        </w:rPr>
        <w:t>Transférer</w:t>
      </w:r>
      <w:r w:rsidR="00AE1EDB">
        <w:rPr>
          <w:lang w:val="fr-CA"/>
        </w:rPr>
        <w:t xml:space="preserve"> le fichier dans le répertoire archives (\archives\date).</w:t>
      </w:r>
    </w:p>
    <w:p w:rsidR="00AE1EDB" w:rsidRPr="00E42917" w:rsidRDefault="00AE1EDB" w:rsidP="00E42917">
      <w:pPr>
        <w:rPr>
          <w:lang w:val="fr-CA"/>
        </w:rPr>
      </w:pPr>
    </w:p>
    <w:p w:rsidR="00AE1EDB" w:rsidRPr="000850B5" w:rsidRDefault="00AE1EDB" w:rsidP="009661C4">
      <w:pPr>
        <w:rPr>
          <w:lang w:val="fr-CA"/>
        </w:rPr>
      </w:pPr>
    </w:p>
    <w:p w:rsidR="00A065E8" w:rsidRDefault="00A065E8">
      <w:pPr>
        <w:rPr>
          <w:rFonts w:eastAsiaTheme="majorEastAsia" w:cstheme="majorBidi"/>
          <w:b/>
          <w:bCs/>
          <w:color w:val="365F91" w:themeColor="accent1" w:themeShade="BF"/>
          <w:sz w:val="28"/>
          <w:szCs w:val="28"/>
          <w:lang w:val="fr-CA"/>
        </w:rPr>
      </w:pPr>
      <w:r>
        <w:rPr>
          <w:lang w:val="fr-CA"/>
        </w:rPr>
        <w:br w:type="page"/>
      </w:r>
      <w:bookmarkStart w:id="9" w:name="_GoBack"/>
      <w:bookmarkEnd w:id="9"/>
    </w:p>
    <w:sectPr w:rsidR="00A065E8" w:rsidSect="00A45357">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68A" w:rsidRDefault="002C568A" w:rsidP="00F105A7">
      <w:pPr>
        <w:spacing w:after="0" w:line="240" w:lineRule="auto"/>
      </w:pPr>
      <w:r>
        <w:separator/>
      </w:r>
    </w:p>
  </w:endnote>
  <w:endnote w:type="continuationSeparator" w:id="0">
    <w:p w:rsidR="002C568A" w:rsidRDefault="002C568A" w:rsidP="00F1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96" w:rsidRDefault="00BC2096" w:rsidP="00BC2096">
    <w:pPr>
      <w:pStyle w:val="Footer"/>
      <w:rPr>
        <w:lang w:val="fr-CA"/>
      </w:rPr>
    </w:pPr>
    <w:r>
      <w:rPr>
        <w:lang w:val="fr-CA"/>
      </w:rPr>
      <w:t xml:space="preserve">- </w:t>
    </w:r>
  </w:p>
  <w:p w:rsidR="007828F2" w:rsidRPr="005B4C33" w:rsidRDefault="00BC2096" w:rsidP="00BC2096">
    <w:pPr>
      <w:pStyle w:val="Footer"/>
      <w:pBdr>
        <w:top w:val="thinThickSmallGap" w:sz="24" w:space="0" w:color="622423" w:themeColor="accent2" w:themeShade="7F"/>
      </w:pBdr>
      <w:rPr>
        <w:rFonts w:eastAsiaTheme="majorEastAsia" w:cstheme="minorHAnsi"/>
        <w:sz w:val="18"/>
        <w:szCs w:val="18"/>
        <w:lang w:val="fr-CA"/>
      </w:rPr>
    </w:pPr>
    <w:sdt>
      <w:sdtPr>
        <w:rPr>
          <w:lang w:val="fr-CA"/>
        </w:rPr>
        <w:alias w:val="Subject"/>
        <w:tag w:val=""/>
        <w:id w:val="-1650356340"/>
        <w:placeholder>
          <w:docPart w:val="82D44E44471C4045BCFE78EC994518F5"/>
        </w:placeholder>
        <w:dataBinding w:prefixMappings="xmlns:ns0='http://purl.org/dc/elements/1.1/' xmlns:ns1='http://schemas.openxmlformats.org/package/2006/metadata/core-properties' " w:xpath="/ns1:coreProperties[1]/ns0:subject[1]" w:storeItemID="{6C3C8BC8-F283-45AE-878A-BAB7291924A1}"/>
        <w:text/>
      </w:sdtPr>
      <w:sdtContent>
        <w:r>
          <w:rPr>
            <w:lang w:val="fr-CA"/>
          </w:rPr>
          <w:t>SYSGD II</w:t>
        </w:r>
      </w:sdtContent>
    </w:sdt>
    <w:r w:rsidRPr="00BC2096">
      <w:rPr>
        <w:rFonts w:eastAsiaTheme="majorEastAsia" w:cstheme="minorHAnsi"/>
        <w:sz w:val="18"/>
        <w:szCs w:val="18"/>
        <w:lang w:val="fr-CA"/>
      </w:rPr>
      <w:t xml:space="preserve"> </w:t>
    </w:r>
    <w:sdt>
      <w:sdtPr>
        <w:rPr>
          <w:lang w:val="fr-CA"/>
        </w:rPr>
        <w:alias w:val="Title"/>
        <w:tag w:val=""/>
        <w:id w:val="-922874286"/>
        <w:placeholder>
          <w:docPart w:val="850D39800D034D5DB2B0C273EE7856D2"/>
        </w:placeholder>
        <w:dataBinding w:prefixMappings="xmlns:ns0='http://purl.org/dc/elements/1.1/' xmlns:ns1='http://schemas.openxmlformats.org/package/2006/metadata/core-properties' " w:xpath="/ns1:coreProperties[1]/ns0:title[1]" w:storeItemID="{6C3C8BC8-F283-45AE-878A-BAB7291924A1}"/>
        <w:text/>
      </w:sdtPr>
      <w:sdtContent>
        <w:r>
          <w:rPr>
            <w:lang w:val="fr-CA"/>
          </w:rPr>
          <w:t xml:space="preserve">Conversion des données </w:t>
        </w:r>
        <w:proofErr w:type="gramStart"/>
        <w:r>
          <w:rPr>
            <w:lang w:val="fr-CA"/>
          </w:rPr>
          <w:t>du AS400</w:t>
        </w:r>
      </w:sdtContent>
    </w:sdt>
    <w:r w:rsidRPr="00BC2096">
      <w:rPr>
        <w:rFonts w:eastAsiaTheme="majorEastAsia" w:cstheme="minorHAnsi"/>
        <w:sz w:val="18"/>
        <w:szCs w:val="18"/>
        <w:lang w:val="fr-CA"/>
      </w:rPr>
      <w:t xml:space="preserve"> </w:t>
    </w:r>
    <w:r w:rsidR="007828F2" w:rsidRPr="005B4C33">
      <w:rPr>
        <w:rFonts w:eastAsiaTheme="majorEastAsia" w:cstheme="minorHAnsi"/>
        <w:sz w:val="18"/>
        <w:szCs w:val="18"/>
      </w:rPr>
      <w:ptab w:relativeTo="margin" w:alignment="right" w:leader="none"/>
    </w:r>
    <w:r w:rsidR="007828F2" w:rsidRPr="005B4C33">
      <w:rPr>
        <w:rFonts w:eastAsiaTheme="majorEastAsia" w:cstheme="minorHAnsi"/>
        <w:sz w:val="18"/>
        <w:szCs w:val="18"/>
        <w:lang w:val="fr-CA"/>
      </w:rPr>
      <w:t xml:space="preserve">Page </w:t>
    </w:r>
    <w:proofErr w:type="gramEnd"/>
    <w:r w:rsidR="007828F2" w:rsidRPr="005B4C33">
      <w:rPr>
        <w:rFonts w:eastAsiaTheme="minorEastAsia" w:cstheme="minorHAnsi"/>
        <w:sz w:val="18"/>
        <w:szCs w:val="18"/>
      </w:rPr>
      <w:fldChar w:fldCharType="begin"/>
    </w:r>
    <w:r w:rsidR="007828F2" w:rsidRPr="005B4C33">
      <w:rPr>
        <w:rFonts w:cstheme="minorHAnsi"/>
        <w:sz w:val="18"/>
        <w:szCs w:val="18"/>
        <w:lang w:val="fr-CA"/>
      </w:rPr>
      <w:instrText xml:space="preserve"> PAGE   \* MERGEFORMAT </w:instrText>
    </w:r>
    <w:r w:rsidR="007828F2" w:rsidRPr="005B4C33">
      <w:rPr>
        <w:rFonts w:eastAsiaTheme="minorEastAsia" w:cstheme="minorHAnsi"/>
        <w:sz w:val="18"/>
        <w:szCs w:val="18"/>
      </w:rPr>
      <w:fldChar w:fldCharType="separate"/>
    </w:r>
    <w:r w:rsidR="00E42917" w:rsidRPr="00E42917">
      <w:rPr>
        <w:rFonts w:eastAsiaTheme="majorEastAsia" w:cstheme="minorHAnsi"/>
        <w:noProof/>
        <w:sz w:val="18"/>
        <w:szCs w:val="18"/>
        <w:lang w:val="fr-CA"/>
      </w:rPr>
      <w:t>1</w:t>
    </w:r>
    <w:r w:rsidR="007828F2" w:rsidRPr="005B4C33">
      <w:rPr>
        <w:rFonts w:eastAsiaTheme="majorEastAsia" w:cstheme="minorHAnsi"/>
        <w:noProof/>
        <w:sz w:val="18"/>
        <w:szCs w:val="18"/>
      </w:rPr>
      <w:fldChar w:fldCharType="end"/>
    </w:r>
  </w:p>
  <w:p w:rsidR="007828F2" w:rsidRPr="005B4C33" w:rsidRDefault="007828F2">
    <w:pPr>
      <w:pStyle w:val="Footer"/>
      <w:rPr>
        <w:lang w:val="fr-C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8F2" w:rsidRPr="0061391F" w:rsidRDefault="007828F2">
    <w:pPr>
      <w:pStyle w:val="Footer"/>
      <w:pBdr>
        <w:top w:val="thinThickSmallGap" w:sz="24" w:space="1" w:color="622423" w:themeColor="accent2" w:themeShade="7F"/>
      </w:pBdr>
      <w:rPr>
        <w:rFonts w:eastAsiaTheme="majorEastAsia" w:cstheme="minorHAnsi"/>
        <w:sz w:val="20"/>
        <w:szCs w:val="20"/>
        <w:lang w:val="fr-CA"/>
      </w:rPr>
    </w:pPr>
    <w:r w:rsidRPr="0061391F">
      <w:rPr>
        <w:rFonts w:eastAsiaTheme="majorEastAsia" w:cstheme="minorHAnsi"/>
        <w:lang w:val="fr-CA"/>
      </w:rPr>
      <w:t>Inventaire des ressources actuelles et constats</w:t>
    </w:r>
    <w:r w:rsidRPr="0061391F">
      <w:rPr>
        <w:rFonts w:eastAsiaTheme="majorEastAsia" w:cstheme="minorHAnsi"/>
        <w:lang w:val="fr-CA"/>
      </w:rPr>
      <w:br/>
    </w:r>
    <w:r>
      <w:rPr>
        <w:rFonts w:eastAsiaTheme="majorEastAsia" w:cstheme="minorHAnsi"/>
        <w:lang w:val="fr-CA"/>
      </w:rPr>
      <w:t>Mars 2011</w:t>
    </w:r>
    <w:r w:rsidRPr="0061391F">
      <w:rPr>
        <w:rFonts w:eastAsiaTheme="majorEastAsia" w:cstheme="minorHAnsi"/>
      </w:rPr>
      <w:ptab w:relativeTo="margin" w:alignment="right" w:leader="none"/>
    </w:r>
    <w:r w:rsidRPr="0061391F">
      <w:rPr>
        <w:rFonts w:eastAsiaTheme="majorEastAsia" w:cstheme="minorHAnsi"/>
        <w:sz w:val="20"/>
        <w:szCs w:val="20"/>
        <w:lang w:val="fr-CA"/>
      </w:rPr>
      <w:t xml:space="preserve">Page </w:t>
    </w:r>
    <w:r w:rsidRPr="0061391F">
      <w:rPr>
        <w:rFonts w:eastAsiaTheme="minorEastAsia" w:cstheme="minorHAnsi"/>
        <w:sz w:val="20"/>
        <w:szCs w:val="20"/>
      </w:rPr>
      <w:fldChar w:fldCharType="begin"/>
    </w:r>
    <w:r w:rsidRPr="0061391F">
      <w:rPr>
        <w:rFonts w:cstheme="minorHAnsi"/>
        <w:sz w:val="20"/>
        <w:szCs w:val="20"/>
        <w:lang w:val="fr-CA"/>
      </w:rPr>
      <w:instrText xml:space="preserve"> PAGE   \* MERGEFORMAT </w:instrText>
    </w:r>
    <w:r w:rsidRPr="0061391F">
      <w:rPr>
        <w:rFonts w:eastAsiaTheme="minorEastAsia" w:cstheme="minorHAnsi"/>
        <w:sz w:val="20"/>
        <w:szCs w:val="20"/>
      </w:rPr>
      <w:fldChar w:fldCharType="separate"/>
    </w:r>
    <w:r w:rsidRPr="0061391F">
      <w:rPr>
        <w:rFonts w:eastAsiaTheme="majorEastAsia" w:cstheme="minorHAnsi"/>
        <w:noProof/>
        <w:sz w:val="20"/>
        <w:szCs w:val="20"/>
        <w:lang w:val="fr-CA"/>
      </w:rPr>
      <w:t>0</w:t>
    </w:r>
    <w:r w:rsidRPr="0061391F">
      <w:rPr>
        <w:rFonts w:eastAsiaTheme="majorEastAsia" w:cstheme="minorHAnsi"/>
        <w:noProof/>
        <w:sz w:val="20"/>
        <w:szCs w:val="20"/>
      </w:rPr>
      <w:fldChar w:fldCharType="end"/>
    </w:r>
  </w:p>
  <w:p w:rsidR="007828F2" w:rsidRPr="0061391F" w:rsidRDefault="007828F2" w:rsidP="0061391F">
    <w:pPr>
      <w:pStyle w:val="Footer"/>
      <w:rPr>
        <w:rFonts w:cstheme="minorHAnsi"/>
        <w:sz w:val="20"/>
        <w:szCs w:val="20"/>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68A" w:rsidRDefault="002C568A" w:rsidP="00F105A7">
      <w:pPr>
        <w:spacing w:after="0" w:line="240" w:lineRule="auto"/>
      </w:pPr>
      <w:r>
        <w:separator/>
      </w:r>
    </w:p>
  </w:footnote>
  <w:footnote w:type="continuationSeparator" w:id="0">
    <w:p w:rsidR="002C568A" w:rsidRDefault="002C568A" w:rsidP="00F1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C6FA2"/>
    <w:multiLevelType w:val="hybridMultilevel"/>
    <w:tmpl w:val="EA267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301E27"/>
    <w:multiLevelType w:val="hybridMultilevel"/>
    <w:tmpl w:val="ECDA0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9604DD"/>
    <w:multiLevelType w:val="hybridMultilevel"/>
    <w:tmpl w:val="A7088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887141"/>
    <w:multiLevelType w:val="hybridMultilevel"/>
    <w:tmpl w:val="4EDE1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4B55C7"/>
    <w:multiLevelType w:val="hybridMultilevel"/>
    <w:tmpl w:val="F1C23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8A5E55"/>
    <w:multiLevelType w:val="hybridMultilevel"/>
    <w:tmpl w:val="65F28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8732017"/>
    <w:multiLevelType w:val="hybridMultilevel"/>
    <w:tmpl w:val="6E4A9F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00B5D10"/>
    <w:multiLevelType w:val="hybridMultilevel"/>
    <w:tmpl w:val="DB443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AF175C9"/>
    <w:multiLevelType w:val="hybridMultilevel"/>
    <w:tmpl w:val="CB6682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52436A5"/>
    <w:multiLevelType w:val="hybridMultilevel"/>
    <w:tmpl w:val="0FA23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5CB36FB"/>
    <w:multiLevelType w:val="hybridMultilevel"/>
    <w:tmpl w:val="E99CA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E002C6E"/>
    <w:multiLevelType w:val="hybridMultilevel"/>
    <w:tmpl w:val="49FCE0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7"/>
  </w:num>
  <w:num w:numId="6">
    <w:abstractNumId w:val="6"/>
  </w:num>
  <w:num w:numId="7">
    <w:abstractNumId w:val="8"/>
  </w:num>
  <w:num w:numId="8">
    <w:abstractNumId w:val="0"/>
  </w:num>
  <w:num w:numId="9">
    <w:abstractNumId w:val="9"/>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096"/>
    <w:rsid w:val="00000298"/>
    <w:rsid w:val="0002347C"/>
    <w:rsid w:val="00033954"/>
    <w:rsid w:val="00083FBF"/>
    <w:rsid w:val="000850B5"/>
    <w:rsid w:val="000A2651"/>
    <w:rsid w:val="00104CAE"/>
    <w:rsid w:val="0018274B"/>
    <w:rsid w:val="001B53C1"/>
    <w:rsid w:val="00200C40"/>
    <w:rsid w:val="0020286B"/>
    <w:rsid w:val="00206B08"/>
    <w:rsid w:val="00210177"/>
    <w:rsid w:val="00226ACC"/>
    <w:rsid w:val="00241323"/>
    <w:rsid w:val="00286E11"/>
    <w:rsid w:val="002B2D5E"/>
    <w:rsid w:val="002B2E66"/>
    <w:rsid w:val="002C568A"/>
    <w:rsid w:val="002F4CB7"/>
    <w:rsid w:val="00302640"/>
    <w:rsid w:val="003250A5"/>
    <w:rsid w:val="00337504"/>
    <w:rsid w:val="00363BCD"/>
    <w:rsid w:val="00374C43"/>
    <w:rsid w:val="00435751"/>
    <w:rsid w:val="00496BF5"/>
    <w:rsid w:val="004C44E1"/>
    <w:rsid w:val="004E1816"/>
    <w:rsid w:val="004F4368"/>
    <w:rsid w:val="005002CC"/>
    <w:rsid w:val="0050523F"/>
    <w:rsid w:val="0050552F"/>
    <w:rsid w:val="00511E4B"/>
    <w:rsid w:val="00535952"/>
    <w:rsid w:val="00565173"/>
    <w:rsid w:val="00570515"/>
    <w:rsid w:val="00585948"/>
    <w:rsid w:val="005B4C33"/>
    <w:rsid w:val="005C1283"/>
    <w:rsid w:val="005C1945"/>
    <w:rsid w:val="005C3233"/>
    <w:rsid w:val="005D0F98"/>
    <w:rsid w:val="005E1E14"/>
    <w:rsid w:val="00600C45"/>
    <w:rsid w:val="00604603"/>
    <w:rsid w:val="0061391F"/>
    <w:rsid w:val="0062320D"/>
    <w:rsid w:val="006511FD"/>
    <w:rsid w:val="00653AD7"/>
    <w:rsid w:val="006A4736"/>
    <w:rsid w:val="006C2793"/>
    <w:rsid w:val="006D271A"/>
    <w:rsid w:val="00717963"/>
    <w:rsid w:val="007627F3"/>
    <w:rsid w:val="0077177D"/>
    <w:rsid w:val="007828F2"/>
    <w:rsid w:val="00794E32"/>
    <w:rsid w:val="007B3672"/>
    <w:rsid w:val="007D49F3"/>
    <w:rsid w:val="007E735B"/>
    <w:rsid w:val="00800A42"/>
    <w:rsid w:val="00830670"/>
    <w:rsid w:val="00833753"/>
    <w:rsid w:val="00855CDF"/>
    <w:rsid w:val="00861166"/>
    <w:rsid w:val="008644C9"/>
    <w:rsid w:val="008849D5"/>
    <w:rsid w:val="00894FE0"/>
    <w:rsid w:val="008C0757"/>
    <w:rsid w:val="008C4A22"/>
    <w:rsid w:val="008D4A14"/>
    <w:rsid w:val="008D7F31"/>
    <w:rsid w:val="008E6013"/>
    <w:rsid w:val="008F0D69"/>
    <w:rsid w:val="008F0EEF"/>
    <w:rsid w:val="00941B53"/>
    <w:rsid w:val="00942127"/>
    <w:rsid w:val="009661C4"/>
    <w:rsid w:val="00975337"/>
    <w:rsid w:val="009B4F21"/>
    <w:rsid w:val="009C0C59"/>
    <w:rsid w:val="009C42EF"/>
    <w:rsid w:val="009D5ED0"/>
    <w:rsid w:val="00A065E8"/>
    <w:rsid w:val="00A0719D"/>
    <w:rsid w:val="00A07C7C"/>
    <w:rsid w:val="00A45357"/>
    <w:rsid w:val="00A54B5C"/>
    <w:rsid w:val="00A57A0F"/>
    <w:rsid w:val="00A643EB"/>
    <w:rsid w:val="00A70924"/>
    <w:rsid w:val="00A94F30"/>
    <w:rsid w:val="00AB6480"/>
    <w:rsid w:val="00AC42F8"/>
    <w:rsid w:val="00AD4751"/>
    <w:rsid w:val="00AE1EDB"/>
    <w:rsid w:val="00B16311"/>
    <w:rsid w:val="00B23479"/>
    <w:rsid w:val="00B30656"/>
    <w:rsid w:val="00BB712A"/>
    <w:rsid w:val="00BC2096"/>
    <w:rsid w:val="00BC7248"/>
    <w:rsid w:val="00BD729F"/>
    <w:rsid w:val="00BE0649"/>
    <w:rsid w:val="00BF63C9"/>
    <w:rsid w:val="00C17542"/>
    <w:rsid w:val="00C43E03"/>
    <w:rsid w:val="00C878F9"/>
    <w:rsid w:val="00CA05BE"/>
    <w:rsid w:val="00CB1D56"/>
    <w:rsid w:val="00CC24DB"/>
    <w:rsid w:val="00CC2C6E"/>
    <w:rsid w:val="00D40C90"/>
    <w:rsid w:val="00D526E8"/>
    <w:rsid w:val="00D7125E"/>
    <w:rsid w:val="00D92CB6"/>
    <w:rsid w:val="00D97804"/>
    <w:rsid w:val="00DA6600"/>
    <w:rsid w:val="00DB7087"/>
    <w:rsid w:val="00DD7FAE"/>
    <w:rsid w:val="00E42917"/>
    <w:rsid w:val="00E47245"/>
    <w:rsid w:val="00E64557"/>
    <w:rsid w:val="00E70A3D"/>
    <w:rsid w:val="00E75F6C"/>
    <w:rsid w:val="00E91377"/>
    <w:rsid w:val="00EB7DFA"/>
    <w:rsid w:val="00ED0383"/>
    <w:rsid w:val="00ED46D7"/>
    <w:rsid w:val="00EE168C"/>
    <w:rsid w:val="00F05EC0"/>
    <w:rsid w:val="00F105A7"/>
    <w:rsid w:val="00F53286"/>
    <w:rsid w:val="00F56A1E"/>
    <w:rsid w:val="00FD4E79"/>
    <w:rsid w:val="00FD6EC3"/>
    <w:rsid w:val="00FF0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61C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1C4"/>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653AD7"/>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C4"/>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61C4"/>
    <w:rPr>
      <w:rFonts w:eastAsiaTheme="majorEastAsia" w:cstheme="majorBidi"/>
      <w:b/>
      <w:bCs/>
      <w:color w:val="4F81BD" w:themeColor="accent1"/>
      <w:sz w:val="24"/>
      <w:szCs w:val="26"/>
    </w:rPr>
  </w:style>
  <w:style w:type="paragraph" w:styleId="BalloonText">
    <w:name w:val="Balloon Text"/>
    <w:basedOn w:val="Normal"/>
    <w:link w:val="BalloonTextChar"/>
    <w:uiPriority w:val="99"/>
    <w:semiHidden/>
    <w:unhideWhenUsed/>
    <w:rsid w:val="00A07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9D"/>
    <w:rPr>
      <w:rFonts w:ascii="Tahoma" w:hAnsi="Tahoma" w:cs="Tahoma"/>
      <w:sz w:val="16"/>
      <w:szCs w:val="16"/>
    </w:rPr>
  </w:style>
  <w:style w:type="paragraph" w:styleId="FootnoteText">
    <w:name w:val="footnote text"/>
    <w:basedOn w:val="Normal"/>
    <w:link w:val="FootnoteTextChar"/>
    <w:semiHidden/>
    <w:unhideWhenUsed/>
    <w:rsid w:val="00F105A7"/>
    <w:pPr>
      <w:spacing w:after="0" w:line="240" w:lineRule="auto"/>
    </w:pPr>
    <w:rPr>
      <w:sz w:val="20"/>
      <w:szCs w:val="20"/>
    </w:rPr>
  </w:style>
  <w:style w:type="character" w:customStyle="1" w:styleId="FootnoteTextChar">
    <w:name w:val="Footnote Text Char"/>
    <w:basedOn w:val="DefaultParagraphFont"/>
    <w:link w:val="FootnoteText"/>
    <w:semiHidden/>
    <w:rsid w:val="00F105A7"/>
    <w:rPr>
      <w:sz w:val="20"/>
      <w:szCs w:val="20"/>
    </w:rPr>
  </w:style>
  <w:style w:type="character" w:styleId="FootnoteReference">
    <w:name w:val="footnote reference"/>
    <w:basedOn w:val="DefaultParagraphFont"/>
    <w:semiHidden/>
    <w:unhideWhenUsed/>
    <w:rsid w:val="00F105A7"/>
    <w:rPr>
      <w:vertAlign w:val="superscript"/>
    </w:rPr>
  </w:style>
  <w:style w:type="paragraph" w:styleId="ListParagraph">
    <w:name w:val="List Paragraph"/>
    <w:basedOn w:val="Normal"/>
    <w:uiPriority w:val="34"/>
    <w:qFormat/>
    <w:rsid w:val="00ED0383"/>
    <w:pPr>
      <w:ind w:left="720"/>
      <w:contextualSpacing/>
    </w:pPr>
  </w:style>
  <w:style w:type="table" w:styleId="TableGrid">
    <w:name w:val="Table Grid"/>
    <w:basedOn w:val="TableNormal"/>
    <w:rsid w:val="00800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53AD7"/>
    <w:rPr>
      <w:rFonts w:eastAsiaTheme="majorEastAsia" w:cstheme="majorBidi"/>
      <w:b/>
      <w:bCs/>
      <w:color w:val="4F81BD" w:themeColor="accent1"/>
    </w:rPr>
  </w:style>
  <w:style w:type="character" w:styleId="Hyperlink">
    <w:name w:val="Hyperlink"/>
    <w:basedOn w:val="DefaultParagraphFont"/>
    <w:uiPriority w:val="99"/>
    <w:unhideWhenUsed/>
    <w:rsid w:val="00830670"/>
    <w:rPr>
      <w:color w:val="0000FF" w:themeColor="hyperlink"/>
      <w:u w:val="single"/>
    </w:rPr>
  </w:style>
  <w:style w:type="character" w:customStyle="1" w:styleId="apple-style-span">
    <w:name w:val="apple-style-span"/>
    <w:basedOn w:val="DefaultParagraphFont"/>
    <w:rsid w:val="00E64557"/>
  </w:style>
  <w:style w:type="character" w:customStyle="1" w:styleId="apple-converted-space">
    <w:name w:val="apple-converted-space"/>
    <w:basedOn w:val="DefaultParagraphFont"/>
    <w:rsid w:val="00E64557"/>
  </w:style>
  <w:style w:type="paragraph" w:styleId="Header">
    <w:name w:val="header"/>
    <w:basedOn w:val="Normal"/>
    <w:link w:val="HeaderChar"/>
    <w:uiPriority w:val="99"/>
    <w:unhideWhenUsed/>
    <w:rsid w:val="00613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91F"/>
  </w:style>
  <w:style w:type="paragraph" w:styleId="Footer">
    <w:name w:val="footer"/>
    <w:basedOn w:val="Normal"/>
    <w:link w:val="FooterChar"/>
    <w:uiPriority w:val="99"/>
    <w:unhideWhenUsed/>
    <w:rsid w:val="00613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91F"/>
  </w:style>
  <w:style w:type="paragraph" w:styleId="TOCHeading">
    <w:name w:val="TOC Heading"/>
    <w:basedOn w:val="Heading1"/>
    <w:next w:val="Normal"/>
    <w:uiPriority w:val="39"/>
    <w:unhideWhenUsed/>
    <w:qFormat/>
    <w:rsid w:val="005B4C33"/>
    <w:pPr>
      <w:outlineLvl w:val="9"/>
    </w:pPr>
    <w:rPr>
      <w:rFonts w:asciiTheme="majorHAnsi" w:hAnsiTheme="majorHAnsi"/>
      <w:lang w:val="en-US" w:eastAsia="ja-JP"/>
    </w:rPr>
  </w:style>
  <w:style w:type="paragraph" w:styleId="Index1">
    <w:name w:val="index 1"/>
    <w:basedOn w:val="Normal"/>
    <w:next w:val="Normal"/>
    <w:autoRedefine/>
    <w:uiPriority w:val="99"/>
    <w:semiHidden/>
    <w:unhideWhenUsed/>
    <w:rsid w:val="005B4C33"/>
    <w:pPr>
      <w:spacing w:after="0" w:line="240" w:lineRule="auto"/>
      <w:ind w:left="220" w:hanging="220"/>
    </w:pPr>
  </w:style>
  <w:style w:type="paragraph" w:styleId="TOC1">
    <w:name w:val="toc 1"/>
    <w:basedOn w:val="Normal"/>
    <w:next w:val="Normal"/>
    <w:autoRedefine/>
    <w:uiPriority w:val="39"/>
    <w:unhideWhenUsed/>
    <w:rsid w:val="005B4C33"/>
    <w:pPr>
      <w:spacing w:after="100"/>
    </w:pPr>
  </w:style>
  <w:style w:type="paragraph" w:styleId="TOC2">
    <w:name w:val="toc 2"/>
    <w:basedOn w:val="Normal"/>
    <w:next w:val="Normal"/>
    <w:autoRedefine/>
    <w:uiPriority w:val="39"/>
    <w:unhideWhenUsed/>
    <w:rsid w:val="005B4C33"/>
    <w:pPr>
      <w:spacing w:after="100"/>
      <w:ind w:left="220"/>
    </w:pPr>
  </w:style>
  <w:style w:type="paragraph" w:styleId="TOC3">
    <w:name w:val="toc 3"/>
    <w:basedOn w:val="Normal"/>
    <w:next w:val="Normal"/>
    <w:autoRedefine/>
    <w:uiPriority w:val="39"/>
    <w:unhideWhenUsed/>
    <w:rsid w:val="005B4C33"/>
    <w:pPr>
      <w:spacing w:after="100"/>
      <w:ind w:left="440"/>
    </w:pPr>
  </w:style>
  <w:style w:type="table" w:customStyle="1" w:styleId="TableauSimple">
    <w:name w:val="Tableau_Simple"/>
    <w:basedOn w:val="TableGrid1"/>
    <w:rsid w:val="008644C9"/>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8644C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A94F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61C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1C4"/>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653AD7"/>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C4"/>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61C4"/>
    <w:rPr>
      <w:rFonts w:eastAsiaTheme="majorEastAsia" w:cstheme="majorBidi"/>
      <w:b/>
      <w:bCs/>
      <w:color w:val="4F81BD" w:themeColor="accent1"/>
      <w:sz w:val="24"/>
      <w:szCs w:val="26"/>
    </w:rPr>
  </w:style>
  <w:style w:type="paragraph" w:styleId="BalloonText">
    <w:name w:val="Balloon Text"/>
    <w:basedOn w:val="Normal"/>
    <w:link w:val="BalloonTextChar"/>
    <w:uiPriority w:val="99"/>
    <w:semiHidden/>
    <w:unhideWhenUsed/>
    <w:rsid w:val="00A07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9D"/>
    <w:rPr>
      <w:rFonts w:ascii="Tahoma" w:hAnsi="Tahoma" w:cs="Tahoma"/>
      <w:sz w:val="16"/>
      <w:szCs w:val="16"/>
    </w:rPr>
  </w:style>
  <w:style w:type="paragraph" w:styleId="FootnoteText">
    <w:name w:val="footnote text"/>
    <w:basedOn w:val="Normal"/>
    <w:link w:val="FootnoteTextChar"/>
    <w:semiHidden/>
    <w:unhideWhenUsed/>
    <w:rsid w:val="00F105A7"/>
    <w:pPr>
      <w:spacing w:after="0" w:line="240" w:lineRule="auto"/>
    </w:pPr>
    <w:rPr>
      <w:sz w:val="20"/>
      <w:szCs w:val="20"/>
    </w:rPr>
  </w:style>
  <w:style w:type="character" w:customStyle="1" w:styleId="FootnoteTextChar">
    <w:name w:val="Footnote Text Char"/>
    <w:basedOn w:val="DefaultParagraphFont"/>
    <w:link w:val="FootnoteText"/>
    <w:semiHidden/>
    <w:rsid w:val="00F105A7"/>
    <w:rPr>
      <w:sz w:val="20"/>
      <w:szCs w:val="20"/>
    </w:rPr>
  </w:style>
  <w:style w:type="character" w:styleId="FootnoteReference">
    <w:name w:val="footnote reference"/>
    <w:basedOn w:val="DefaultParagraphFont"/>
    <w:semiHidden/>
    <w:unhideWhenUsed/>
    <w:rsid w:val="00F105A7"/>
    <w:rPr>
      <w:vertAlign w:val="superscript"/>
    </w:rPr>
  </w:style>
  <w:style w:type="paragraph" w:styleId="ListParagraph">
    <w:name w:val="List Paragraph"/>
    <w:basedOn w:val="Normal"/>
    <w:uiPriority w:val="34"/>
    <w:qFormat/>
    <w:rsid w:val="00ED0383"/>
    <w:pPr>
      <w:ind w:left="720"/>
      <w:contextualSpacing/>
    </w:pPr>
  </w:style>
  <w:style w:type="table" w:styleId="TableGrid">
    <w:name w:val="Table Grid"/>
    <w:basedOn w:val="TableNormal"/>
    <w:rsid w:val="00800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53AD7"/>
    <w:rPr>
      <w:rFonts w:eastAsiaTheme="majorEastAsia" w:cstheme="majorBidi"/>
      <w:b/>
      <w:bCs/>
      <w:color w:val="4F81BD" w:themeColor="accent1"/>
    </w:rPr>
  </w:style>
  <w:style w:type="character" w:styleId="Hyperlink">
    <w:name w:val="Hyperlink"/>
    <w:basedOn w:val="DefaultParagraphFont"/>
    <w:uiPriority w:val="99"/>
    <w:unhideWhenUsed/>
    <w:rsid w:val="00830670"/>
    <w:rPr>
      <w:color w:val="0000FF" w:themeColor="hyperlink"/>
      <w:u w:val="single"/>
    </w:rPr>
  </w:style>
  <w:style w:type="character" w:customStyle="1" w:styleId="apple-style-span">
    <w:name w:val="apple-style-span"/>
    <w:basedOn w:val="DefaultParagraphFont"/>
    <w:rsid w:val="00E64557"/>
  </w:style>
  <w:style w:type="character" w:customStyle="1" w:styleId="apple-converted-space">
    <w:name w:val="apple-converted-space"/>
    <w:basedOn w:val="DefaultParagraphFont"/>
    <w:rsid w:val="00E64557"/>
  </w:style>
  <w:style w:type="paragraph" w:styleId="Header">
    <w:name w:val="header"/>
    <w:basedOn w:val="Normal"/>
    <w:link w:val="HeaderChar"/>
    <w:uiPriority w:val="99"/>
    <w:unhideWhenUsed/>
    <w:rsid w:val="00613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91F"/>
  </w:style>
  <w:style w:type="paragraph" w:styleId="Footer">
    <w:name w:val="footer"/>
    <w:basedOn w:val="Normal"/>
    <w:link w:val="FooterChar"/>
    <w:uiPriority w:val="99"/>
    <w:unhideWhenUsed/>
    <w:rsid w:val="00613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91F"/>
  </w:style>
  <w:style w:type="paragraph" w:styleId="TOCHeading">
    <w:name w:val="TOC Heading"/>
    <w:basedOn w:val="Heading1"/>
    <w:next w:val="Normal"/>
    <w:uiPriority w:val="39"/>
    <w:unhideWhenUsed/>
    <w:qFormat/>
    <w:rsid w:val="005B4C33"/>
    <w:pPr>
      <w:outlineLvl w:val="9"/>
    </w:pPr>
    <w:rPr>
      <w:rFonts w:asciiTheme="majorHAnsi" w:hAnsiTheme="majorHAnsi"/>
      <w:lang w:val="en-US" w:eastAsia="ja-JP"/>
    </w:rPr>
  </w:style>
  <w:style w:type="paragraph" w:styleId="Index1">
    <w:name w:val="index 1"/>
    <w:basedOn w:val="Normal"/>
    <w:next w:val="Normal"/>
    <w:autoRedefine/>
    <w:uiPriority w:val="99"/>
    <w:semiHidden/>
    <w:unhideWhenUsed/>
    <w:rsid w:val="005B4C33"/>
    <w:pPr>
      <w:spacing w:after="0" w:line="240" w:lineRule="auto"/>
      <w:ind w:left="220" w:hanging="220"/>
    </w:pPr>
  </w:style>
  <w:style w:type="paragraph" w:styleId="TOC1">
    <w:name w:val="toc 1"/>
    <w:basedOn w:val="Normal"/>
    <w:next w:val="Normal"/>
    <w:autoRedefine/>
    <w:uiPriority w:val="39"/>
    <w:unhideWhenUsed/>
    <w:rsid w:val="005B4C33"/>
    <w:pPr>
      <w:spacing w:after="100"/>
    </w:pPr>
  </w:style>
  <w:style w:type="paragraph" w:styleId="TOC2">
    <w:name w:val="toc 2"/>
    <w:basedOn w:val="Normal"/>
    <w:next w:val="Normal"/>
    <w:autoRedefine/>
    <w:uiPriority w:val="39"/>
    <w:unhideWhenUsed/>
    <w:rsid w:val="005B4C33"/>
    <w:pPr>
      <w:spacing w:after="100"/>
      <w:ind w:left="220"/>
    </w:pPr>
  </w:style>
  <w:style w:type="paragraph" w:styleId="TOC3">
    <w:name w:val="toc 3"/>
    <w:basedOn w:val="Normal"/>
    <w:next w:val="Normal"/>
    <w:autoRedefine/>
    <w:uiPriority w:val="39"/>
    <w:unhideWhenUsed/>
    <w:rsid w:val="005B4C33"/>
    <w:pPr>
      <w:spacing w:after="100"/>
      <w:ind w:left="440"/>
    </w:pPr>
  </w:style>
  <w:style w:type="table" w:customStyle="1" w:styleId="TableauSimple">
    <w:name w:val="Tableau_Simple"/>
    <w:basedOn w:val="TableGrid1"/>
    <w:rsid w:val="008644C9"/>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8644C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A94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171673">
      <w:bodyDiv w:val="1"/>
      <w:marLeft w:val="0"/>
      <w:marRight w:val="0"/>
      <w:marTop w:val="0"/>
      <w:marBottom w:val="0"/>
      <w:divBdr>
        <w:top w:val="none" w:sz="0" w:space="0" w:color="auto"/>
        <w:left w:val="none" w:sz="0" w:space="0" w:color="auto"/>
        <w:bottom w:val="none" w:sz="0" w:space="0" w:color="auto"/>
        <w:right w:val="none" w:sz="0" w:space="0" w:color="auto"/>
      </w:divBdr>
    </w:div>
    <w:div w:id="790703681">
      <w:bodyDiv w:val="1"/>
      <w:marLeft w:val="0"/>
      <w:marRight w:val="0"/>
      <w:marTop w:val="0"/>
      <w:marBottom w:val="0"/>
      <w:divBdr>
        <w:top w:val="none" w:sz="0" w:space="0" w:color="auto"/>
        <w:left w:val="none" w:sz="0" w:space="0" w:color="auto"/>
        <w:bottom w:val="none" w:sz="0" w:space="0" w:color="auto"/>
        <w:right w:val="none" w:sz="0" w:space="0" w:color="auto"/>
      </w:divBdr>
    </w:div>
    <w:div w:id="942305984">
      <w:bodyDiv w:val="1"/>
      <w:marLeft w:val="0"/>
      <w:marRight w:val="0"/>
      <w:marTop w:val="0"/>
      <w:marBottom w:val="0"/>
      <w:divBdr>
        <w:top w:val="none" w:sz="0" w:space="0" w:color="auto"/>
        <w:left w:val="none" w:sz="0" w:space="0" w:color="auto"/>
        <w:bottom w:val="none" w:sz="0" w:space="0" w:color="auto"/>
        <w:right w:val="none" w:sz="0" w:space="0" w:color="auto"/>
      </w:divBdr>
    </w:div>
    <w:div w:id="995570840">
      <w:bodyDiv w:val="1"/>
      <w:marLeft w:val="0"/>
      <w:marRight w:val="0"/>
      <w:marTop w:val="0"/>
      <w:marBottom w:val="0"/>
      <w:divBdr>
        <w:top w:val="none" w:sz="0" w:space="0" w:color="auto"/>
        <w:left w:val="none" w:sz="0" w:space="0" w:color="auto"/>
        <w:bottom w:val="none" w:sz="0" w:space="0" w:color="auto"/>
        <w:right w:val="none" w:sz="0" w:space="0" w:color="auto"/>
      </w:divBdr>
    </w:div>
    <w:div w:id="1372146063">
      <w:bodyDiv w:val="1"/>
      <w:marLeft w:val="0"/>
      <w:marRight w:val="0"/>
      <w:marTop w:val="0"/>
      <w:marBottom w:val="0"/>
      <w:divBdr>
        <w:top w:val="none" w:sz="0" w:space="0" w:color="auto"/>
        <w:left w:val="none" w:sz="0" w:space="0" w:color="auto"/>
        <w:bottom w:val="none" w:sz="0" w:space="0" w:color="auto"/>
        <w:right w:val="none" w:sz="0" w:space="0" w:color="auto"/>
      </w:divBdr>
    </w:div>
    <w:div w:id="15075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an\Documents\Clients\CPAS\Phase%20II\Rapports\Modele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D44E44471C4045BCFE78EC994518F5"/>
        <w:category>
          <w:name w:val="General"/>
          <w:gallery w:val="placeholder"/>
        </w:category>
        <w:types>
          <w:type w:val="bbPlcHdr"/>
        </w:types>
        <w:behaviors>
          <w:behavior w:val="content"/>
        </w:behaviors>
        <w:guid w:val="{4639DAC5-6799-42FE-AB42-1B5E1FD21695}"/>
      </w:docPartPr>
      <w:docPartBody>
        <w:p w:rsidR="00000000" w:rsidRDefault="0029106B" w:rsidP="0029106B">
          <w:pPr>
            <w:pStyle w:val="82D44E44471C4045BCFE78EC994518F5"/>
          </w:pPr>
          <w:r w:rsidRPr="00186DD7">
            <w:rPr>
              <w:rStyle w:val="PlaceholderText"/>
            </w:rPr>
            <w:t>[Subject]</w:t>
          </w:r>
        </w:p>
      </w:docPartBody>
    </w:docPart>
    <w:docPart>
      <w:docPartPr>
        <w:name w:val="850D39800D034D5DB2B0C273EE7856D2"/>
        <w:category>
          <w:name w:val="General"/>
          <w:gallery w:val="placeholder"/>
        </w:category>
        <w:types>
          <w:type w:val="bbPlcHdr"/>
        </w:types>
        <w:behaviors>
          <w:behavior w:val="content"/>
        </w:behaviors>
        <w:guid w:val="{06085D52-B393-4612-A8E2-BE3472EF273C}"/>
      </w:docPartPr>
      <w:docPartBody>
        <w:p w:rsidR="00000000" w:rsidRDefault="0029106B" w:rsidP="0029106B">
          <w:pPr>
            <w:pStyle w:val="850D39800D034D5DB2B0C273EE7856D2"/>
          </w:pPr>
          <w:r w:rsidRPr="00186DD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6B"/>
    <w:rsid w:val="00157A20"/>
    <w:rsid w:val="00291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06B"/>
    <w:rPr>
      <w:color w:val="808080"/>
    </w:rPr>
  </w:style>
  <w:style w:type="paragraph" w:customStyle="1" w:styleId="415A8C567DA84D76BF7B083D06483405">
    <w:name w:val="415A8C567DA84D76BF7B083D06483405"/>
  </w:style>
  <w:style w:type="paragraph" w:customStyle="1" w:styleId="E80C0563FEF44A12826BAA2DA8CF95ED">
    <w:name w:val="E80C0563FEF44A12826BAA2DA8CF95ED"/>
    <w:rsid w:val="0029106B"/>
  </w:style>
  <w:style w:type="paragraph" w:customStyle="1" w:styleId="FBCD14D8BE6642D6938AAFF53A020C0E">
    <w:name w:val="FBCD14D8BE6642D6938AAFF53A020C0E"/>
    <w:rsid w:val="0029106B"/>
  </w:style>
  <w:style w:type="paragraph" w:customStyle="1" w:styleId="82D44E44471C4045BCFE78EC994518F5">
    <w:name w:val="82D44E44471C4045BCFE78EC994518F5"/>
    <w:rsid w:val="0029106B"/>
  </w:style>
  <w:style w:type="paragraph" w:customStyle="1" w:styleId="850D39800D034D5DB2B0C273EE7856D2">
    <w:name w:val="850D39800D034D5DB2B0C273EE7856D2"/>
    <w:rsid w:val="002910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06B"/>
    <w:rPr>
      <w:color w:val="808080"/>
    </w:rPr>
  </w:style>
  <w:style w:type="paragraph" w:customStyle="1" w:styleId="415A8C567DA84D76BF7B083D06483405">
    <w:name w:val="415A8C567DA84D76BF7B083D06483405"/>
  </w:style>
  <w:style w:type="paragraph" w:customStyle="1" w:styleId="E80C0563FEF44A12826BAA2DA8CF95ED">
    <w:name w:val="E80C0563FEF44A12826BAA2DA8CF95ED"/>
    <w:rsid w:val="0029106B"/>
  </w:style>
  <w:style w:type="paragraph" w:customStyle="1" w:styleId="FBCD14D8BE6642D6938AAFF53A020C0E">
    <w:name w:val="FBCD14D8BE6642D6938AAFF53A020C0E"/>
    <w:rsid w:val="0029106B"/>
  </w:style>
  <w:style w:type="paragraph" w:customStyle="1" w:styleId="82D44E44471C4045BCFE78EC994518F5">
    <w:name w:val="82D44E44471C4045BCFE78EC994518F5"/>
    <w:rsid w:val="0029106B"/>
  </w:style>
  <w:style w:type="paragraph" w:customStyle="1" w:styleId="850D39800D034D5DB2B0C273EE7856D2">
    <w:name w:val="850D39800D034D5DB2B0C273EE7856D2"/>
    <w:rsid w:val="00291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60CA5-BB48-4423-869C-D5358198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ModeleRapport.dotx</Template>
  <TotalTime>22</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Conversion des données du AS400</vt:lpstr>
    </vt:vector>
  </TitlesOfParts>
  <Company>Coginov inc.</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Conversion des données du AS400</dc:title>
  <dc:subject>SYSGD II</dc:subject>
  <dc:creator>Jean Sylvain</dc:creator>
  <cp:lastModifiedBy>Jean</cp:lastModifiedBy>
  <cp:revision>1</cp:revision>
  <cp:lastPrinted>2011-04-21T15:39:00Z</cp:lastPrinted>
  <dcterms:created xsi:type="dcterms:W3CDTF">2011-09-01T19:28:00Z</dcterms:created>
  <dcterms:modified xsi:type="dcterms:W3CDTF">2011-09-01T19:50:00Z</dcterms:modified>
  <cp:category>CPAS</cp:category>
</cp:coreProperties>
</file>