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942" w:rsidRDefault="000A5942" w:rsidP="005552A0">
      <w:pPr>
        <w:ind w:left="720" w:hanging="360"/>
      </w:pPr>
      <w:proofErr w:type="spellStart"/>
      <w:r>
        <w:t>Cableado</w:t>
      </w:r>
      <w:proofErr w:type="spellEnd"/>
      <w:r>
        <w:t>.</w:t>
      </w:r>
    </w:p>
    <w:p w:rsidR="003B6711" w:rsidRPr="005552A0" w:rsidRDefault="005552A0" w:rsidP="005552A0">
      <w:pPr>
        <w:pStyle w:val="Prrafodelista"/>
        <w:numPr>
          <w:ilvl w:val="0"/>
          <w:numId w:val="1"/>
        </w:numPr>
        <w:rPr>
          <w:lang w:val="es-ES"/>
        </w:rPr>
      </w:pPr>
      <w:r w:rsidRPr="005552A0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tiene un plano que permita conocer la organización del cableado dentro del cuarto de telecomunicaciones.</w:t>
      </w:r>
    </w:p>
    <w:p w:rsidR="005552A0" w:rsidRPr="00713D65" w:rsidRDefault="005552A0" w:rsidP="005552A0">
      <w:pPr>
        <w:pStyle w:val="Prrafodelista"/>
        <w:numPr>
          <w:ilvl w:val="0"/>
          <w:numId w:val="1"/>
        </w:numPr>
        <w:rPr>
          <w:lang w:val="es-ES"/>
        </w:rPr>
      </w:pPr>
      <w:r w:rsidRPr="005552A0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utiliza tubería para una mejor canalización del cable.</w:t>
      </w:r>
    </w:p>
    <w:p w:rsidR="00713D65" w:rsidRDefault="00713D65" w:rsidP="00713D65">
      <w:pPr>
        <w:ind w:left="360"/>
        <w:rPr>
          <w:lang w:val="es-ES"/>
        </w:rPr>
      </w:pPr>
    </w:p>
    <w:p w:rsidR="00713D65" w:rsidRPr="00713D65" w:rsidRDefault="00713D65" w:rsidP="00713D65">
      <w:pPr>
        <w:ind w:left="360"/>
        <w:rPr>
          <w:lang w:val="es-ES"/>
        </w:rPr>
      </w:pPr>
      <w:r>
        <w:rPr>
          <w:lang w:val="es-ES"/>
        </w:rPr>
        <w:t>Instalaciones Físicas</w:t>
      </w:r>
    </w:p>
    <w:p w:rsidR="005552A0" w:rsidRPr="005552A0" w:rsidRDefault="005552A0" w:rsidP="005552A0">
      <w:pPr>
        <w:pStyle w:val="Prrafodelista"/>
        <w:numPr>
          <w:ilvl w:val="0"/>
          <w:numId w:val="1"/>
        </w:numPr>
        <w:rPr>
          <w:lang w:val="es-ES"/>
        </w:rPr>
      </w:pPr>
      <w:r w:rsidRPr="005552A0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tiene una bitácora de control de accesos al cuarto de telecomunicaciones.</w:t>
      </w:r>
    </w:p>
    <w:p w:rsidR="005552A0" w:rsidRPr="005552A0" w:rsidRDefault="005552A0" w:rsidP="005552A0">
      <w:pPr>
        <w:pStyle w:val="Prrafodelista"/>
        <w:numPr>
          <w:ilvl w:val="0"/>
          <w:numId w:val="1"/>
        </w:numPr>
        <w:rPr>
          <w:lang w:val="es-ES"/>
        </w:rPr>
      </w:pPr>
      <w:r w:rsidRPr="005552A0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En la bitácora del cuarto de telecomunicaciones se registra quien ingresa, hora ingreso, hora salida y la fecha</w:t>
      </w:r>
    </w:p>
    <w:p w:rsidR="005552A0" w:rsidRPr="005552A0" w:rsidRDefault="005552A0" w:rsidP="005552A0">
      <w:pPr>
        <w:pStyle w:val="Prrafodelista"/>
        <w:numPr>
          <w:ilvl w:val="0"/>
          <w:numId w:val="1"/>
        </w:numPr>
        <w:rPr>
          <w:lang w:val="es-ES"/>
        </w:rPr>
      </w:pPr>
      <w:r w:rsidRPr="005552A0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El cuarto de telecomunicaciones se localiza en un lugar seguro.</w:t>
      </w:r>
    </w:p>
    <w:p w:rsidR="000A5942" w:rsidRPr="000A5942" w:rsidRDefault="000A5942" w:rsidP="000A5942">
      <w:pPr>
        <w:pStyle w:val="Prrafodelista"/>
        <w:numPr>
          <w:ilvl w:val="0"/>
          <w:numId w:val="1"/>
        </w:numPr>
        <w:rPr>
          <w:lang w:val="es-ES"/>
        </w:rPr>
      </w:pPr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La puerta principal del cuarto de telecomunicaciones cuenta con chapa de seguridad.</w:t>
      </w:r>
    </w:p>
    <w:p w:rsidR="000A5942" w:rsidRPr="000A5942" w:rsidRDefault="000A5942" w:rsidP="000A5942">
      <w:pPr>
        <w:pStyle w:val="Prrafodelista"/>
        <w:numPr>
          <w:ilvl w:val="0"/>
          <w:numId w:val="1"/>
        </w:numPr>
        <w:rPr>
          <w:lang w:val="es-ES"/>
        </w:rPr>
      </w:pPr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La puerta principal del cuarto de telecomunicaciones está debidamente aislada</w:t>
      </w:r>
      <w:bookmarkStart w:id="0" w:name="_GoBack"/>
      <w:bookmarkEnd w:id="0"/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.</w:t>
      </w:r>
    </w:p>
    <w:p w:rsidR="000A5942" w:rsidRPr="000A5942" w:rsidRDefault="000A5942" w:rsidP="000A5942">
      <w:pPr>
        <w:pStyle w:val="Prrafodelista"/>
        <w:numPr>
          <w:ilvl w:val="0"/>
          <w:numId w:val="1"/>
        </w:numPr>
        <w:rPr>
          <w:lang w:val="es-ES"/>
        </w:rPr>
      </w:pPr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 xml:space="preserve">Para </w:t>
      </w:r>
      <w:proofErr w:type="spellStart"/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accesar</w:t>
      </w:r>
      <w:proofErr w:type="spellEnd"/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 xml:space="preserve"> al cuarto de telecomunicaciones se requiere de una tarjeta especial.</w:t>
      </w:r>
    </w:p>
    <w:p w:rsidR="000A5942" w:rsidRPr="000A5942" w:rsidRDefault="000A5942" w:rsidP="000A5942">
      <w:pPr>
        <w:pStyle w:val="Prrafodelista"/>
        <w:numPr>
          <w:ilvl w:val="0"/>
          <w:numId w:val="1"/>
        </w:numPr>
        <w:rPr>
          <w:lang w:val="es-ES"/>
        </w:rPr>
      </w:pPr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El acceso al cuarto de telecomunicaciones requiere de autenticación dactilar.</w:t>
      </w:r>
    </w:p>
    <w:p w:rsidR="000A5942" w:rsidRPr="000A5942" w:rsidRDefault="000A5942" w:rsidP="000A5942">
      <w:pPr>
        <w:pStyle w:val="Prrafodelista"/>
        <w:numPr>
          <w:ilvl w:val="0"/>
          <w:numId w:val="1"/>
        </w:numPr>
        <w:rPr>
          <w:lang w:val="es-ES"/>
        </w:rPr>
      </w:pPr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El acceso al cuarto de telecomunicaciones requiere de autenticación del iris.</w:t>
      </w:r>
    </w:p>
    <w:p w:rsidR="000A5942" w:rsidRPr="000A5942" w:rsidRDefault="000A5942" w:rsidP="000A5942">
      <w:pPr>
        <w:pStyle w:val="Prrafodelista"/>
        <w:numPr>
          <w:ilvl w:val="0"/>
          <w:numId w:val="1"/>
        </w:numPr>
        <w:rPr>
          <w:lang w:val="es-ES"/>
        </w:rPr>
      </w:pPr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Las ventanas del cuarto de telecomunicaciones están polarizadas.</w:t>
      </w:r>
    </w:p>
    <w:p w:rsidR="000A5942" w:rsidRPr="000A5942" w:rsidRDefault="000A5942" w:rsidP="000A5942">
      <w:pPr>
        <w:pStyle w:val="Prrafodelista"/>
        <w:numPr>
          <w:ilvl w:val="0"/>
          <w:numId w:val="1"/>
        </w:numPr>
        <w:rPr>
          <w:lang w:val="es-ES"/>
        </w:rPr>
      </w:pPr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Las ventanas del cuarto de telecomunicaciones emplean vidrio grueso.</w:t>
      </w:r>
    </w:p>
    <w:p w:rsidR="000A5942" w:rsidRPr="000A5942" w:rsidRDefault="000A5942" w:rsidP="000A5942">
      <w:pPr>
        <w:pStyle w:val="Prrafodelista"/>
        <w:numPr>
          <w:ilvl w:val="0"/>
          <w:numId w:val="1"/>
        </w:numPr>
        <w:rPr>
          <w:lang w:val="es-ES"/>
        </w:rPr>
      </w:pPr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Las ventanas del cuarto de telecomunicaciones están selladas.</w:t>
      </w:r>
    </w:p>
    <w:p w:rsidR="000A5942" w:rsidRPr="00713D65" w:rsidRDefault="000A5942" w:rsidP="000A5942">
      <w:pPr>
        <w:pStyle w:val="Prrafodelista"/>
        <w:numPr>
          <w:ilvl w:val="0"/>
          <w:numId w:val="1"/>
        </w:numPr>
        <w:rPr>
          <w:lang w:val="es-ES"/>
        </w:rPr>
      </w:pPr>
      <w:r w:rsidRPr="000A5942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cuenta con salidas de emergencia en caso de ser necesarios.</w:t>
      </w:r>
    </w:p>
    <w:p w:rsidR="000A5942" w:rsidRDefault="000A5942" w:rsidP="000A5942">
      <w:pPr>
        <w:rPr>
          <w:lang w:val="es-ES"/>
        </w:rPr>
      </w:pPr>
    </w:p>
    <w:p w:rsidR="00713D65" w:rsidRDefault="00713D65" w:rsidP="000A5942">
      <w:pPr>
        <w:rPr>
          <w:lang w:val="es-ES"/>
        </w:rPr>
      </w:pPr>
      <w:r>
        <w:rPr>
          <w:lang w:val="es-ES"/>
        </w:rPr>
        <w:t xml:space="preserve">Instalaciones </w:t>
      </w:r>
      <w:r w:rsidR="003E769D">
        <w:rPr>
          <w:lang w:val="es-ES"/>
        </w:rPr>
        <w:t>Eléctricas</w:t>
      </w:r>
    </w:p>
    <w:p w:rsidR="00713D65" w:rsidRPr="00713D65" w:rsidRDefault="00713D65" w:rsidP="00713D65">
      <w:pPr>
        <w:pStyle w:val="Prrafodelista"/>
        <w:numPr>
          <w:ilvl w:val="0"/>
          <w:numId w:val="2"/>
        </w:numPr>
        <w:rPr>
          <w:lang w:val="es-ES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Las baterías de los UPS llevan un control en su ciclo de vida.</w:t>
      </w:r>
    </w:p>
    <w:p w:rsidR="00713D65" w:rsidRPr="00713D65" w:rsidRDefault="00713D65" w:rsidP="00713D65">
      <w:pPr>
        <w:pStyle w:val="Prrafodelista"/>
        <w:numPr>
          <w:ilvl w:val="0"/>
          <w:numId w:val="2"/>
        </w:numPr>
        <w:rPr>
          <w:lang w:val="es-ES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tiene un plan de reemplazo de baterías de los UPS.</w:t>
      </w:r>
    </w:p>
    <w:p w:rsidR="00713D65" w:rsidRPr="00713D65" w:rsidRDefault="00713D65" w:rsidP="00713D65">
      <w:pPr>
        <w:pStyle w:val="Prrafodelista"/>
        <w:numPr>
          <w:ilvl w:val="0"/>
          <w:numId w:val="2"/>
        </w:numPr>
        <w:rPr>
          <w:lang w:val="es-ES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El acceso a los UPS es difícil para el personal no calificado.</w:t>
      </w:r>
    </w:p>
    <w:p w:rsidR="00713D65" w:rsidRPr="00713D65" w:rsidRDefault="00713D65" w:rsidP="00713D65">
      <w:pPr>
        <w:pStyle w:val="Prrafodelista"/>
        <w:numPr>
          <w:ilvl w:val="0"/>
          <w:numId w:val="2"/>
        </w:numPr>
        <w:rPr>
          <w:lang w:val="es-ES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tiene un sistema de monitoreo y control de los UPS.</w:t>
      </w:r>
    </w:p>
    <w:p w:rsidR="00713D65" w:rsidRDefault="00713D65" w:rsidP="00713D65">
      <w:pPr>
        <w:rPr>
          <w:lang w:val="es-ES"/>
        </w:rPr>
      </w:pPr>
    </w:p>
    <w:p w:rsidR="00713D65" w:rsidRDefault="00713D65" w:rsidP="00713D65">
      <w:pPr>
        <w:rPr>
          <w:lang w:val="es-ES"/>
        </w:rPr>
      </w:pPr>
      <w:r>
        <w:rPr>
          <w:lang w:val="es-ES"/>
        </w:rPr>
        <w:t>Clima y Refrigeración</w:t>
      </w:r>
    </w:p>
    <w:p w:rsidR="00713D65" w:rsidRPr="00713D65" w:rsidRDefault="00713D65" w:rsidP="00713D65">
      <w:pPr>
        <w:pStyle w:val="Prrafodelista"/>
        <w:numPr>
          <w:ilvl w:val="0"/>
          <w:numId w:val="3"/>
        </w:numPr>
        <w:rPr>
          <w:lang w:val="es-ES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El sistema de refrigeración es relativamente nuevo.</w:t>
      </w:r>
    </w:p>
    <w:p w:rsidR="00713D65" w:rsidRPr="00713D65" w:rsidRDefault="00713D65" w:rsidP="00713D65">
      <w:pPr>
        <w:pStyle w:val="Prrafodelista"/>
        <w:numPr>
          <w:ilvl w:val="0"/>
          <w:numId w:val="3"/>
        </w:numPr>
        <w:rPr>
          <w:lang w:val="es-ES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En caso de fallas, se cuenta con plan de contingencia y recuperación de los equipos de refrigeración</w:t>
      </w:r>
    </w:p>
    <w:p w:rsidR="00713D65" w:rsidRPr="00713D65" w:rsidRDefault="00713D65" w:rsidP="00713D65">
      <w:pPr>
        <w:pStyle w:val="Prrafodelista"/>
        <w:numPr>
          <w:ilvl w:val="0"/>
          <w:numId w:val="3"/>
        </w:numPr>
        <w:rPr>
          <w:lang w:val="es-ES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El sitio tiene sistema de protección antipolvo.</w:t>
      </w:r>
    </w:p>
    <w:p w:rsidR="00713D65" w:rsidRPr="00713D65" w:rsidRDefault="00713D65" w:rsidP="00713D65">
      <w:pPr>
        <w:pStyle w:val="Prrafodelista"/>
        <w:numPr>
          <w:ilvl w:val="0"/>
          <w:numId w:val="3"/>
        </w:numPr>
        <w:rPr>
          <w:lang w:val="es-ES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El sitio tiene ventiladores en caso de fallas del sistema de refrigeración.</w:t>
      </w:r>
    </w:p>
    <w:p w:rsidR="00713D65" w:rsidRDefault="00713D65" w:rsidP="00713D65">
      <w:pPr>
        <w:rPr>
          <w:lang w:val="es-ES"/>
        </w:rPr>
      </w:pPr>
    </w:p>
    <w:p w:rsidR="00713D65" w:rsidRDefault="00713D65" w:rsidP="00713D65">
      <w:pPr>
        <w:rPr>
          <w:lang w:val="es-ES"/>
        </w:rPr>
      </w:pPr>
      <w:r>
        <w:rPr>
          <w:lang w:val="es-ES"/>
        </w:rPr>
        <w:t>Seguridad y protección</w:t>
      </w:r>
    </w:p>
    <w:p w:rsid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 xml:space="preserve">Para </w:t>
      </w:r>
      <w:proofErr w:type="spellStart"/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accesar</w:t>
      </w:r>
      <w:proofErr w:type="spellEnd"/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 xml:space="preserve"> a la zona de los servidores se requiere de autenticación.</w:t>
      </w:r>
    </w:p>
    <w:p w:rsid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lastRenderedPageBreak/>
        <w:t>La zona donde se ubican los servidores es de acceso restringido.</w:t>
      </w:r>
    </w:p>
    <w:p w:rsid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cuenta con una política para la creación de contraseñas.</w:t>
      </w:r>
    </w:p>
    <w:p w:rsid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El área de los servidores tiene sistema de extinción de fuego.</w:t>
      </w:r>
    </w:p>
    <w:p w:rsid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cuenta con equipo de respaldo en caso de falla de algún servidor.</w:t>
      </w:r>
    </w:p>
    <w:p w:rsid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Los servidores están debidamente protegidos ante contingencia o falla por falta de suministro eléctrico.</w:t>
      </w:r>
    </w:p>
    <w:p w:rsid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Los servidores están debidamente monitoreados.</w:t>
      </w:r>
    </w:p>
    <w:p w:rsid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El acceso al cuarto de telecomunicaciones es restringido.</w:t>
      </w:r>
    </w:p>
    <w:p w:rsidR="00713D65" w:rsidRP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Existe plan de contingencia y recuperación ante huracanes.</w:t>
      </w:r>
    </w:p>
    <w:p w:rsidR="00713D65" w:rsidRP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Existe plan de contingencia y recuperación en caso de sismo.</w:t>
      </w:r>
    </w:p>
    <w:p w:rsidR="00713D65" w:rsidRP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Existe un plan de contingencia y recuperación en caso de inundación.</w:t>
      </w:r>
    </w:p>
    <w:p w:rsidR="00713D65" w:rsidRP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Existe un plan de contingencia y recuperación en caso de fallo en el suministro eléctrico.</w:t>
      </w:r>
    </w:p>
    <w:p w:rsidR="00713D65" w:rsidRP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cuenta con planta de energía en caso de fallo en el suministro eléctrico.</w:t>
      </w:r>
    </w:p>
    <w:p w:rsid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tiene un archivo de configuración de la base de datos.</w:t>
      </w:r>
    </w:p>
    <w:p w:rsid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cuenta con sistema de video vigilancia.</w:t>
      </w:r>
    </w:p>
    <w:p w:rsidR="00713D65" w:rsidRPr="00713D65" w:rsidRDefault="00713D65" w:rsidP="00713D65">
      <w:pPr>
        <w:pStyle w:val="Prrafodelista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</w:pPr>
      <w:r w:rsidRPr="00713D65">
        <w:rPr>
          <w:rFonts w:ascii="Calibri" w:eastAsia="Times New Roman" w:hAnsi="Calibri" w:cs="Calibri"/>
          <w:color w:val="000000"/>
          <w:sz w:val="24"/>
          <w:szCs w:val="24"/>
          <w:lang w:val="es-ES" w:eastAsia="es-MX"/>
        </w:rPr>
        <w:t>Se cuenta con el suficiente equipo en caso de fallo del sistema de video vigilancia.</w:t>
      </w:r>
    </w:p>
    <w:p w:rsidR="00713D65" w:rsidRPr="00713D65" w:rsidRDefault="00713D65" w:rsidP="00713D65">
      <w:pPr>
        <w:rPr>
          <w:lang w:val="es-ES"/>
        </w:rPr>
      </w:pPr>
    </w:p>
    <w:sectPr w:rsidR="00713D65" w:rsidRPr="0071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66BE"/>
    <w:multiLevelType w:val="hybridMultilevel"/>
    <w:tmpl w:val="8E94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73C6E"/>
    <w:multiLevelType w:val="hybridMultilevel"/>
    <w:tmpl w:val="FAF6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23A52"/>
    <w:multiLevelType w:val="hybridMultilevel"/>
    <w:tmpl w:val="16FE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3FC5"/>
    <w:multiLevelType w:val="hybridMultilevel"/>
    <w:tmpl w:val="3342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A0"/>
    <w:rsid w:val="000A5942"/>
    <w:rsid w:val="003B6711"/>
    <w:rsid w:val="003E769D"/>
    <w:rsid w:val="005552A0"/>
    <w:rsid w:val="00713D65"/>
    <w:rsid w:val="00C5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B89D"/>
  <w15:chartTrackingRefBased/>
  <w15:docId w15:val="{7E8F9C4B-EE68-49FD-9E55-9E08C8AD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Missael Ramos Sepúlveda</dc:creator>
  <cp:keywords/>
  <dc:description/>
  <cp:lastModifiedBy>Enrique Missael Ramos Sepúlveda</cp:lastModifiedBy>
  <cp:revision>2</cp:revision>
  <dcterms:created xsi:type="dcterms:W3CDTF">2019-10-16T04:03:00Z</dcterms:created>
  <dcterms:modified xsi:type="dcterms:W3CDTF">2019-10-16T08:25:00Z</dcterms:modified>
</cp:coreProperties>
</file>