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0E18" w14:textId="48B05E5F" w:rsidR="00A8265F" w:rsidRDefault="00011410" w:rsidP="00A8265F">
      <w:pPr>
        <w:spacing w:line="240" w:lineRule="auto"/>
        <w:rPr>
          <w:rStyle w:val="Fuerte"/>
          <w:noProof/>
          <w:color w:val="auto"/>
        </w:rPr>
      </w:pPr>
      <w:r>
        <w:rPr>
          <w:rStyle w:val="Fuerte"/>
          <w:noProof/>
          <w:color w:val="auto"/>
        </w:rPr>
        <w:t xml:space="preserve">TÍTULO: </w:t>
      </w:r>
      <w:r w:rsidRPr="00461C85">
        <w:rPr>
          <w:rStyle w:val="Fuerte"/>
          <w:b w:val="0"/>
          <w:bCs w:val="0"/>
          <w:noProof/>
          <w:color w:val="auto"/>
        </w:rPr>
        <w:t>Cambiar Ewala | Cberseguridad industrial y gestión ganadera segura</w:t>
      </w:r>
      <w:r>
        <w:rPr>
          <w:rStyle w:val="Fuerte"/>
          <w:noProof/>
          <w:color w:val="auto"/>
        </w:rPr>
        <w:t xml:space="preserve"> </w:t>
      </w:r>
      <w:r w:rsidRPr="00461C85">
        <w:rPr>
          <w:rStyle w:val="Fuerte"/>
          <w:b w:val="0"/>
          <w:bCs w:val="0"/>
          <w:noProof/>
          <w:color w:val="auto"/>
        </w:rPr>
        <w:t>por</w:t>
      </w:r>
      <w:r>
        <w:rPr>
          <w:rStyle w:val="Fuerte"/>
          <w:noProof/>
          <w:color w:val="auto"/>
        </w:rPr>
        <w:t xml:space="preserve"> Ewala | </w:t>
      </w:r>
      <w:r w:rsidR="00414ED1" w:rsidRPr="00414ED1">
        <w:rPr>
          <w:rStyle w:val="Fuerte"/>
          <w:noProof/>
          <w:color w:val="auto"/>
        </w:rPr>
        <w:t xml:space="preserve">Ciberseguridad OT/IoT con IA </w:t>
      </w:r>
      <w:r w:rsidR="00414ED1">
        <w:rPr>
          <w:rStyle w:val="Fuerte"/>
          <w:noProof/>
          <w:color w:val="auto"/>
        </w:rPr>
        <w:t>|</w:t>
      </w:r>
      <w:r w:rsidR="00414ED1" w:rsidRPr="00414ED1">
        <w:rPr>
          <w:rStyle w:val="Fuerte"/>
          <w:noProof/>
          <w:color w:val="auto"/>
        </w:rPr>
        <w:t xml:space="preserve"> NDR SentryN3t</w:t>
      </w:r>
    </w:p>
    <w:p w14:paraId="654E40C2" w14:textId="77777777" w:rsidR="00414ED1" w:rsidRDefault="00414ED1" w:rsidP="00A8265F">
      <w:pPr>
        <w:spacing w:line="240" w:lineRule="auto"/>
        <w:rPr>
          <w:rStyle w:val="Fuerte"/>
          <w:noProof/>
          <w:color w:val="auto"/>
        </w:rPr>
      </w:pPr>
    </w:p>
    <w:p w14:paraId="33AB09DD" w14:textId="400A746A" w:rsidR="00461C85" w:rsidRPr="00461C85" w:rsidRDefault="00461C85" w:rsidP="00A8265F">
      <w:pPr>
        <w:spacing w:line="240" w:lineRule="auto"/>
        <w:rPr>
          <w:rStyle w:val="Fuerte"/>
          <w:b w:val="0"/>
          <w:bCs w:val="0"/>
          <w:noProof/>
          <w:color w:val="auto"/>
        </w:rPr>
      </w:pPr>
      <w:r>
        <w:rPr>
          <w:rStyle w:val="Fuerte"/>
          <w:noProof/>
          <w:color w:val="auto"/>
        </w:rPr>
        <w:t xml:space="preserve">Recomendación general: </w:t>
      </w:r>
      <w:r w:rsidRPr="00461C85">
        <w:rPr>
          <w:rStyle w:val="Fuerte"/>
          <w:b w:val="0"/>
          <w:bCs w:val="0"/>
          <w:noProof/>
          <w:color w:val="auto"/>
        </w:rPr>
        <w:t>dejaría más margen a derecha e izquierda para que la web se lea más como página central, si no algunas partes que llevan viñetas se hacen muy grandes</w:t>
      </w:r>
    </w:p>
    <w:p w14:paraId="417FC835" w14:textId="77777777" w:rsidR="00461C85" w:rsidRDefault="00461C85" w:rsidP="00A8265F">
      <w:pPr>
        <w:pBdr>
          <w:bottom w:val="single" w:sz="6" w:space="1" w:color="auto"/>
        </w:pBdr>
        <w:spacing w:line="240" w:lineRule="auto"/>
        <w:rPr>
          <w:rStyle w:val="Fuerte"/>
          <w:noProof/>
          <w:color w:val="auto"/>
        </w:rPr>
      </w:pPr>
    </w:p>
    <w:p w14:paraId="4DC0BACC" w14:textId="77777777" w:rsidR="00461C85" w:rsidRDefault="00461C85" w:rsidP="00A8265F">
      <w:pPr>
        <w:spacing w:line="240" w:lineRule="auto"/>
        <w:rPr>
          <w:rStyle w:val="Fuerte"/>
          <w:noProof/>
          <w:color w:val="auto"/>
        </w:rPr>
      </w:pPr>
    </w:p>
    <w:p w14:paraId="6D44A76B" w14:textId="745A5631" w:rsidR="00974FF2" w:rsidRDefault="00D61345" w:rsidP="00D61345">
      <w:pPr>
        <w:ind w:hanging="1276"/>
        <w:rPr>
          <w:rStyle w:val="Fuerte"/>
          <w:color w:val="auto"/>
        </w:rPr>
      </w:pPr>
      <w:r>
        <w:rPr>
          <w:rStyle w:val="Fuerte"/>
          <w:noProof/>
          <w:color w:val="auto"/>
        </w:rPr>
        <w:drawing>
          <wp:inline distT="0" distB="0" distL="0" distR="0" wp14:anchorId="4E43718C" wp14:editId="330A9E42">
            <wp:extent cx="7109821" cy="4219575"/>
            <wp:effectExtent l="0" t="0" r="0" b="0"/>
            <wp:docPr id="1276559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59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8162" cy="42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8AE3" w14:textId="62D1AF5F" w:rsidR="0015339D" w:rsidRDefault="001067F8" w:rsidP="0030056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 xml:space="preserve">Encima de panel de la imagen de panel de control tiene que salir el logo de SentryN3t con NDR antes o después, que sea lo que más destaca al entrar: </w:t>
      </w:r>
    </w:p>
    <w:p w14:paraId="4F6EB4F0" w14:textId="2F6F9FAE" w:rsidR="001067F8" w:rsidRDefault="0015339D" w:rsidP="0030056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 xml:space="preserve">&lt; logo </w:t>
      </w:r>
      <w:r>
        <w:rPr>
          <w:b/>
          <w:bCs/>
        </w:rPr>
        <w:t xml:space="preserve">SentryN3t </w:t>
      </w:r>
      <w:r>
        <w:t xml:space="preserve">&gt; NDR  · </w:t>
      </w:r>
      <w:r>
        <w:rPr>
          <w:i/>
          <w:iCs/>
        </w:rPr>
        <w:t>Network Detection &amp; Response para OT/IoT</w:t>
      </w:r>
    </w:p>
    <w:p w14:paraId="68A81ED2" w14:textId="77777777" w:rsidR="000E6D87" w:rsidRDefault="006425FC" w:rsidP="0030056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>En la izquierda:</w:t>
      </w:r>
    </w:p>
    <w:p w14:paraId="03920C4E" w14:textId="421B1C5C" w:rsidR="00507031" w:rsidRDefault="000E6D87" w:rsidP="00507031">
      <w:pPr>
        <w:pStyle w:val="Prrafodelista"/>
        <w:numPr>
          <w:ilvl w:val="0"/>
          <w:numId w:val="17"/>
        </w:numPr>
      </w:pPr>
      <w:r>
        <w:rPr>
          <w:rStyle w:val="Fuerte"/>
          <w:b w:val="0"/>
          <w:bCs w:val="0"/>
          <w:color w:val="auto"/>
        </w:rPr>
        <w:t>Texto grande:</w:t>
      </w:r>
      <w:r w:rsidR="00507031" w:rsidRPr="00507031">
        <w:rPr>
          <w:rStyle w:val="Fuerte"/>
        </w:rPr>
        <w:t xml:space="preserve"> </w:t>
      </w:r>
      <w:r w:rsidR="00507031">
        <w:rPr>
          <w:rStyle w:val="Fuerte"/>
          <w:b w:val="0"/>
          <w:bCs w:val="0"/>
          <w:color w:val="auto"/>
        </w:rPr>
        <w:t xml:space="preserve">H1: mantener “Protege lo que no puede permitirse parar” pero con tipografía más pequeña para que entre en 3 líneas en vez de 5 </w:t>
      </w:r>
    </w:p>
    <w:p w14:paraId="3EDEED68" w14:textId="0D7DA06D" w:rsidR="0030056A" w:rsidRPr="00D53759" w:rsidRDefault="000E6D87" w:rsidP="00D53759">
      <w:pPr>
        <w:pStyle w:val="Prrafodelista"/>
        <w:numPr>
          <w:ilvl w:val="0"/>
          <w:numId w:val="17"/>
        </w:numPr>
        <w:rPr>
          <w:rStyle w:val="Fuerte"/>
          <w:b w:val="0"/>
          <w:bCs w:val="0"/>
          <w:i/>
          <w:iCs/>
          <w:color w:val="auto"/>
        </w:rPr>
      </w:pPr>
      <w:r>
        <w:lastRenderedPageBreak/>
        <w:t xml:space="preserve">Texto pequeño: </w:t>
      </w:r>
      <w:r w:rsidR="00D53759" w:rsidRPr="00D53759">
        <w:rPr>
          <w:i/>
          <w:iCs/>
        </w:rPr>
        <w:t xml:space="preserve">Protege tu red con IA. </w:t>
      </w:r>
      <w:r w:rsidRPr="00D53759">
        <w:rPr>
          <w:i/>
          <w:iCs/>
        </w:rPr>
        <w:t>Detecta anomalías en el tráfico en tiempo real e inventaría cada equipo y sistema de tu entorno OT/IoT.</w:t>
      </w:r>
      <w:r w:rsidRPr="00D53759">
        <w:rPr>
          <w:rStyle w:val="Fuerte"/>
          <w:b w:val="0"/>
          <w:bCs w:val="0"/>
          <w:color w:val="auto"/>
        </w:rPr>
        <w:t>Tags verdes:</w:t>
      </w:r>
    </w:p>
    <w:p w14:paraId="15369EE3" w14:textId="1F11CB7C" w:rsidR="008262F8" w:rsidRDefault="008262F8" w:rsidP="00A70437">
      <w:pPr>
        <w:pStyle w:val="Prrafodelista"/>
        <w:numPr>
          <w:ilvl w:val="0"/>
          <w:numId w:val="16"/>
        </w:numPr>
        <w:rPr>
          <w:lang w:val="it-IT"/>
        </w:rPr>
      </w:pPr>
      <w:r>
        <w:rPr>
          <w:lang w:val="it-IT"/>
        </w:rPr>
        <w:t>Alineado con NIS2 e IEC 62443</w:t>
      </w:r>
    </w:p>
    <w:p w14:paraId="6A846B7D" w14:textId="77777777" w:rsidR="00D60999" w:rsidRPr="00D60999" w:rsidRDefault="00D60999" w:rsidP="00A70437">
      <w:pPr>
        <w:pStyle w:val="Prrafodelista"/>
        <w:numPr>
          <w:ilvl w:val="0"/>
          <w:numId w:val="16"/>
        </w:numPr>
      </w:pPr>
      <w:r>
        <w:t xml:space="preserve">Detección y análisis con IA y ML </w:t>
      </w:r>
    </w:p>
    <w:p w14:paraId="3A43FD1D" w14:textId="751C7F7C" w:rsidR="00A70437" w:rsidRDefault="00A70437" w:rsidP="00A70437">
      <w:pPr>
        <w:pStyle w:val="Prrafodelista"/>
        <w:numPr>
          <w:ilvl w:val="0"/>
          <w:numId w:val="16"/>
        </w:numPr>
        <w:pBdr>
          <w:bottom w:val="single" w:sz="6" w:space="1" w:color="auto"/>
        </w:pBdr>
      </w:pPr>
      <w:r>
        <w:t>Producto 100% europeo.</w:t>
      </w:r>
    </w:p>
    <w:p w14:paraId="456DCAAF" w14:textId="77777777" w:rsidR="00C01C7E" w:rsidRDefault="00C01C7E" w:rsidP="002F541E"/>
    <w:p w14:paraId="4EA66916" w14:textId="0014D40B" w:rsidR="002F541E" w:rsidRDefault="002F541E" w:rsidP="002F541E">
      <w:r>
        <w:rPr>
          <w:noProof/>
        </w:rPr>
        <w:drawing>
          <wp:inline distT="0" distB="0" distL="0" distR="0" wp14:anchorId="7B2BE4C7" wp14:editId="5DF4A61F">
            <wp:extent cx="4686541" cy="1917799"/>
            <wp:effectExtent l="0" t="0" r="0" b="6350"/>
            <wp:docPr id="77266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62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099C" w14:textId="1B371348" w:rsidR="00644845" w:rsidRPr="0071334A" w:rsidRDefault="00D53759" w:rsidP="00D53759">
      <w:pPr>
        <w:pStyle w:val="Prrafodelista"/>
        <w:numPr>
          <w:ilvl w:val="0"/>
          <w:numId w:val="19"/>
        </w:num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 xml:space="preserve">Botones: dos, “Contáctanos” y “Solicita una demo” </w:t>
      </w:r>
    </w:p>
    <w:p w14:paraId="1F3D1EE8" w14:textId="26265CAB" w:rsidR="0071334A" w:rsidRPr="0071334A" w:rsidRDefault="0071334A" w:rsidP="0071334A">
      <w:pPr>
        <w:pStyle w:val="Prrafodelista"/>
        <w:numPr>
          <w:ilvl w:val="0"/>
          <w:numId w:val="19"/>
        </w:numPr>
        <w:pBdr>
          <w:bottom w:val="single" w:sz="6" w:space="1" w:color="auto"/>
        </w:pBdr>
        <w:rPr>
          <w:rStyle w:val="Fuerte"/>
          <w:b w:val="0"/>
          <w:bCs w:val="0"/>
          <w:color w:val="auto"/>
        </w:rPr>
      </w:pPr>
      <w:proofErr w:type="gramStart"/>
      <w:r>
        <w:rPr>
          <w:rStyle w:val="Fuerte"/>
          <w:b w:val="0"/>
          <w:bCs w:val="0"/>
          <w:color w:val="auto"/>
        </w:rPr>
        <w:t>Los 4 ratios</w:t>
      </w:r>
      <w:proofErr w:type="gramEnd"/>
      <w:r>
        <w:rPr>
          <w:rStyle w:val="Fuerte"/>
          <w:b w:val="0"/>
          <w:bCs w:val="0"/>
          <w:color w:val="auto"/>
        </w:rPr>
        <w:t xml:space="preserve"> de abajo están muy bien cómo diseño, pero no tengo claro qué poner, mejor buscamos 4 ratios de los KPIs de las PoCs (Silvia).</w:t>
      </w:r>
    </w:p>
    <w:p w14:paraId="4BEE4076" w14:textId="77777777" w:rsidR="00FC777B" w:rsidRDefault="00FC777B" w:rsidP="00644845">
      <w:pPr>
        <w:rPr>
          <w:rStyle w:val="Fuerte"/>
          <w:b w:val="0"/>
          <w:bCs w:val="0"/>
          <w:color w:val="auto"/>
        </w:rPr>
      </w:pPr>
    </w:p>
    <w:p w14:paraId="3EA331BD" w14:textId="16A0F444" w:rsidR="00FC777B" w:rsidRDefault="00FC777B" w:rsidP="00644845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noProof/>
          <w:color w:val="auto"/>
        </w:rPr>
        <w:drawing>
          <wp:inline distT="0" distB="0" distL="0" distR="0" wp14:anchorId="37C7A3AE" wp14:editId="00DF0EED">
            <wp:extent cx="5092962" cy="2629035"/>
            <wp:effectExtent l="0" t="0" r="0" b="0"/>
            <wp:docPr id="207744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47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CEEA" w14:textId="77777777" w:rsidR="00FC777B" w:rsidRDefault="00FC777B" w:rsidP="00644845">
      <w:pPr>
        <w:rPr>
          <w:rStyle w:val="Fuerte"/>
          <w:b w:val="0"/>
          <w:bCs w:val="0"/>
          <w:color w:val="auto"/>
        </w:rPr>
      </w:pPr>
    </w:p>
    <w:p w14:paraId="58EFEA85" w14:textId="222417DF" w:rsidR="00CE1895" w:rsidRPr="00CE1895" w:rsidRDefault="00CE1895" w:rsidP="00CE1895">
      <w:r>
        <w:rPr>
          <w:b/>
          <w:bCs/>
        </w:rPr>
        <w:lastRenderedPageBreak/>
        <w:t>SentryN3t Protection</w:t>
      </w:r>
      <w:r>
        <w:t xml:space="preserve"> — Detección de anomalías en redes OT/IoT/IT con IA y ML </w:t>
      </w:r>
    </w:p>
    <w:p w14:paraId="0704D2ED" w14:textId="24350C42" w:rsidR="00CE1895" w:rsidRPr="00CE1895" w:rsidRDefault="00CE1895" w:rsidP="00CE1895">
      <w:r>
        <w:rPr>
          <w:b/>
          <w:bCs/>
        </w:rPr>
        <w:t>LIVET</w:t>
      </w:r>
      <w:r>
        <w:t xml:space="preserve"> — Gestión integral de ganaderías extensivas cibersegura desde el diseño </w:t>
      </w:r>
    </w:p>
    <w:p w14:paraId="12ADF671" w14:textId="37881477" w:rsidR="00FC777B" w:rsidRDefault="00CE1895" w:rsidP="00CE1895">
      <w:pPr>
        <w:pBdr>
          <w:bottom w:val="single" w:sz="6" w:space="1" w:color="auto"/>
        </w:pBdr>
      </w:pPr>
      <w:r>
        <w:rPr>
          <w:b/>
          <w:bCs/>
        </w:rPr>
        <w:t>MSSP Services</w:t>
      </w:r>
      <w:r>
        <w:t xml:space="preserve"> — Integración y monitorización de SentryN3t y otros servicios de ciberseguridad gestionados</w:t>
      </w:r>
    </w:p>
    <w:p w14:paraId="57457DBE" w14:textId="77777777" w:rsidR="00C01C7E" w:rsidRDefault="00C01C7E" w:rsidP="00CE1895"/>
    <w:p w14:paraId="73F460E6" w14:textId="14C79728" w:rsidR="00DB6792" w:rsidRDefault="00DB6792" w:rsidP="00CE1895">
      <w:pPr>
        <w:rPr>
          <w:rStyle w:val="Fuerte"/>
          <w:b w:val="0"/>
          <w:bCs w:val="0"/>
          <w:color w:val="auto"/>
        </w:rPr>
      </w:pPr>
      <w:r>
        <w:rPr>
          <w:noProof/>
        </w:rPr>
        <w:drawing>
          <wp:inline distT="0" distB="0" distL="0" distR="0" wp14:anchorId="31CC40FD" wp14:editId="35623CE9">
            <wp:extent cx="2743200" cy="1933575"/>
            <wp:effectExtent l="0" t="0" r="0" b="9525"/>
            <wp:docPr id="1204007147" name="Imagen 2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DFA1" w14:textId="194136D4" w:rsidR="004502F5" w:rsidRPr="004502F5" w:rsidRDefault="004502F5" w:rsidP="004502F5">
      <w:pPr>
        <w:pStyle w:val="Prrafodelista"/>
        <w:numPr>
          <w:ilvl w:val="0"/>
          <w:numId w:val="18"/>
        </w:numPr>
      </w:pPr>
      <w:r>
        <w:rPr>
          <w:b/>
          <w:bCs/>
        </w:rPr>
        <w:t>Infraestructuras críticas</w:t>
      </w:r>
      <w:r>
        <w:t xml:space="preserve"> — Protección OT de empresas esenciales e importantes bajo NIS2 </w:t>
      </w:r>
    </w:p>
    <w:p w14:paraId="4DD0F6A8" w14:textId="620DCAB4" w:rsidR="004502F5" w:rsidRPr="004502F5" w:rsidRDefault="004502F5" w:rsidP="004502F5">
      <w:pPr>
        <w:pStyle w:val="Prrafodelista"/>
        <w:numPr>
          <w:ilvl w:val="0"/>
          <w:numId w:val="18"/>
        </w:numPr>
      </w:pPr>
      <w:r>
        <w:rPr>
          <w:b/>
          <w:bCs/>
        </w:rPr>
        <w:t>Agroalimentario</w:t>
      </w:r>
      <w:r>
        <w:t xml:space="preserve"> — Ciberseguridad OT para industria alimentaria y ganadera </w:t>
      </w:r>
    </w:p>
    <w:p w14:paraId="0B2F5A81" w14:textId="60EB5465" w:rsidR="00DB6792" w:rsidRDefault="004502F5" w:rsidP="004502F5">
      <w:pPr>
        <w:pStyle w:val="Prrafodelista"/>
        <w:numPr>
          <w:ilvl w:val="0"/>
          <w:numId w:val="18"/>
        </w:numPr>
      </w:pPr>
      <w:r>
        <w:rPr>
          <w:b/>
          <w:bCs/>
        </w:rPr>
        <w:t>Industria y fabricación</w:t>
      </w:r>
      <w:r>
        <w:t xml:space="preserve"> — Visibilidad y detección en almacenes y líneas de producción</w:t>
      </w:r>
    </w:p>
    <w:p w14:paraId="6E4697CC" w14:textId="4489BAA4" w:rsidR="00205726" w:rsidRDefault="00205726" w:rsidP="00205726">
      <w:r>
        <w:t>--------------------------------------------------------------------</w:t>
      </w:r>
    </w:p>
    <w:p w14:paraId="16BBF098" w14:textId="03D7798F" w:rsidR="0071334A" w:rsidRDefault="00205726" w:rsidP="0071334A">
      <w:pPr>
        <w:rPr>
          <w:rStyle w:val="Fuerte"/>
          <w:b w:val="0"/>
          <w:bCs w:val="0"/>
          <w:color w:val="auto"/>
        </w:rPr>
      </w:pPr>
      <w:r>
        <w:rPr>
          <w:noProof/>
        </w:rPr>
        <w:drawing>
          <wp:inline distT="0" distB="0" distL="0" distR="0" wp14:anchorId="6543B6A5" wp14:editId="72C9F73F">
            <wp:extent cx="5400040" cy="2808605"/>
            <wp:effectExtent l="0" t="0" r="0" b="0"/>
            <wp:docPr id="19516363" name="Imagen 2" descr="Vista previa a tamaño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ta previa a tamaño completo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99DF" w14:textId="31CC848C" w:rsidR="00222C39" w:rsidRPr="00222C39" w:rsidRDefault="00222C39" w:rsidP="00222C39">
      <w:r w:rsidRPr="00222C39">
        <w:rPr>
          <w:b/>
          <w:bCs/>
        </w:rPr>
        <w:lastRenderedPageBreak/>
        <w:t>Titular</w:t>
      </w:r>
      <w:r>
        <w:t xml:space="preserve">: </w:t>
      </w:r>
      <w:r w:rsidRPr="00222C39">
        <w:t>"Tu red industrial no es una red de oficina y tu ciberseguridad tampoco."</w:t>
      </w:r>
    </w:p>
    <w:p w14:paraId="149AE64B" w14:textId="56135239" w:rsidR="00222C39" w:rsidRDefault="00222C39" w:rsidP="00222C39">
      <w:r w:rsidRPr="00222C39">
        <w:rPr>
          <w:b/>
          <w:bCs/>
        </w:rPr>
        <w:t>Párrafo</w:t>
      </w:r>
      <w:r w:rsidRPr="00222C39">
        <w:t>:</w:t>
      </w:r>
      <w:r w:rsidRPr="00222C39">
        <w:br/>
        <w:t xml:space="preserve">"Los sistemas OT nunca se diseñaron para estar conectados, y las herramientas IT no los </w:t>
      </w:r>
      <w:r>
        <w:t>suelen ver</w:t>
      </w:r>
      <w:r w:rsidRPr="00222C39">
        <w:t xml:space="preserve">. SentryN3t </w:t>
      </w:r>
      <w:proofErr w:type="spellStart"/>
      <w:r w:rsidRPr="00222C39">
        <w:t>Protection</w:t>
      </w:r>
      <w:proofErr w:type="spellEnd"/>
      <w:r w:rsidRPr="00222C39">
        <w:t xml:space="preserve"> monitoriza</w:t>
      </w:r>
      <w:r>
        <w:t xml:space="preserve"> el tráfico de red</w:t>
      </w:r>
      <w:r w:rsidRPr="00222C39">
        <w:t xml:space="preserve"> con IA y detecta lo anómalo antes de que se convierta en incidente."</w:t>
      </w:r>
    </w:p>
    <w:p w14:paraId="27CA67A2" w14:textId="6239C9CF" w:rsidR="00A33D24" w:rsidRPr="00222C39" w:rsidRDefault="00A33D24" w:rsidP="00222C39">
      <w:r>
        <w:t>“Solicita una PoC”</w:t>
      </w:r>
    </w:p>
    <w:p w14:paraId="15817C67" w14:textId="504CF520" w:rsidR="00222C39" w:rsidRPr="00222C39" w:rsidRDefault="00222C39" w:rsidP="00222C39">
      <w:r w:rsidRPr="00222C39">
        <w:rPr>
          <w:b/>
          <w:bCs/>
        </w:rPr>
        <w:t>Viñetas:</w:t>
      </w:r>
      <w:r w:rsidRPr="00222C39">
        <w:t xml:space="preserve"> </w:t>
      </w:r>
      <w:r w:rsidR="007B0CA1">
        <w:t>quitamos la lista y añadimos dos tarjetas más:</w:t>
      </w:r>
    </w:p>
    <w:p w14:paraId="238E34E4" w14:textId="77777777" w:rsidR="00222C39" w:rsidRPr="00222C39" w:rsidRDefault="00222C39" w:rsidP="00222C39">
      <w:pPr>
        <w:numPr>
          <w:ilvl w:val="0"/>
          <w:numId w:val="21"/>
        </w:numPr>
      </w:pPr>
      <w:r w:rsidRPr="00222C39">
        <w:t xml:space="preserve">Arquitectura </w:t>
      </w:r>
      <w:proofErr w:type="spellStart"/>
      <w:r w:rsidRPr="00222C39">
        <w:t>multi-tenant</w:t>
      </w:r>
      <w:proofErr w:type="spellEnd"/>
      <w:r w:rsidRPr="00222C39">
        <w:t xml:space="preserve"> lista para MSSP</w:t>
      </w:r>
    </w:p>
    <w:p w14:paraId="218FCE85" w14:textId="77777777" w:rsidR="00222C39" w:rsidRPr="00222C39" w:rsidRDefault="00222C39" w:rsidP="00222C39">
      <w:pPr>
        <w:numPr>
          <w:ilvl w:val="0"/>
          <w:numId w:val="21"/>
        </w:numPr>
      </w:pPr>
      <w:r w:rsidRPr="00222C39">
        <w:t>Apoya el cumplimiento NIS2: inventario, visibilidad y trazabilidad</w:t>
      </w:r>
    </w:p>
    <w:p w14:paraId="24F286EE" w14:textId="326ED829" w:rsidR="00222C39" w:rsidRPr="00222C39" w:rsidRDefault="00222C39" w:rsidP="00222C39">
      <w:pPr>
        <w:pBdr>
          <w:bottom w:val="single" w:sz="6" w:space="1" w:color="auto"/>
        </w:pBdr>
      </w:pPr>
      <w:proofErr w:type="spellStart"/>
      <w:r w:rsidRPr="00222C39">
        <w:rPr>
          <w:b/>
          <w:bCs/>
        </w:rPr>
        <w:t>CTAs</w:t>
      </w:r>
      <w:proofErr w:type="spellEnd"/>
      <w:r w:rsidRPr="00222C39">
        <w:rPr>
          <w:b/>
          <w:bCs/>
        </w:rPr>
        <w:t>:</w:t>
      </w:r>
      <w:r w:rsidRPr="00222C39">
        <w:t xml:space="preserve"> Solicitar demo + Descargar </w:t>
      </w:r>
      <w:r w:rsidR="00BA48F6">
        <w:t>cómo funciona una PoC</w:t>
      </w:r>
      <w:r w:rsidRPr="00222C39">
        <w:t>.</w:t>
      </w:r>
    </w:p>
    <w:p w14:paraId="172FCDC9" w14:textId="1D65BEB1" w:rsidR="00542FB6" w:rsidRDefault="00542FB6" w:rsidP="0071334A">
      <w:pPr>
        <w:rPr>
          <w:rStyle w:val="Fuerte"/>
          <w:b w:val="0"/>
          <w:bCs w:val="0"/>
          <w:color w:val="auto"/>
        </w:rPr>
      </w:pPr>
      <w:r w:rsidRPr="00542FB6">
        <w:rPr>
          <w:rStyle w:val="Fuerte"/>
          <w:b w:val="0"/>
          <w:bCs w:val="0"/>
          <w:color w:val="auto"/>
        </w:rPr>
        <w:drawing>
          <wp:inline distT="0" distB="0" distL="0" distR="0" wp14:anchorId="63513ECD" wp14:editId="2D7ABE9A">
            <wp:extent cx="5400040" cy="2610485"/>
            <wp:effectExtent l="0" t="0" r="0" b="0"/>
            <wp:docPr id="1386268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68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D82" w14:textId="4BB4ECCA" w:rsidR="00542FB6" w:rsidRDefault="00542FB6" w:rsidP="0071334A">
      <w:pPr>
        <w:pBdr>
          <w:bottom w:val="single" w:sz="6" w:space="1" w:color="auto"/>
        </w:pBd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>Quitar esta parte, es redundante</w:t>
      </w:r>
    </w:p>
    <w:p w14:paraId="10BBD9F5" w14:textId="2241FD9F" w:rsidR="00542FB6" w:rsidRDefault="005F7C3C" w:rsidP="0071334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>En esta parte haría los cuadros más pequeños, e incluiría e</w:t>
      </w:r>
      <w:r w:rsidR="00EF22F4">
        <w:rPr>
          <w:rStyle w:val="Fuerte"/>
          <w:b w:val="0"/>
          <w:bCs w:val="0"/>
          <w:color w:val="auto"/>
        </w:rPr>
        <w:t>l contenido que pongo a continuación</w:t>
      </w:r>
      <w:r w:rsidR="00E44DE8">
        <w:rPr>
          <w:rStyle w:val="Fuerte"/>
          <w:b w:val="0"/>
          <w:bCs w:val="0"/>
          <w:color w:val="auto"/>
        </w:rPr>
        <w:t xml:space="preserve"> con sus tags</w:t>
      </w:r>
      <w:r w:rsidR="00EF22F4">
        <w:rPr>
          <w:rStyle w:val="Fuerte"/>
          <w:b w:val="0"/>
          <w:bCs w:val="0"/>
          <w:color w:val="auto"/>
        </w:rPr>
        <w:t>:</w:t>
      </w:r>
    </w:p>
    <w:p w14:paraId="36CFC567" w14:textId="21F9F55C" w:rsidR="00EF22F4" w:rsidRDefault="00EF22F4" w:rsidP="0071334A">
      <w:pPr>
        <w:rPr>
          <w:rStyle w:val="Fuerte"/>
          <w:b w:val="0"/>
          <w:bCs w:val="0"/>
          <w:color w:val="auto"/>
        </w:rPr>
      </w:pPr>
      <w:r w:rsidRPr="00EF22F4">
        <w:rPr>
          <w:rStyle w:val="Fuerte"/>
          <w:b w:val="0"/>
          <w:bCs w:val="0"/>
          <w:color w:val="auto"/>
        </w:rPr>
        <w:lastRenderedPageBreak/>
        <w:drawing>
          <wp:inline distT="0" distB="0" distL="0" distR="0" wp14:anchorId="0D468BC3" wp14:editId="364DC4A0">
            <wp:extent cx="5400040" cy="3413125"/>
            <wp:effectExtent l="0" t="0" r="0" b="0"/>
            <wp:docPr id="1337818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8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86CB" w14:textId="77777777" w:rsidR="00E44DE8" w:rsidRDefault="00E44DE8" w:rsidP="0071334A">
      <w:pPr>
        <w:rPr>
          <w:rStyle w:val="Fuerte"/>
          <w:b w:val="0"/>
          <w:bCs w:val="0"/>
          <w:color w:val="auto"/>
        </w:rPr>
      </w:pPr>
    </w:p>
    <w:p w14:paraId="77084574" w14:textId="76C9DA8C" w:rsidR="00E44DE8" w:rsidRDefault="00E44DE8" w:rsidP="0071334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>Sugerencia:</w:t>
      </w:r>
    </w:p>
    <w:p w14:paraId="7327344C" w14:textId="057713D4" w:rsidR="00E44DE8" w:rsidRDefault="00E44DE8" w:rsidP="0071334A">
      <w:pPr>
        <w:pBdr>
          <w:bottom w:val="single" w:sz="6" w:space="1" w:color="auto"/>
        </w:pBdr>
        <w:rPr>
          <w:rStyle w:val="Fuerte"/>
          <w:b w:val="0"/>
          <w:bCs w:val="0"/>
          <w:color w:val="auto"/>
        </w:rPr>
      </w:pPr>
      <w:r w:rsidRPr="00E44DE8">
        <w:rPr>
          <w:rStyle w:val="Fuerte"/>
          <w:b w:val="0"/>
          <w:bCs w:val="0"/>
          <w:color w:val="auto"/>
        </w:rPr>
        <w:drawing>
          <wp:inline distT="0" distB="0" distL="0" distR="0" wp14:anchorId="44406915" wp14:editId="760C25E3">
            <wp:extent cx="5207268" cy="2546481"/>
            <wp:effectExtent l="0" t="0" r="0" b="6350"/>
            <wp:docPr id="67409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92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A8DD" w14:textId="7ECCB372" w:rsidR="00E35E6E" w:rsidRDefault="00E35E6E" w:rsidP="0071334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>Esta parte la quitaría también:</w:t>
      </w:r>
    </w:p>
    <w:p w14:paraId="29012049" w14:textId="0F491B8F" w:rsidR="00E35E6E" w:rsidRDefault="00E35E6E" w:rsidP="0071334A">
      <w:pPr>
        <w:pBdr>
          <w:bottom w:val="single" w:sz="6" w:space="1" w:color="auto"/>
        </w:pBdr>
        <w:rPr>
          <w:rStyle w:val="Fuerte"/>
          <w:b w:val="0"/>
          <w:bCs w:val="0"/>
          <w:color w:val="auto"/>
        </w:rPr>
      </w:pPr>
      <w:r w:rsidRPr="00E35E6E">
        <w:rPr>
          <w:rStyle w:val="Fuerte"/>
          <w:b w:val="0"/>
          <w:bCs w:val="0"/>
          <w:color w:val="auto"/>
        </w:rPr>
        <w:lastRenderedPageBreak/>
        <w:drawing>
          <wp:inline distT="0" distB="0" distL="0" distR="0" wp14:anchorId="02B302A3" wp14:editId="542D149D">
            <wp:extent cx="5400040" cy="3112135"/>
            <wp:effectExtent l="0" t="0" r="0" b="0"/>
            <wp:docPr id="655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519A" w14:textId="146C49B4" w:rsidR="00E35E6E" w:rsidRDefault="00FA3451" w:rsidP="0071334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>Esta la dejaría, pero en cuarentena (por decidir):</w:t>
      </w:r>
    </w:p>
    <w:p w14:paraId="51E0F717" w14:textId="6A83A8AA" w:rsidR="00FA3451" w:rsidRDefault="00FA3451" w:rsidP="0071334A">
      <w:pPr>
        <w:pBdr>
          <w:bottom w:val="single" w:sz="6" w:space="1" w:color="auto"/>
        </w:pBdr>
        <w:rPr>
          <w:rStyle w:val="Fuerte"/>
          <w:b w:val="0"/>
          <w:bCs w:val="0"/>
          <w:color w:val="auto"/>
        </w:rPr>
      </w:pPr>
      <w:r w:rsidRPr="00FA3451">
        <w:rPr>
          <w:rStyle w:val="Fuerte"/>
          <w:b w:val="0"/>
          <w:bCs w:val="0"/>
          <w:color w:val="auto"/>
        </w:rPr>
        <w:drawing>
          <wp:inline distT="0" distB="0" distL="0" distR="0" wp14:anchorId="57EA60FE" wp14:editId="5457EEE9">
            <wp:extent cx="5400040" cy="3604260"/>
            <wp:effectExtent l="0" t="0" r="0" b="0"/>
            <wp:docPr id="1550086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6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EA3C" w14:textId="27D27D6C" w:rsidR="00FA3451" w:rsidRDefault="004B7AA7" w:rsidP="0071334A">
      <w:p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>Esta parte está muy bien, con estos pequeños cambios:</w:t>
      </w:r>
    </w:p>
    <w:p w14:paraId="2CF00915" w14:textId="112606F1" w:rsidR="004B7AA7" w:rsidRDefault="004B7AA7" w:rsidP="004B7AA7">
      <w:pPr>
        <w:jc w:val="center"/>
        <w:rPr>
          <w:rStyle w:val="Fuerte"/>
          <w:b w:val="0"/>
          <w:bCs w:val="0"/>
          <w:color w:val="auto"/>
        </w:rPr>
      </w:pPr>
      <w:r w:rsidRPr="004B7AA7">
        <w:rPr>
          <w:rStyle w:val="Fuerte"/>
          <w:b w:val="0"/>
          <w:bCs w:val="0"/>
          <w:color w:val="auto"/>
        </w:rPr>
        <w:lastRenderedPageBreak/>
        <w:drawing>
          <wp:inline distT="0" distB="0" distL="0" distR="0" wp14:anchorId="7AE4F522" wp14:editId="39CBE0A0">
            <wp:extent cx="3307080" cy="2378491"/>
            <wp:effectExtent l="0" t="0" r="7620" b="3175"/>
            <wp:docPr id="4767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0192" cy="238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5A46" w14:textId="5A32BA89" w:rsidR="004B7AA7" w:rsidRDefault="004B7AA7" w:rsidP="004B7AA7">
      <w:pPr>
        <w:pStyle w:val="Prrafodelista"/>
        <w:numPr>
          <w:ilvl w:val="0"/>
          <w:numId w:val="22"/>
        </w:numPr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 xml:space="preserve">Quitar Respuesta en menos de 24 </w:t>
      </w:r>
      <w:proofErr w:type="spellStart"/>
      <w:r>
        <w:rPr>
          <w:rStyle w:val="Fuerte"/>
          <w:b w:val="0"/>
          <w:bCs w:val="0"/>
          <w:color w:val="auto"/>
        </w:rPr>
        <w:t>hors</w:t>
      </w:r>
      <w:proofErr w:type="spellEnd"/>
      <w:r>
        <w:rPr>
          <w:rStyle w:val="Fuerte"/>
          <w:b w:val="0"/>
          <w:bCs w:val="0"/>
          <w:color w:val="auto"/>
        </w:rPr>
        <w:t>.</w:t>
      </w:r>
    </w:p>
    <w:p w14:paraId="6804FA90" w14:textId="6A0EEE74" w:rsidR="004B7AA7" w:rsidRPr="00222C39" w:rsidRDefault="004B7AA7" w:rsidP="004B7AA7">
      <w:pPr>
        <w:pStyle w:val="Prrafodelista"/>
        <w:numPr>
          <w:ilvl w:val="0"/>
          <w:numId w:val="22"/>
        </w:numPr>
        <w:pBdr>
          <w:bottom w:val="single" w:sz="6" w:space="1" w:color="auto"/>
        </w:pBdr>
      </w:pPr>
      <w:r w:rsidRPr="004B7AA7">
        <w:rPr>
          <w:rStyle w:val="Fuerte"/>
          <w:b w:val="0"/>
          <w:bCs w:val="0"/>
          <w:color w:val="auto"/>
        </w:rPr>
        <w:t xml:space="preserve">Los botones como arriba: </w:t>
      </w:r>
      <w:r w:rsidRPr="00222C39">
        <w:t xml:space="preserve">Solicitar demo + Descargar </w:t>
      </w:r>
      <w:r>
        <w:t>cómo funciona una PoC</w:t>
      </w:r>
      <w:r w:rsidRPr="00222C39">
        <w:t>.</w:t>
      </w:r>
    </w:p>
    <w:p w14:paraId="791213D6" w14:textId="7A2DC710" w:rsidR="004B7AA7" w:rsidRPr="004B7AA7" w:rsidRDefault="00C9380B" w:rsidP="004B7AA7">
      <w:pPr>
        <w:ind w:left="360"/>
        <w:rPr>
          <w:rStyle w:val="Fuerte"/>
          <w:b w:val="0"/>
          <w:bCs w:val="0"/>
          <w:color w:val="auto"/>
        </w:rPr>
      </w:pPr>
      <w:r>
        <w:rPr>
          <w:rStyle w:val="Fuerte"/>
          <w:b w:val="0"/>
          <w:bCs w:val="0"/>
          <w:color w:val="auto"/>
        </w:rPr>
        <w:t xml:space="preserve">La parte de blog y contacto no se si podría parecerse a la que os pasé de ISN </w:t>
      </w:r>
      <w:proofErr w:type="spellStart"/>
      <w:r>
        <w:rPr>
          <w:rStyle w:val="Fuerte"/>
          <w:b w:val="0"/>
          <w:bCs w:val="0"/>
          <w:color w:val="auto"/>
        </w:rPr>
        <w:t>labs</w:t>
      </w:r>
      <w:proofErr w:type="spellEnd"/>
      <w:r>
        <w:rPr>
          <w:rStyle w:val="Fuerte"/>
          <w:b w:val="0"/>
          <w:bCs w:val="0"/>
          <w:color w:val="auto"/>
        </w:rPr>
        <w:t>, sobre todo el blog.</w:t>
      </w:r>
    </w:p>
    <w:p w14:paraId="1F791BA3" w14:textId="77777777" w:rsidR="00BF1C3A" w:rsidRDefault="00BF1C3A">
      <w:pPr>
        <w:rPr>
          <w:rStyle w:val="Fuerte"/>
          <w:b w:val="0"/>
          <w:bCs w:val="0"/>
          <w:color w:val="auto"/>
        </w:rPr>
      </w:pPr>
    </w:p>
    <w:p w14:paraId="02592151" w14:textId="597ECD50" w:rsidR="00812738" w:rsidRDefault="00812738" w:rsidP="00812738">
      <w:pPr>
        <w:rPr>
          <w:rStyle w:val="Fuerte"/>
          <w:color w:val="auto"/>
        </w:rPr>
      </w:pPr>
      <w:r>
        <w:rPr>
          <w:rStyle w:val="Fuerte"/>
          <w:color w:val="auto"/>
        </w:rPr>
        <w:t xml:space="preserve">OTRAS </w:t>
      </w:r>
      <w:r w:rsidR="0026145D">
        <w:rPr>
          <w:rStyle w:val="Fuerte"/>
          <w:color w:val="auto"/>
        </w:rPr>
        <w:t xml:space="preserve">RECOMENDACIONES </w:t>
      </w:r>
      <w:r w:rsidR="00C9380B">
        <w:rPr>
          <w:rStyle w:val="Fuerte"/>
          <w:color w:val="auto"/>
        </w:rPr>
        <w:t>NO HUMANAS</w:t>
      </w:r>
    </w:p>
    <w:p w14:paraId="71AA98A6" w14:textId="2B449D73" w:rsidR="00BF1C3A" w:rsidRDefault="0026145D" w:rsidP="00812738">
      <w:pPr>
        <w:pStyle w:val="Prrafodelista"/>
        <w:numPr>
          <w:ilvl w:val="0"/>
          <w:numId w:val="20"/>
        </w:numPr>
      </w:pPr>
      <w:r w:rsidRPr="00812738">
        <w:rPr>
          <w:rStyle w:val="Fuerte"/>
          <w:b w:val="0"/>
          <w:bCs w:val="0"/>
          <w:color w:val="auto"/>
        </w:rPr>
        <w:t>Sellos y prueba social: añadir una franja con las certificaciones que ya tenemos y no salen en el hero: EIBT (ANCES), ENISA, Universidad de Oviedo, financiación UE/defensa.</w:t>
      </w:r>
    </w:p>
    <w:p w14:paraId="38AF0793" w14:textId="20F1584F" w:rsidR="00BF1C3A" w:rsidRDefault="0026145D">
      <w:pPr>
        <w:pStyle w:val="Prrafodelista"/>
        <w:numPr>
          <w:ilvl w:val="0"/>
          <w:numId w:val="17"/>
        </w:numPr>
      </w:pPr>
      <w:r>
        <w:rPr>
          <w:rStyle w:val="Fuerte"/>
          <w:b w:val="0"/>
          <w:bCs w:val="0"/>
          <w:color w:val="auto"/>
        </w:rPr>
        <w:t>P</w:t>
      </w:r>
      <w:r>
        <w:rPr>
          <w:rStyle w:val="Fuerte"/>
          <w:b w:val="0"/>
          <w:bCs w:val="0"/>
          <w:color w:val="auto"/>
        </w:rPr>
        <w:t>anel de control</w:t>
      </w:r>
      <w:r w:rsidR="00812738">
        <w:rPr>
          <w:rStyle w:val="Fuerte"/>
          <w:b w:val="0"/>
          <w:bCs w:val="0"/>
          <w:color w:val="auto"/>
        </w:rPr>
        <w:t xml:space="preserve"> (Imagen principal)</w:t>
      </w:r>
      <w:r>
        <w:rPr>
          <w:rStyle w:val="Fuerte"/>
          <w:b w:val="0"/>
          <w:bCs w:val="0"/>
          <w:color w:val="auto"/>
        </w:rPr>
        <w:t>:</w:t>
      </w:r>
      <w:r w:rsidR="00812738">
        <w:rPr>
          <w:rStyle w:val="Fuerte"/>
          <w:b w:val="0"/>
          <w:bCs w:val="0"/>
          <w:color w:val="auto"/>
        </w:rPr>
        <w:t xml:space="preserve"> entiendo que se tiene que cambiar con el nuevo logo, pero además el contenido:</w:t>
      </w:r>
      <w:r>
        <w:rPr>
          <w:rStyle w:val="Fuerte"/>
          <w:b w:val="0"/>
          <w:bCs w:val="0"/>
          <w:color w:val="auto"/>
        </w:rPr>
        <w:t xml:space="preserve"> “Hosts desconocidos: 29.909” frente a “conocidos: 9” parece dato de relleno o alarmista; usar datos de demo coherentes y etiquetar “datos de ejemplo”.</w:t>
      </w:r>
    </w:p>
    <w:p w14:paraId="2DC26234" w14:textId="77777777" w:rsidR="00BF1C3A" w:rsidRDefault="0026145D">
      <w:pPr>
        <w:pStyle w:val="Prrafodelista"/>
        <w:numPr>
          <w:ilvl w:val="0"/>
          <w:numId w:val="17"/>
        </w:numPr>
      </w:pPr>
      <w:r>
        <w:rPr>
          <w:rStyle w:val="Fuerte"/>
          <w:b w:val="0"/>
          <w:bCs w:val="0"/>
          <w:color w:val="auto"/>
        </w:rPr>
        <w:t>Sección “Cómo funciona” en 3 pasos entre el hero y las tarjetas: Descubre (inventario) → Detecta (IA/ML sin firmas) → Responde (alertas explicables).</w:t>
      </w:r>
    </w:p>
    <w:p w14:paraId="153E2987" w14:textId="77777777" w:rsidR="00BF1C3A" w:rsidRDefault="0026145D">
      <w:pPr>
        <w:pStyle w:val="Prrafodelista"/>
        <w:numPr>
          <w:ilvl w:val="0"/>
          <w:numId w:val="17"/>
        </w:numPr>
      </w:pPr>
      <w:r>
        <w:rPr>
          <w:rStyle w:val="Fuerte"/>
          <w:b w:val="0"/>
          <w:bCs w:val="0"/>
          <w:color w:val="auto"/>
        </w:rPr>
        <w:t>Versión EN completa (posicionamiento europeo) y HTTPS en producción.</w:t>
      </w:r>
    </w:p>
    <w:p w14:paraId="04B1CDA5" w14:textId="77777777" w:rsidR="00BF1C3A" w:rsidRDefault="00BF1C3A">
      <w:pPr>
        <w:rPr>
          <w:rStyle w:val="Fuerte"/>
          <w:b w:val="0"/>
          <w:bCs w:val="0"/>
          <w:color w:val="auto"/>
        </w:rPr>
      </w:pPr>
    </w:p>
    <w:sectPr w:rsidR="00BF1C3A" w:rsidSect="001E5C8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5" w:right="1701" w:bottom="1417" w:left="1701" w:header="56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D6D18" w14:textId="77777777" w:rsidR="0026145D" w:rsidRDefault="0026145D" w:rsidP="00F463CF">
      <w:pPr>
        <w:spacing w:after="0" w:line="240" w:lineRule="auto"/>
      </w:pPr>
      <w:r>
        <w:separator/>
      </w:r>
    </w:p>
  </w:endnote>
  <w:endnote w:type="continuationSeparator" w:id="0">
    <w:p w14:paraId="129E07CA" w14:textId="77777777" w:rsidR="0026145D" w:rsidRDefault="0026145D" w:rsidP="00F463CF">
      <w:pPr>
        <w:spacing w:after="0" w:line="240" w:lineRule="auto"/>
      </w:pPr>
      <w:r>
        <w:continuationSeparator/>
      </w:r>
    </w:p>
  </w:endnote>
  <w:endnote w:type="continuationNotice" w:id="1">
    <w:p w14:paraId="5F62035D" w14:textId="77777777" w:rsidR="0026145D" w:rsidRDefault="002614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ace Mono">
    <w:panose1 w:val="02000509040000020004"/>
    <w:charset w:val="00"/>
    <w:family w:val="modern"/>
    <w:pitch w:val="fixed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FB5E" w14:textId="77777777" w:rsidR="00935CD7" w:rsidRDefault="00935C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44615"/>
      <w:docPartObj>
        <w:docPartGallery w:val="Page Numbers (Bottom of Page)"/>
        <w:docPartUnique/>
      </w:docPartObj>
    </w:sdtPr>
    <w:sdtEndPr/>
    <w:sdtContent>
      <w:p w14:paraId="14E686D2" w14:textId="453C682F" w:rsidR="0055736D" w:rsidRDefault="00E93342">
        <w:pPr>
          <w:pStyle w:val="Piedepgina"/>
        </w:pPr>
        <w:r>
          <w:rPr>
            <w:noProof/>
          </w:rPr>
          <w:drawing>
            <wp:anchor distT="0" distB="0" distL="114300" distR="114300" simplePos="0" relativeHeight="251660290" behindDoc="1" locked="0" layoutInCell="1" allowOverlap="1" wp14:anchorId="042A74E4" wp14:editId="7EAD59C5">
              <wp:simplePos x="0" y="0"/>
              <wp:positionH relativeFrom="margin">
                <wp:posOffset>77470</wp:posOffset>
              </wp:positionH>
              <wp:positionV relativeFrom="paragraph">
                <wp:posOffset>-90805</wp:posOffset>
              </wp:positionV>
              <wp:extent cx="1054100" cy="506095"/>
              <wp:effectExtent l="0" t="0" r="0" b="8255"/>
              <wp:wrapTight wrapText="bothSides">
                <wp:wrapPolygon edited="0">
                  <wp:start x="0" y="0"/>
                  <wp:lineTo x="0" y="21139"/>
                  <wp:lineTo x="21080" y="21139"/>
                  <wp:lineTo x="21080" y="0"/>
                  <wp:lineTo x="0" y="0"/>
                </wp:wrapPolygon>
              </wp:wrapTight>
              <wp:docPr id="17" name="Imagen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54100" cy="506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w:drawing>
            <wp:anchor distT="0" distB="0" distL="114300" distR="114300" simplePos="0" relativeHeight="251664386" behindDoc="1" locked="0" layoutInCell="1" allowOverlap="1" wp14:anchorId="74533235" wp14:editId="3D9FC7CB">
              <wp:simplePos x="0" y="0"/>
              <wp:positionH relativeFrom="margin">
                <wp:posOffset>3590925</wp:posOffset>
              </wp:positionH>
              <wp:positionV relativeFrom="paragraph">
                <wp:posOffset>-95250</wp:posOffset>
              </wp:positionV>
              <wp:extent cx="586740" cy="530225"/>
              <wp:effectExtent l="0" t="0" r="3810" b="3175"/>
              <wp:wrapTight wrapText="bothSides">
                <wp:wrapPolygon edited="0">
                  <wp:start x="0" y="0"/>
                  <wp:lineTo x="0" y="20953"/>
                  <wp:lineTo x="21039" y="20953"/>
                  <wp:lineTo x="21039" y="0"/>
                  <wp:lineTo x="0" y="0"/>
                </wp:wrapPolygon>
              </wp:wrapTight>
              <wp:docPr id="9" name="Imagen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6740" cy="530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55736D"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6ACEF184" wp14:editId="20143CE2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5" name="Triá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00CC9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F020E9" w14:textId="77777777" w:rsidR="0055736D" w:rsidRPr="0055736D" w:rsidRDefault="0055736D">
                              <w:pPr>
                                <w:jc w:val="center"/>
                                <w:rPr>
                                  <w:sz w:val="12"/>
                                  <w:szCs w:val="40"/>
                                </w:rPr>
                              </w:pPr>
                              <w:r w:rsidRPr="0055736D">
                                <w:rPr>
                                  <w:rFonts w:asciiTheme="minorHAnsi" w:eastAsiaTheme="minorEastAsia" w:hAnsiTheme="minorHAnsi" w:cs="Times New Roman"/>
                                  <w:sz w:val="12"/>
                                  <w:szCs w:val="12"/>
                                </w:rPr>
                                <w:fldChar w:fldCharType="begin"/>
                              </w:r>
                              <w:r w:rsidRPr="0055736D">
                                <w:rPr>
                                  <w:sz w:val="12"/>
                                  <w:szCs w:val="12"/>
                                </w:rPr>
                                <w:instrText>PAGE    \* MERGEFORMAT</w:instrText>
                              </w:r>
                              <w:r w:rsidRPr="0055736D">
                                <w:rPr>
                                  <w:rFonts w:asciiTheme="minorHAnsi" w:eastAsiaTheme="minorEastAsia" w:hAnsiTheme="minorHAnsi" w:cs="Times New Roman"/>
                                  <w:sz w:val="12"/>
                                  <w:szCs w:val="12"/>
                                </w:rPr>
                                <w:fldChar w:fldCharType="separate"/>
                              </w:r>
                              <w:r w:rsidRPr="0055736D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  <w:r w:rsidRPr="0055736D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ACEF18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5" o:spid="_x0000_s1026" type="#_x0000_t5" style="position:absolute;left:0;text-align:left;margin-left:116.2pt;margin-top:0;width:167.4pt;height:161.8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" adj="21600" fillcolor="#0c9" stroked="f">
                  <v:textbox>
                    <w:txbxContent>
                      <w:p w14:paraId="12F020E9" w14:textId="77777777" w:rsidR="0055736D" w:rsidRPr="0055736D" w:rsidRDefault="0055736D">
                        <w:pPr>
                          <w:jc w:val="center"/>
                          <w:rPr>
                            <w:sz w:val="12"/>
                            <w:szCs w:val="40"/>
                          </w:rPr>
                        </w:pPr>
                        <w:r w:rsidRPr="0055736D">
                          <w:rPr>
                            <w:rFonts w:asciiTheme="minorHAnsi" w:eastAsiaTheme="minorEastAsia" w:hAnsiTheme="minorHAnsi" w:cs="Times New Roman"/>
                            <w:sz w:val="12"/>
                            <w:szCs w:val="12"/>
                          </w:rPr>
                          <w:fldChar w:fldCharType="begin"/>
                        </w:r>
                        <w:r w:rsidRPr="0055736D">
                          <w:rPr>
                            <w:sz w:val="12"/>
                            <w:szCs w:val="12"/>
                          </w:rPr>
                          <w:instrText>PAGE    \* MERGEFORMAT</w:instrText>
                        </w:r>
                        <w:r w:rsidRPr="0055736D">
                          <w:rPr>
                            <w:rFonts w:asciiTheme="minorHAnsi" w:eastAsiaTheme="minorEastAsia" w:hAnsiTheme="minorHAnsi" w:cs="Times New Roman"/>
                            <w:sz w:val="12"/>
                            <w:szCs w:val="12"/>
                          </w:rPr>
                          <w:fldChar w:fldCharType="separate"/>
                        </w:r>
                        <w:r w:rsidRPr="0055736D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  <w:r w:rsidRPr="0055736D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40"/>
                            <w:szCs w:val="40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85DD" w14:textId="77777777" w:rsidR="00935CD7" w:rsidRDefault="00935C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FACB" w14:textId="77777777" w:rsidR="0026145D" w:rsidRDefault="0026145D" w:rsidP="00F463CF">
      <w:pPr>
        <w:spacing w:after="0" w:line="240" w:lineRule="auto"/>
      </w:pPr>
      <w:r>
        <w:separator/>
      </w:r>
    </w:p>
  </w:footnote>
  <w:footnote w:type="continuationSeparator" w:id="0">
    <w:p w14:paraId="51403867" w14:textId="77777777" w:rsidR="0026145D" w:rsidRDefault="0026145D" w:rsidP="00F463CF">
      <w:pPr>
        <w:spacing w:after="0" w:line="240" w:lineRule="auto"/>
      </w:pPr>
      <w:r>
        <w:continuationSeparator/>
      </w:r>
    </w:p>
  </w:footnote>
  <w:footnote w:type="continuationNotice" w:id="1">
    <w:p w14:paraId="273E8CE3" w14:textId="77777777" w:rsidR="0026145D" w:rsidRDefault="002614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B263" w14:textId="77777777" w:rsidR="00935CD7" w:rsidRDefault="00935C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DD119" w14:textId="3481EDC2" w:rsidR="00C174A9" w:rsidRDefault="00A8416B">
    <w:pPr>
      <w:pStyle w:val="Encabezado"/>
    </w:pPr>
    <w:r>
      <w:rPr>
        <w:noProof/>
      </w:rPr>
      <w:drawing>
        <wp:anchor distT="0" distB="0" distL="114300" distR="114300" simplePos="0" relativeHeight="251658242" behindDoc="1" locked="0" layoutInCell="1" allowOverlap="1" wp14:anchorId="5AD40AB2" wp14:editId="5D8B3E4C">
          <wp:simplePos x="0" y="0"/>
          <wp:positionH relativeFrom="margin">
            <wp:posOffset>2317492</wp:posOffset>
          </wp:positionH>
          <wp:positionV relativeFrom="paragraph">
            <wp:posOffset>-176203</wp:posOffset>
          </wp:positionV>
          <wp:extent cx="1276350" cy="405765"/>
          <wp:effectExtent l="0" t="0" r="0" b="0"/>
          <wp:wrapTight wrapText="bothSides">
            <wp:wrapPolygon edited="0">
              <wp:start x="12251" y="0"/>
              <wp:lineTo x="1290" y="5070"/>
              <wp:lineTo x="0" y="6085"/>
              <wp:lineTo x="0" y="17239"/>
              <wp:lineTo x="322" y="20282"/>
              <wp:lineTo x="21278" y="20282"/>
              <wp:lineTo x="21278" y="8113"/>
              <wp:lineTo x="20310" y="5070"/>
              <wp:lineTo x="15797" y="0"/>
              <wp:lineTo x="12251" y="0"/>
            </wp:wrapPolygon>
          </wp:wrapTight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8" behindDoc="1" locked="0" layoutInCell="1" allowOverlap="1" wp14:anchorId="2246EA20" wp14:editId="27EA5921">
          <wp:simplePos x="0" y="0"/>
          <wp:positionH relativeFrom="page">
            <wp:posOffset>5881074</wp:posOffset>
          </wp:positionH>
          <wp:positionV relativeFrom="paragraph">
            <wp:posOffset>-246380</wp:posOffset>
          </wp:positionV>
          <wp:extent cx="1347470" cy="595630"/>
          <wp:effectExtent l="0" t="0" r="5080" b="0"/>
          <wp:wrapTight wrapText="bothSides">
            <wp:wrapPolygon edited="0">
              <wp:start x="0" y="0"/>
              <wp:lineTo x="0" y="20725"/>
              <wp:lineTo x="21376" y="20725"/>
              <wp:lineTo x="21376" y="0"/>
              <wp:lineTo x="0" y="0"/>
            </wp:wrapPolygon>
          </wp:wrapTight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7470" cy="595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41260">
      <w:rPr>
        <w:noProof/>
      </w:rPr>
      <w:drawing>
        <wp:anchor distT="0" distB="0" distL="114300" distR="114300" simplePos="0" relativeHeight="251666434" behindDoc="1" locked="0" layoutInCell="1" allowOverlap="1" wp14:anchorId="61B05DE5" wp14:editId="180C2920">
          <wp:simplePos x="0" y="0"/>
          <wp:positionH relativeFrom="margin">
            <wp:posOffset>-573242</wp:posOffset>
          </wp:positionH>
          <wp:positionV relativeFrom="paragraph">
            <wp:posOffset>-143510</wp:posOffset>
          </wp:positionV>
          <wp:extent cx="1647190" cy="313055"/>
          <wp:effectExtent l="0" t="0" r="0" b="0"/>
          <wp:wrapTight wrapText="bothSides">
            <wp:wrapPolygon edited="0">
              <wp:start x="500" y="0"/>
              <wp:lineTo x="0" y="2629"/>
              <wp:lineTo x="0" y="19716"/>
              <wp:lineTo x="5246" y="19716"/>
              <wp:lineTo x="16237" y="19716"/>
              <wp:lineTo x="21234" y="11830"/>
              <wp:lineTo x="21234" y="6572"/>
              <wp:lineTo x="18985" y="0"/>
              <wp:lineTo x="500" y="0"/>
            </wp:wrapPolygon>
          </wp:wrapTight>
          <wp:docPr id="361481621" name="Imagen 2" descr="Imagen que contiene firmar, botella, alimentos, gente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313179" name="Imagen 2" descr="Imagen que contiene firmar, botella, alimentos, gente  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190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32B6" w14:textId="77777777" w:rsidR="00935CD7" w:rsidRDefault="00935C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11A"/>
    <w:multiLevelType w:val="hybridMultilevel"/>
    <w:tmpl w:val="43104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D36C7"/>
    <w:multiLevelType w:val="hybridMultilevel"/>
    <w:tmpl w:val="744640A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A65424"/>
    <w:multiLevelType w:val="hybridMultilevel"/>
    <w:tmpl w:val="470053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06AE7"/>
    <w:multiLevelType w:val="hybridMultilevel"/>
    <w:tmpl w:val="FE1C2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DC4"/>
    <w:multiLevelType w:val="hybridMultilevel"/>
    <w:tmpl w:val="D03E650A"/>
    <w:lvl w:ilvl="0" w:tplc="96EA3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CC99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30873"/>
    <w:multiLevelType w:val="hybridMultilevel"/>
    <w:tmpl w:val="9AECC1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74D24"/>
    <w:multiLevelType w:val="hybridMultilevel"/>
    <w:tmpl w:val="550C3E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C6C1A"/>
    <w:multiLevelType w:val="hybridMultilevel"/>
    <w:tmpl w:val="1CF0AE00"/>
    <w:lvl w:ilvl="0" w:tplc="338CF8BE">
      <w:numFmt w:val="bullet"/>
      <w:lvlText w:val="-"/>
      <w:lvlJc w:val="left"/>
      <w:pPr>
        <w:ind w:left="720" w:hanging="360"/>
      </w:pPr>
      <w:rPr>
        <w:rFonts w:ascii="Noto Sans" w:eastAsiaTheme="minorHAns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7785F"/>
    <w:multiLevelType w:val="hybridMultilevel"/>
    <w:tmpl w:val="2E107DE2"/>
    <w:lvl w:ilvl="0" w:tplc="C1E89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CC85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0218A"/>
    <w:multiLevelType w:val="hybridMultilevel"/>
    <w:tmpl w:val="BB94C6A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61171A"/>
    <w:multiLevelType w:val="hybridMultilevel"/>
    <w:tmpl w:val="D4125CC4"/>
    <w:lvl w:ilvl="0" w:tplc="96EA3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CC99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C0AF0"/>
    <w:multiLevelType w:val="hybridMultilevel"/>
    <w:tmpl w:val="B48CE61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7D61B10"/>
    <w:multiLevelType w:val="hybridMultilevel"/>
    <w:tmpl w:val="DECCF8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4402B"/>
    <w:multiLevelType w:val="hybridMultilevel"/>
    <w:tmpl w:val="BF6C02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C2547"/>
    <w:multiLevelType w:val="hybridMultilevel"/>
    <w:tmpl w:val="8CF4D4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2625D"/>
    <w:multiLevelType w:val="hybridMultilevel"/>
    <w:tmpl w:val="DD767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E57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CC85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47D84"/>
    <w:multiLevelType w:val="hybridMultilevel"/>
    <w:tmpl w:val="2D08D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23D0D"/>
    <w:multiLevelType w:val="hybridMultilevel"/>
    <w:tmpl w:val="9320B67C"/>
    <w:lvl w:ilvl="0" w:tplc="0C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683059B6"/>
    <w:multiLevelType w:val="multilevel"/>
    <w:tmpl w:val="ED2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22615"/>
    <w:multiLevelType w:val="hybridMultilevel"/>
    <w:tmpl w:val="39B2D0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B1D05"/>
    <w:multiLevelType w:val="hybridMultilevel"/>
    <w:tmpl w:val="0A6AD276"/>
    <w:lvl w:ilvl="0" w:tplc="96EA3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CC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855391">
    <w:abstractNumId w:val="15"/>
  </w:num>
  <w:num w:numId="2" w16cid:durableId="154149454">
    <w:abstractNumId w:val="8"/>
  </w:num>
  <w:num w:numId="3" w16cid:durableId="959338200">
    <w:abstractNumId w:val="3"/>
  </w:num>
  <w:num w:numId="4" w16cid:durableId="1786077674">
    <w:abstractNumId w:val="4"/>
  </w:num>
  <w:num w:numId="5" w16cid:durableId="1408915347">
    <w:abstractNumId w:val="8"/>
  </w:num>
  <w:num w:numId="6" w16cid:durableId="81266381">
    <w:abstractNumId w:val="9"/>
  </w:num>
  <w:num w:numId="7" w16cid:durableId="1294021479">
    <w:abstractNumId w:val="14"/>
  </w:num>
  <w:num w:numId="8" w16cid:durableId="1370184575">
    <w:abstractNumId w:val="6"/>
  </w:num>
  <w:num w:numId="9" w16cid:durableId="164828340">
    <w:abstractNumId w:val="10"/>
  </w:num>
  <w:num w:numId="10" w16cid:durableId="1699311077">
    <w:abstractNumId w:val="20"/>
  </w:num>
  <w:num w:numId="11" w16cid:durableId="542795152">
    <w:abstractNumId w:val="2"/>
  </w:num>
  <w:num w:numId="12" w16cid:durableId="363748291">
    <w:abstractNumId w:val="1"/>
  </w:num>
  <w:num w:numId="13" w16cid:durableId="318509833">
    <w:abstractNumId w:val="13"/>
  </w:num>
  <w:num w:numId="14" w16cid:durableId="462816077">
    <w:abstractNumId w:val="0"/>
  </w:num>
  <w:num w:numId="15" w16cid:durableId="383910516">
    <w:abstractNumId w:val="12"/>
  </w:num>
  <w:num w:numId="16" w16cid:durableId="741683245">
    <w:abstractNumId w:val="17"/>
  </w:num>
  <w:num w:numId="17" w16cid:durableId="555121677">
    <w:abstractNumId w:val="11"/>
  </w:num>
  <w:num w:numId="18" w16cid:durableId="1481580890">
    <w:abstractNumId w:val="5"/>
  </w:num>
  <w:num w:numId="19" w16cid:durableId="334767285">
    <w:abstractNumId w:val="16"/>
  </w:num>
  <w:num w:numId="20" w16cid:durableId="2118406478">
    <w:abstractNumId w:val="19"/>
  </w:num>
  <w:num w:numId="21" w16cid:durableId="62263660">
    <w:abstractNumId w:val="18"/>
  </w:num>
  <w:num w:numId="22" w16cid:durableId="1099444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0E"/>
    <w:rsid w:val="00011410"/>
    <w:rsid w:val="000206F4"/>
    <w:rsid w:val="0003234A"/>
    <w:rsid w:val="00035B3E"/>
    <w:rsid w:val="0004435B"/>
    <w:rsid w:val="000510F4"/>
    <w:rsid w:val="0005408F"/>
    <w:rsid w:val="00087D4F"/>
    <w:rsid w:val="0009764C"/>
    <w:rsid w:val="000A0135"/>
    <w:rsid w:val="000A08FF"/>
    <w:rsid w:val="000A374D"/>
    <w:rsid w:val="000E6D87"/>
    <w:rsid w:val="001067F8"/>
    <w:rsid w:val="001308CE"/>
    <w:rsid w:val="001363D3"/>
    <w:rsid w:val="00145D04"/>
    <w:rsid w:val="0015339D"/>
    <w:rsid w:val="001635C4"/>
    <w:rsid w:val="00186BAF"/>
    <w:rsid w:val="001B1070"/>
    <w:rsid w:val="001C2C47"/>
    <w:rsid w:val="001D15C7"/>
    <w:rsid w:val="001E5C8C"/>
    <w:rsid w:val="001E79A6"/>
    <w:rsid w:val="00205726"/>
    <w:rsid w:val="002216DD"/>
    <w:rsid w:val="00222C39"/>
    <w:rsid w:val="0022453F"/>
    <w:rsid w:val="00234FAE"/>
    <w:rsid w:val="00236E3D"/>
    <w:rsid w:val="00252856"/>
    <w:rsid w:val="00255F30"/>
    <w:rsid w:val="0026145D"/>
    <w:rsid w:val="00267FC9"/>
    <w:rsid w:val="0027284F"/>
    <w:rsid w:val="00276747"/>
    <w:rsid w:val="0028283B"/>
    <w:rsid w:val="002A4C3F"/>
    <w:rsid w:val="002B0F77"/>
    <w:rsid w:val="002B1845"/>
    <w:rsid w:val="002B2A66"/>
    <w:rsid w:val="002E4F58"/>
    <w:rsid w:val="002F541E"/>
    <w:rsid w:val="0030056A"/>
    <w:rsid w:val="003035AF"/>
    <w:rsid w:val="00304781"/>
    <w:rsid w:val="003052B6"/>
    <w:rsid w:val="0030677D"/>
    <w:rsid w:val="0034607B"/>
    <w:rsid w:val="00347C19"/>
    <w:rsid w:val="00372F93"/>
    <w:rsid w:val="003A3D1C"/>
    <w:rsid w:val="003B4F4D"/>
    <w:rsid w:val="003B52BE"/>
    <w:rsid w:val="003B5568"/>
    <w:rsid w:val="003E0F1E"/>
    <w:rsid w:val="003F1A26"/>
    <w:rsid w:val="003F7C2E"/>
    <w:rsid w:val="00414ED1"/>
    <w:rsid w:val="004155B8"/>
    <w:rsid w:val="00443856"/>
    <w:rsid w:val="00445D62"/>
    <w:rsid w:val="004502F5"/>
    <w:rsid w:val="00461C85"/>
    <w:rsid w:val="00461D09"/>
    <w:rsid w:val="0047627E"/>
    <w:rsid w:val="004969B5"/>
    <w:rsid w:val="004B7AA7"/>
    <w:rsid w:val="004C3DFD"/>
    <w:rsid w:val="00507031"/>
    <w:rsid w:val="00511854"/>
    <w:rsid w:val="00513248"/>
    <w:rsid w:val="00515070"/>
    <w:rsid w:val="0054266C"/>
    <w:rsid w:val="00542FB6"/>
    <w:rsid w:val="00544957"/>
    <w:rsid w:val="00553063"/>
    <w:rsid w:val="0055736D"/>
    <w:rsid w:val="00577B72"/>
    <w:rsid w:val="00591C04"/>
    <w:rsid w:val="005929A2"/>
    <w:rsid w:val="00597F58"/>
    <w:rsid w:val="005B6928"/>
    <w:rsid w:val="005C6635"/>
    <w:rsid w:val="005F3681"/>
    <w:rsid w:val="005F7C3C"/>
    <w:rsid w:val="006257A3"/>
    <w:rsid w:val="00631D5E"/>
    <w:rsid w:val="00631F14"/>
    <w:rsid w:val="00632D46"/>
    <w:rsid w:val="006425FC"/>
    <w:rsid w:val="00644845"/>
    <w:rsid w:val="00664D65"/>
    <w:rsid w:val="00694B22"/>
    <w:rsid w:val="00694EC0"/>
    <w:rsid w:val="006D3BBB"/>
    <w:rsid w:val="006F7FB4"/>
    <w:rsid w:val="0071334A"/>
    <w:rsid w:val="00770A41"/>
    <w:rsid w:val="00773411"/>
    <w:rsid w:val="00776586"/>
    <w:rsid w:val="00782818"/>
    <w:rsid w:val="007B0CA1"/>
    <w:rsid w:val="007E1288"/>
    <w:rsid w:val="00803A8E"/>
    <w:rsid w:val="00812738"/>
    <w:rsid w:val="00813E74"/>
    <w:rsid w:val="00820FE1"/>
    <w:rsid w:val="008262F8"/>
    <w:rsid w:val="00832ACA"/>
    <w:rsid w:val="0083647A"/>
    <w:rsid w:val="00845EBB"/>
    <w:rsid w:val="00860A69"/>
    <w:rsid w:val="008624BC"/>
    <w:rsid w:val="008A24E3"/>
    <w:rsid w:val="008B3EE7"/>
    <w:rsid w:val="008E3BC1"/>
    <w:rsid w:val="008F6366"/>
    <w:rsid w:val="00914D5C"/>
    <w:rsid w:val="00932075"/>
    <w:rsid w:val="00935CD7"/>
    <w:rsid w:val="00944487"/>
    <w:rsid w:val="0094486C"/>
    <w:rsid w:val="009561BE"/>
    <w:rsid w:val="0097201F"/>
    <w:rsid w:val="00974FF2"/>
    <w:rsid w:val="00982E3B"/>
    <w:rsid w:val="00995C8D"/>
    <w:rsid w:val="009B36CE"/>
    <w:rsid w:val="009D4266"/>
    <w:rsid w:val="009D55B5"/>
    <w:rsid w:val="009D5688"/>
    <w:rsid w:val="009E5EE9"/>
    <w:rsid w:val="00A32FF5"/>
    <w:rsid w:val="00A33D24"/>
    <w:rsid w:val="00A35057"/>
    <w:rsid w:val="00A436A8"/>
    <w:rsid w:val="00A606DC"/>
    <w:rsid w:val="00A70437"/>
    <w:rsid w:val="00A71F2C"/>
    <w:rsid w:val="00A8265F"/>
    <w:rsid w:val="00A8416B"/>
    <w:rsid w:val="00A85AE8"/>
    <w:rsid w:val="00A97771"/>
    <w:rsid w:val="00AA217A"/>
    <w:rsid w:val="00AA4956"/>
    <w:rsid w:val="00AA7724"/>
    <w:rsid w:val="00AB2E27"/>
    <w:rsid w:val="00AB58AC"/>
    <w:rsid w:val="00AD287B"/>
    <w:rsid w:val="00AE0489"/>
    <w:rsid w:val="00AE31F7"/>
    <w:rsid w:val="00AF4531"/>
    <w:rsid w:val="00B12560"/>
    <w:rsid w:val="00B361A6"/>
    <w:rsid w:val="00B37BC1"/>
    <w:rsid w:val="00B456F2"/>
    <w:rsid w:val="00B634DF"/>
    <w:rsid w:val="00B63BEB"/>
    <w:rsid w:val="00B63EF5"/>
    <w:rsid w:val="00B6440E"/>
    <w:rsid w:val="00B87BF0"/>
    <w:rsid w:val="00BA48F6"/>
    <w:rsid w:val="00BA6101"/>
    <w:rsid w:val="00BD010D"/>
    <w:rsid w:val="00BD55CA"/>
    <w:rsid w:val="00BE4418"/>
    <w:rsid w:val="00BF1C3A"/>
    <w:rsid w:val="00C01C7E"/>
    <w:rsid w:val="00C16047"/>
    <w:rsid w:val="00C16CE3"/>
    <w:rsid w:val="00C174A9"/>
    <w:rsid w:val="00C461B6"/>
    <w:rsid w:val="00C71F74"/>
    <w:rsid w:val="00C8577C"/>
    <w:rsid w:val="00C9380B"/>
    <w:rsid w:val="00C96E1D"/>
    <w:rsid w:val="00CA0965"/>
    <w:rsid w:val="00CC1997"/>
    <w:rsid w:val="00CC3A40"/>
    <w:rsid w:val="00CC607A"/>
    <w:rsid w:val="00CE1895"/>
    <w:rsid w:val="00CE4D85"/>
    <w:rsid w:val="00CF5A98"/>
    <w:rsid w:val="00D23C25"/>
    <w:rsid w:val="00D36FD6"/>
    <w:rsid w:val="00D468EF"/>
    <w:rsid w:val="00D53759"/>
    <w:rsid w:val="00D60999"/>
    <w:rsid w:val="00D61345"/>
    <w:rsid w:val="00D84115"/>
    <w:rsid w:val="00DA3D7E"/>
    <w:rsid w:val="00DB6792"/>
    <w:rsid w:val="00DE1CE4"/>
    <w:rsid w:val="00DF5BC2"/>
    <w:rsid w:val="00E06E1F"/>
    <w:rsid w:val="00E35E6E"/>
    <w:rsid w:val="00E44DE8"/>
    <w:rsid w:val="00E53006"/>
    <w:rsid w:val="00E54460"/>
    <w:rsid w:val="00E61E29"/>
    <w:rsid w:val="00E654D0"/>
    <w:rsid w:val="00E67DE5"/>
    <w:rsid w:val="00E913B7"/>
    <w:rsid w:val="00E93342"/>
    <w:rsid w:val="00EA75B5"/>
    <w:rsid w:val="00EF22F4"/>
    <w:rsid w:val="00F06A05"/>
    <w:rsid w:val="00F23DF8"/>
    <w:rsid w:val="00F31061"/>
    <w:rsid w:val="00F44964"/>
    <w:rsid w:val="00F463CF"/>
    <w:rsid w:val="00F52422"/>
    <w:rsid w:val="00F55226"/>
    <w:rsid w:val="00F67677"/>
    <w:rsid w:val="00F750B3"/>
    <w:rsid w:val="00F76DDA"/>
    <w:rsid w:val="00F770B8"/>
    <w:rsid w:val="00F7769E"/>
    <w:rsid w:val="00FA3451"/>
    <w:rsid w:val="00FC777B"/>
    <w:rsid w:val="00FF1D1E"/>
    <w:rsid w:val="00FF414F"/>
    <w:rsid w:val="00FF50E0"/>
    <w:rsid w:val="076837EE"/>
    <w:rsid w:val="32685DB6"/>
    <w:rsid w:val="33FA0AD9"/>
    <w:rsid w:val="6FC3C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7DAD5"/>
  <w15:chartTrackingRefBased/>
  <w15:docId w15:val="{AE04975C-FA65-4F2B-915A-357393D8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AA7"/>
    <w:pPr>
      <w:spacing w:line="360" w:lineRule="auto"/>
      <w:jc w:val="both"/>
    </w:pPr>
    <w:rPr>
      <w:rFonts w:ascii="Noto Sans" w:hAnsi="Noto Sans"/>
    </w:rPr>
  </w:style>
  <w:style w:type="paragraph" w:styleId="Ttulo1">
    <w:name w:val="heading 1"/>
    <w:basedOn w:val="Normal"/>
    <w:next w:val="Normal"/>
    <w:link w:val="Ttulo1Car"/>
    <w:uiPriority w:val="9"/>
    <w:qFormat/>
    <w:rsid w:val="00832ACA"/>
    <w:pPr>
      <w:keepNext/>
      <w:keepLines/>
      <w:spacing w:before="240" w:after="0"/>
      <w:outlineLvl w:val="0"/>
    </w:pPr>
    <w:rPr>
      <w:rFonts w:ascii="Space Mono" w:eastAsiaTheme="majorEastAsia" w:hAnsi="Space Mono" w:cstheme="majorBidi"/>
      <w:b/>
      <w:color w:val="767171" w:themeColor="background2" w:themeShade="8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2ACA"/>
    <w:pPr>
      <w:keepNext/>
      <w:keepLines/>
      <w:spacing w:before="40" w:after="0"/>
      <w:outlineLvl w:val="1"/>
    </w:pPr>
    <w:rPr>
      <w:rFonts w:ascii="Space Mono" w:eastAsiaTheme="majorEastAsia" w:hAnsi="Space Mono" w:cstheme="majorBidi"/>
      <w:color w:val="767171" w:themeColor="background2" w:themeShade="80"/>
      <w:sz w:val="32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463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63CF"/>
  </w:style>
  <w:style w:type="paragraph" w:styleId="Piedepgina">
    <w:name w:val="footer"/>
    <w:basedOn w:val="Normal"/>
    <w:link w:val="PiedepginaCar"/>
    <w:uiPriority w:val="99"/>
    <w:unhideWhenUsed/>
    <w:rsid w:val="00F463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63CF"/>
  </w:style>
  <w:style w:type="character" w:customStyle="1" w:styleId="Ttulo1Car">
    <w:name w:val="Título 1 Car"/>
    <w:basedOn w:val="Fuentedeprrafopredeter"/>
    <w:link w:val="Ttulo1"/>
    <w:uiPriority w:val="9"/>
    <w:rsid w:val="00832ACA"/>
    <w:rPr>
      <w:rFonts w:ascii="Space Mono" w:eastAsiaTheme="majorEastAsia" w:hAnsi="Space Mono" w:cstheme="majorBidi"/>
      <w:b/>
      <w:color w:val="767171" w:themeColor="background2" w:themeShade="80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32ACA"/>
    <w:rPr>
      <w:rFonts w:ascii="Space Mono" w:eastAsiaTheme="majorEastAsia" w:hAnsi="Space Mono" w:cstheme="majorBidi"/>
      <w:color w:val="767171" w:themeColor="background2" w:themeShade="80"/>
      <w:sz w:val="32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463CF"/>
    <w:pPr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63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463C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463C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36FD6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3B55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6586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AF4531"/>
    <w:rPr>
      <w:b/>
      <w:bCs/>
      <w:color w:val="00CC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1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cb0d3b-3eef-4f04-abce-7a8277966dc2" xsi:nil="true"/>
    <lcf76f155ced4ddcb4097134ff3c332f xmlns="a6ac3560-3b67-4f7d-af6b-8b959c6ed59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965F27DE6154BA93EFFDEF292AF63" ma:contentTypeVersion="15" ma:contentTypeDescription="Crear nuevo documento." ma:contentTypeScope="" ma:versionID="2a6aa4da66c61873166d591d269785d4">
  <xsd:schema xmlns:xsd="http://www.w3.org/2001/XMLSchema" xmlns:xs="http://www.w3.org/2001/XMLSchema" xmlns:p="http://schemas.microsoft.com/office/2006/metadata/properties" xmlns:ns2="a6ac3560-3b67-4f7d-af6b-8b959c6ed59e" xmlns:ns3="5acb0d3b-3eef-4f04-abce-7a8277966dc2" targetNamespace="http://schemas.microsoft.com/office/2006/metadata/properties" ma:root="true" ma:fieldsID="1414767bb7d368abb0b24ac5140e32eb" ns2:_="" ns3:_="">
    <xsd:import namespace="a6ac3560-3b67-4f7d-af6b-8b959c6ed59e"/>
    <xsd:import namespace="5acb0d3b-3eef-4f04-abce-7a8277966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c3560-3b67-4f7d-af6b-8b959c6ed5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628b7c2-b2ce-4269-b9a4-41342b1be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b0d3b-3eef-4f04-abce-7a8277966dc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a3027d-e34e-4b5d-af8d-2e5b6a097cde}" ma:internalName="TaxCatchAll" ma:showField="CatchAllData" ma:web="5acb0d3b-3eef-4f04-abce-7a8277966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863824-1BCA-4C7A-9B1D-A7D6C8A8F523}">
  <ds:schemaRefs>
    <ds:schemaRef ds:uri="http://schemas.microsoft.com/office/2006/metadata/properties"/>
    <ds:schemaRef ds:uri="http://schemas.microsoft.com/office/infopath/2007/PartnerControls"/>
    <ds:schemaRef ds:uri="5acb0d3b-3eef-4f04-abce-7a8277966dc2"/>
    <ds:schemaRef ds:uri="a6ac3560-3b67-4f7d-af6b-8b959c6ed59e"/>
  </ds:schemaRefs>
</ds:datastoreItem>
</file>

<file path=customXml/itemProps2.xml><?xml version="1.0" encoding="utf-8"?>
<ds:datastoreItem xmlns:ds="http://schemas.openxmlformats.org/officeDocument/2006/customXml" ds:itemID="{6701D041-F240-429A-B51B-9694E7954C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01B021-128A-4DEA-8BE1-2FBC3D019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c3560-3b67-4f7d-af6b-8b959c6ed59e"/>
    <ds:schemaRef ds:uri="5acb0d3b-3eef-4f04-abce-7a8277966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0CB8EF-7101-4455-A731-F75878D245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535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Fernández</dc:creator>
  <cp:keywords/>
  <dc:description/>
  <cp:lastModifiedBy>Rubén Fernández Álvarez</cp:lastModifiedBy>
  <cp:revision>53</cp:revision>
  <dcterms:created xsi:type="dcterms:W3CDTF">2026-03-05T09:22:00Z</dcterms:created>
  <dcterms:modified xsi:type="dcterms:W3CDTF">2026-07-09T16:32:00Z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0x010100F35965F27DE6154BA93EFFDEF292AF63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  <property fmtid="{D5CDD505-2E9C-101B-9397-08002B2CF9AE}" pid="10" name="MSIP_Label_51581157-c781-4e66-8917-fe0dd4e5cefb_Enabled">
    <vt:lpwstr>true</vt:lpwstr>
  </property>
  <property fmtid="{D5CDD505-2E9C-101B-9397-08002B2CF9AE}" pid="11" name="MSIP_Label_51581157-c781-4e66-8917-fe0dd4e5cefb_SetDate">
    <vt:lpwstr>2026-04-10T08:12:11Z</vt:lpwstr>
  </property>
  <property fmtid="{D5CDD505-2E9C-101B-9397-08002B2CF9AE}" pid="12" name="MSIP_Label_51581157-c781-4e66-8917-fe0dd4e5cefb_Method">
    <vt:lpwstr>Privileged</vt:lpwstr>
  </property>
  <property fmtid="{D5CDD505-2E9C-101B-9397-08002B2CF9AE}" pid="13" name="MSIP_Label_51581157-c781-4e66-8917-fe0dd4e5cefb_Name">
    <vt:lpwstr>Interno</vt:lpwstr>
  </property>
  <property fmtid="{D5CDD505-2E9C-101B-9397-08002B2CF9AE}" pid="14" name="MSIP_Label_51581157-c781-4e66-8917-fe0dd4e5cefb_SiteId">
    <vt:lpwstr>0e4b23b2-35b1-4f98-893e-b6de815f8a1d</vt:lpwstr>
  </property>
  <property fmtid="{D5CDD505-2E9C-101B-9397-08002B2CF9AE}" pid="15" name="MSIP_Label_51581157-c781-4e66-8917-fe0dd4e5cefb_ActionId">
    <vt:lpwstr>fd44db79-beee-44f7-9736-446c8632aaa6</vt:lpwstr>
  </property>
  <property fmtid="{D5CDD505-2E9C-101B-9397-08002B2CF9AE}" pid="16" name="MSIP_Label_51581157-c781-4e66-8917-fe0dd4e5cefb_ContentBits">
    <vt:lpwstr>0</vt:lpwstr>
  </property>
  <property fmtid="{D5CDD505-2E9C-101B-9397-08002B2CF9AE}" pid="17" name="MSIP_Label_51581157-c781-4e66-8917-fe0dd4e5cefb_Tag">
    <vt:lpwstr>10, 0, 1, 1</vt:lpwstr>
  </property>
</Properties>
</file>