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(.isnumeric()) serve para perguntar se é possível converter a informação adicionada em número inteiro, a resposta será dada na forma de true ou false;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(.isalpha()) serve para perguntar se é possível converter a informação adicionada em uma letra/palavra, a resposta será dada na forma de true ou false;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(.isalnum()) serve para perguntar se é possível converter a informação adicionada em número inteiro ou letra/palavra, a resposta será dada na forma de true ou false;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(type) serve para mostrar o tipo primitivo;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(.isspace()) serve para perguntar se é possível converter a informação adicionada em apenas espaço, a resposta será dada na forma de true ou false;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(.isupper()) serve para perguntar se é possível converter a informação adicionada em uma letra em maiúscula, a resposta será dada na forma de true ou false;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(.islower()) serve para perguntar se é possível converter a informação adicionada em uma letra em minúsculo, a resposta será dada na forma de true ou false;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(.istitle) serve para perguntar se é possível converter a informação adicionada em uma letra em maiúsculo e minúsculo, a resposta será dada na forma de true ou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