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827" w14:textId="77777777" w:rsidR="00462374" w:rsidRDefault="00462374" w:rsidP="00462374">
      <w:pPr>
        <w:pStyle w:val="xmsolistparagraph"/>
        <w:rPr>
          <w:color w:val="000000"/>
        </w:rPr>
      </w:pPr>
    </w:p>
    <w:p w14:paraId="598AC8C4" w14:textId="2F355B83" w:rsidR="00462374" w:rsidRDefault="00D0734B" w:rsidP="00462374">
      <w:pPr>
        <w:pStyle w:val="xmsolistparagraph"/>
        <w:rPr>
          <w:color w:val="000000"/>
        </w:rPr>
      </w:pPr>
      <w:r>
        <w:rPr>
          <w:color w:val="000000"/>
        </w:rPr>
        <w:t>In this test</w:t>
      </w:r>
      <w:r w:rsidR="00462374">
        <w:rPr>
          <w:color w:val="000000"/>
        </w:rPr>
        <w:t xml:space="preserve"> you need to find on </w:t>
      </w:r>
      <w:proofErr w:type="spellStart"/>
      <w:r w:rsidR="00462374">
        <w:rPr>
          <w:color w:val="000000"/>
        </w:rPr>
        <w:t>ClinVar</w:t>
      </w:r>
      <w:proofErr w:type="spellEnd"/>
      <w:r w:rsidR="00462374">
        <w:rPr>
          <w:color w:val="000000"/>
        </w:rPr>
        <w:t xml:space="preserve"> (</w:t>
      </w:r>
      <w:hyperlink r:id="rId8" w:history="1">
        <w:r w:rsidR="00462374">
          <w:rPr>
            <w:rStyle w:val="Hyperlink"/>
            <w:color w:val="000000"/>
          </w:rPr>
          <w:t>http://www.ncbi.nlm.nih.gov/clinvar</w:t>
        </w:r>
      </w:hyperlink>
      <w:r w:rsidR="00462374">
        <w:rPr>
          <w:color w:val="000000"/>
        </w:rPr>
        <w:t>) all variants that are related to Multiple Sclerosis. Once found, select only ones that have germline allele origin and that are related to “risk factors”. Download (small button in the lower right corner of the webpage) the results of the search and open them in excel.</w:t>
      </w:r>
    </w:p>
    <w:p w14:paraId="3C44F6EC" w14:textId="77777777" w:rsidR="00462374" w:rsidRDefault="00462374" w:rsidP="00462374">
      <w:pPr>
        <w:pStyle w:val="xmsolistparagraph"/>
        <w:rPr>
          <w:color w:val="000000"/>
        </w:rPr>
      </w:pPr>
      <w:r>
        <w:rPr>
          <w:color w:val="000000"/>
        </w:rPr>
        <w:t>Once that is done, please add and populate 3 new columns:</w:t>
      </w:r>
    </w:p>
    <w:p w14:paraId="3CC18EE8" w14:textId="77777777" w:rsidR="00462374" w:rsidRDefault="00462374" w:rsidP="00462374">
      <w:pPr>
        <w:pStyle w:val="xmsolistparagraph"/>
        <w:rPr>
          <w:color w:val="000000"/>
        </w:rPr>
      </w:pPr>
    </w:p>
    <w:p w14:paraId="68942595" w14:textId="77777777" w:rsidR="00462374" w:rsidRDefault="00462374" w:rsidP="00462374">
      <w:pPr>
        <w:pStyle w:val="xmsolistparagraph"/>
        <w:numPr>
          <w:ilvl w:val="0"/>
          <w:numId w:val="1"/>
        </w:numPr>
        <w:rPr>
          <w:rFonts w:eastAsia="Times New Roman"/>
          <w:color w:val="000000"/>
        </w:rPr>
      </w:pPr>
      <w:r>
        <w:rPr>
          <w:rFonts w:eastAsia="Times New Roman"/>
          <w:color w:val="000000"/>
        </w:rPr>
        <w:t>-One column for Gene Entrez ID</w:t>
      </w:r>
    </w:p>
    <w:p w14:paraId="1672B407" w14:textId="77777777" w:rsidR="00462374" w:rsidRDefault="00462374" w:rsidP="00462374">
      <w:pPr>
        <w:pStyle w:val="xmsolistparagraph"/>
        <w:numPr>
          <w:ilvl w:val="0"/>
          <w:numId w:val="1"/>
        </w:numPr>
        <w:rPr>
          <w:rFonts w:eastAsia="Times New Roman"/>
          <w:color w:val="000000"/>
        </w:rPr>
      </w:pPr>
      <w:r>
        <w:rPr>
          <w:rFonts w:eastAsia="Times New Roman"/>
          <w:color w:val="000000"/>
        </w:rPr>
        <w:t xml:space="preserve">-One column for mRNA differential expression tissue (preferably as reported by </w:t>
      </w:r>
      <w:proofErr w:type="spellStart"/>
      <w:r>
        <w:rPr>
          <w:rFonts w:eastAsia="Times New Roman"/>
          <w:color w:val="000000"/>
        </w:rPr>
        <w:t>GTex</w:t>
      </w:r>
      <w:proofErr w:type="spellEnd"/>
      <w:r>
        <w:rPr>
          <w:rFonts w:eastAsia="Times New Roman"/>
          <w:color w:val="000000"/>
        </w:rPr>
        <w:t>). This column should have a list of 1 – 3 tissues where the mRNA for respective gene is found to be overabundant</w:t>
      </w:r>
    </w:p>
    <w:p w14:paraId="49711D6D" w14:textId="77777777" w:rsidR="00462374" w:rsidRDefault="00462374" w:rsidP="00462374">
      <w:pPr>
        <w:pStyle w:val="xmsolistparagraph"/>
        <w:numPr>
          <w:ilvl w:val="0"/>
          <w:numId w:val="1"/>
        </w:numPr>
        <w:rPr>
          <w:rFonts w:eastAsia="Times New Roman"/>
          <w:color w:val="000000"/>
        </w:rPr>
      </w:pPr>
      <w:r>
        <w:rPr>
          <w:rFonts w:eastAsia="Times New Roman"/>
          <w:color w:val="000000"/>
        </w:rPr>
        <w:t>-Last column is to capture the URL where you found the tissue expression information.</w:t>
      </w:r>
    </w:p>
    <w:p w14:paraId="4ECCF9F1" w14:textId="77777777" w:rsidR="00462374" w:rsidRDefault="00462374" w:rsidP="00462374"/>
    <w:p w14:paraId="5A0660AF" w14:textId="77777777" w:rsidR="00CF173F" w:rsidRDefault="00CF173F"/>
    <w:sectPr w:rsidR="00CF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B73"/>
    <w:multiLevelType w:val="hybridMultilevel"/>
    <w:tmpl w:val="B2829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74"/>
    <w:rsid w:val="00462374"/>
    <w:rsid w:val="00CF173F"/>
    <w:rsid w:val="00D0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DD1F"/>
  <w15:chartTrackingRefBased/>
  <w15:docId w15:val="{7C8BCF50-49B6-4133-8D5A-9246A06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37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374"/>
    <w:rPr>
      <w:color w:val="0563C1"/>
      <w:u w:val="single"/>
    </w:rPr>
  </w:style>
  <w:style w:type="paragraph" w:customStyle="1" w:styleId="xmsolistparagraph">
    <w:name w:val="x_msolistparagraph"/>
    <w:basedOn w:val="Normal"/>
    <w:uiPriority w:val="99"/>
    <w:rsid w:val="0046237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clinva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D8605F355A2D4D826C58E38E1B5A16" ma:contentTypeVersion="10" ma:contentTypeDescription="Create a new document." ma:contentTypeScope="" ma:versionID="cb122e136b8aaf2942667f16d7a6cba0">
  <xsd:schema xmlns:xsd="http://www.w3.org/2001/XMLSchema" xmlns:xs="http://www.w3.org/2001/XMLSchema" xmlns:p="http://schemas.microsoft.com/office/2006/metadata/properties" xmlns:ns3="b3654e8d-a4be-4a8a-88d0-cc094e0fbd75" targetNamespace="http://schemas.microsoft.com/office/2006/metadata/properties" ma:root="true" ma:fieldsID="3eb1edc93c9e63ae08f75a2062768346" ns3:_="">
    <xsd:import namespace="b3654e8d-a4be-4a8a-88d0-cc094e0fbd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54e8d-a4be-4a8a-88d0-cc094e0fbd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785E7-15D7-4A9E-BACD-A1F3A00EA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54e8d-a4be-4a8a-88d0-cc094e0fb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B3BB9E-BBF8-4270-A54C-82A53C6BF7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7A1D8-90A9-441B-9B75-0A83B0AEE4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Pearson</dc:creator>
  <cp:keywords/>
  <dc:description/>
  <cp:lastModifiedBy>Felipe Nunez Villena</cp:lastModifiedBy>
  <cp:revision>2</cp:revision>
  <dcterms:created xsi:type="dcterms:W3CDTF">2020-01-04T22:50:00Z</dcterms:created>
  <dcterms:modified xsi:type="dcterms:W3CDTF">2021-07-21T20:29:00Z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0x01010044D8605F355A2D4D826C58E38E1B5A16</vt:lpwstr>
  </property>
</Properties>
</file>