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微软雅黑" w:hAnsi="微软雅黑" w:eastAsia="微软雅黑"/>
          <w:b/>
          <w:color w:val="000000"/>
          <w:sz w:val="40"/>
        </w:rPr>
        <w:t>Claude Code 技术全景概览</w:t>
      </w:r>
    </w:p>
    <w:p/>
    <w:p>
      <w:pPr>
        <w:jc w:val="left"/>
      </w:pPr>
      <w:r>
        <w:rPr>
          <w:rFonts w:ascii="微软雅黑" w:hAnsi="微软雅黑" w:eastAsia="微软雅黑"/>
          <w:b/>
          <w:color w:val="000000"/>
          <w:sz w:val="32"/>
        </w:rPr>
        <w:t>技术全览图</w:t>
      </w:r>
    </w:p>
    <w:p>
      <w:r>
        <w:rPr>
          <w:rFonts w:ascii="微软雅黑" w:hAnsi="微软雅黑" w:eastAsia="微软雅黑"/>
          <w:sz w:val="22"/>
        </w:rPr>
        <w:t>整体可划分为四层：基础层、拓展层、集成层、编程接口层，从下到上依次体现记忆与知识、能力扩展、对外集成与编程控制。</w:t>
      </w:r>
    </w:p>
    <w:p/>
    <w:p>
      <w:pPr>
        <w:ind w:left="432"/>
      </w:pPr>
      <w:r>
        <w:rPr>
          <w:rFonts w:ascii="微软雅黑" w:hAnsi="微软雅黑" w:eastAsia="微软雅黑"/>
          <w:sz w:val="22"/>
        </w:rPr>
        <w:t>（图：Claude Code 底层技术全景图）</w:t>
      </w:r>
    </w:p>
    <w:p>
      <w:pPr>
        <w:jc w:val="center"/>
      </w:pPr>
      <w:r>
        <w:rPr>
          <w:rFonts w:ascii="微软雅黑" w:hAnsi="微软雅黑" w:eastAsia="微软雅黑"/>
          <w:color w:val="B4B4B4"/>
          <w:sz w:val="20"/>
        </w:rPr>
        <w:t>────────────────────────────────────────</w:t>
      </w:r>
    </w:p>
    <w:p>
      <w:pPr>
        <w:jc w:val="left"/>
      </w:pPr>
      <w:r>
        <w:rPr>
          <w:rFonts w:ascii="微软雅黑" w:hAnsi="微软雅黑" w:eastAsia="微软雅黑"/>
          <w:b/>
          <w:color w:val="323232"/>
          <w:sz w:val="26"/>
        </w:rPr>
        <w:t>基础层</w:t>
      </w:r>
    </w:p>
    <w:p>
      <w:r>
        <w:rPr>
          <w:rFonts w:ascii="微软雅黑" w:hAnsi="微软雅黑" w:eastAsia="微软雅黑"/>
          <w:sz w:val="22"/>
        </w:rPr>
        <w:t>基础层包含 Memory（记忆系统），通常是一个 CLAUDE.md 文件，作用类似 Cursor 的 Cursor Rule，相当于项目的「手册」：约定技术栈、目录结构、提交规范、编码习惯等，让 Claude 在对话中始终遵循同一套上下文与规范。</w:t>
      </w:r>
    </w:p>
    <w:p>
      <w:pPr>
        <w:jc w:val="center"/>
      </w:pPr>
      <w:r>
        <w:rPr>
          <w:rFonts w:ascii="微软雅黑" w:hAnsi="微软雅黑" w:eastAsia="微软雅黑"/>
          <w:color w:val="B4B4B4"/>
          <w:sz w:val="20"/>
        </w:rPr>
        <w:t>────────────────────────────────────────</w:t>
      </w:r>
    </w:p>
    <w:p>
      <w:pPr>
        <w:jc w:val="left"/>
      </w:pPr>
      <w:r>
        <w:rPr>
          <w:rFonts w:ascii="微软雅黑" w:hAnsi="微软雅黑" w:eastAsia="微软雅黑"/>
          <w:b/>
          <w:color w:val="323232"/>
          <w:sz w:val="26"/>
        </w:rPr>
        <w:t>拓展层</w:t>
      </w:r>
    </w:p>
    <w:p>
      <w:r>
        <w:rPr>
          <w:rFonts w:ascii="微软雅黑" w:hAnsi="微软雅黑" w:eastAsia="微软雅黑"/>
          <w:sz w:val="22"/>
        </w:rPr>
        <w:t>拓展层包含四大核心组件：Commands（手动触发）、Skills（自主发现）、SubAgents（任务分发）、Hooks（事件驱动），对应 Agent 执行与感知任务的四种方式。</w:t>
      </w:r>
    </w:p>
    <w:p/>
    <w:p>
      <w:pPr>
        <w:jc w:val="left"/>
      </w:pPr>
      <w:r>
        <w:rPr>
          <w:rFonts w:ascii="微软雅黑" w:hAnsi="微软雅黑" w:eastAsia="微软雅黑"/>
          <w:b/>
          <w:color w:val="323232"/>
          <w:sz w:val="26"/>
        </w:rPr>
        <w:t>Commands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 xml:space="preserve">Commands </w:t>
      </w:r>
      <w:r>
        <w:rPr>
          <w:rFonts w:ascii="微软雅黑" w:hAnsi="微软雅黑" w:eastAsia="微软雅黑"/>
          <w:b/>
          <w:sz w:val="22"/>
        </w:rPr>
        <w:t>适合标准化、可重复</w:t>
      </w:r>
      <w:r>
        <w:rPr>
          <w:rFonts w:ascii="微软雅黑" w:hAnsi="微软雅黑" w:eastAsia="微软雅黑"/>
          <w:sz w:val="22"/>
        </w:rPr>
        <w:t>的操作，例如：git commit 格式、固定部署流程、固定代码检查命令等。由用户通过固定关键词或指令显式触发，执行相对固化的标准流程。</w:t>
      </w:r>
    </w:p>
    <w:p>
      <w:pPr>
        <w:jc w:val="left"/>
      </w:pPr>
      <w:r>
        <w:rPr>
          <w:rFonts w:ascii="微软雅黑" w:hAnsi="微软雅黑" w:eastAsia="微软雅黑"/>
          <w:b/>
          <w:color w:val="323232"/>
          <w:sz w:val="26"/>
        </w:rPr>
        <w:t>SubAgents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 xml:space="preserve">SubAgents </w:t>
      </w:r>
      <w:r>
        <w:rPr>
          <w:rFonts w:ascii="微软雅黑" w:hAnsi="微软雅黑" w:eastAsia="微软雅黑"/>
          <w:b/>
          <w:sz w:val="22"/>
        </w:rPr>
        <w:t>适合隔离执行</w:t>
      </w:r>
      <w:r>
        <w:rPr>
          <w:rFonts w:ascii="微软雅黑" w:hAnsi="微软雅黑" w:eastAsia="微软雅黑"/>
          <w:sz w:val="22"/>
        </w:rPr>
        <w:t>的任务，例如：从大量日志中筛选错误日志、在独立上下文中跑测试、做单一步骤的代码分析等。减少主 Agent 的上下文与职责膨胀，保证主会话聚焦、子任务边界清晰。</w:t>
      </w:r>
    </w:p>
    <w:p>
      <w:pPr>
        <w:jc w:val="left"/>
      </w:pPr>
      <w:r>
        <w:rPr>
          <w:rFonts w:ascii="微软雅黑" w:hAnsi="微软雅黑" w:eastAsia="微软雅黑"/>
          <w:b/>
          <w:color w:val="323232"/>
          <w:sz w:val="26"/>
        </w:rPr>
        <w:t>Skills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 xml:space="preserve">Skills </w:t>
      </w:r>
      <w:r>
        <w:rPr>
          <w:rFonts w:ascii="微软雅黑" w:hAnsi="微软雅黑" w:eastAsia="微软雅黑"/>
          <w:b/>
          <w:sz w:val="22"/>
        </w:rPr>
        <w:t>是可被语义化加载</w:t>
      </w:r>
      <w:r>
        <w:rPr>
          <w:rFonts w:ascii="微软雅黑" w:hAnsi="微软雅黑" w:eastAsia="微软雅黑"/>
          <w:sz w:val="22"/>
        </w:rPr>
        <w:t>的技能包：不依赖固定关键词，Claude 会根据当前对话与任务上下文判断是否需要调用某个 Skill，从而自主编排何时用哪项能力。</w:t>
      </w:r>
    </w:p>
    <w:p/>
    <w:p>
      <w:r>
        <w:rPr>
          <w:rFonts w:ascii="微软雅黑" w:hAnsi="微软雅黑" w:eastAsia="微软雅黑"/>
          <w:sz w:val="22"/>
        </w:rPr>
        <w:t>Skill 和 MCP 的区别：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MCP </w:t>
      </w:r>
      <w:r>
        <w:rPr>
          <w:rFonts w:ascii="微软雅黑" w:hAnsi="微软雅黑" w:eastAsia="微软雅黑"/>
          <w:sz w:val="22"/>
        </w:rPr>
        <w:t>解决的是「大模型与外部世界如何交互」：调用 API、读库、执行命令等。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Skills </w:t>
      </w:r>
      <w:r>
        <w:rPr>
          <w:rFonts w:ascii="微软雅黑" w:hAnsi="微软雅黑" w:eastAsia="微软雅黑"/>
          <w:sz w:val="22"/>
        </w:rPr>
        <w:t>解决的是「大模型该如何执行任务」：约束步骤、规范、决策方式，是执行策略与工作流层面的能力。</w:t>
      </w:r>
    </w:p>
    <w:p/>
    <w:p>
      <w:r>
        <w:rPr>
          <w:rFonts w:ascii="微软雅黑" w:hAnsi="微软雅黑" w:eastAsia="微软雅黑"/>
          <w:sz w:val="22"/>
        </w:rPr>
        <w:t>Command 和 Skill 的区别：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Commands：</w:t>
      </w:r>
      <w:r>
        <w:rPr>
          <w:rFonts w:ascii="微软雅黑" w:hAnsi="微软雅黑" w:eastAsia="微软雅黑"/>
          <w:sz w:val="22"/>
        </w:rPr>
        <w:t>依赖固定关键词或指令，显式触发，适合可复用、相对固化的标准流程。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Skills：</w:t>
      </w:r>
      <w:r>
        <w:rPr>
          <w:rFonts w:ascii="微软雅黑" w:hAnsi="微软雅黑" w:eastAsia="微软雅黑"/>
          <w:sz w:val="22"/>
        </w:rPr>
        <w:t>依赖上下文而非固定关键词，由模型判断是否适用并决定如何执行，适合「在合适场景下自动用上」的能力。</w:t>
      </w:r>
    </w:p>
    <w:p/>
    <w:p>
      <w:r>
        <w:rPr>
          <w:rFonts w:ascii="微软雅黑" w:hAnsi="微软雅黑" w:eastAsia="微软雅黑"/>
          <w:sz w:val="22"/>
        </w:rPr>
        <w:t>SubAgents 与 Skills 的出现，都是为了应对单一 Agent 在上下文、权限、职责无法无限膨胀的问题。更重要的是，Skill 带来的重要变化是：从人类预先编排工作流，转向 Agent 根据上下文自主编排工作流。</w:t>
      </w:r>
    </w:p>
    <w:p>
      <w:pPr>
        <w:jc w:val="left"/>
      </w:pPr>
      <w:r>
        <w:rPr>
          <w:rFonts w:ascii="微软雅黑" w:hAnsi="微软雅黑" w:eastAsia="微软雅黑"/>
          <w:b/>
          <w:color w:val="323232"/>
          <w:sz w:val="26"/>
        </w:rPr>
        <w:t>Hooks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 xml:space="preserve">Hooks </w:t>
      </w:r>
      <w:r>
        <w:rPr>
          <w:rFonts w:ascii="微软雅黑" w:hAnsi="微软雅黑" w:eastAsia="微软雅黑"/>
          <w:b/>
          <w:sz w:val="22"/>
        </w:rPr>
        <w:t>是在特定事件</w:t>
      </w:r>
      <w:r>
        <w:rPr>
          <w:rFonts w:ascii="微软雅黑" w:hAnsi="微软雅黑" w:eastAsia="微软雅黑"/>
          <w:sz w:val="22"/>
        </w:rPr>
        <w:t>发生时自动触发的钩子，例如：在每次工具执行前后做检查、在会话开始时加载规则、在提交前做校验等，实现事件驱动的自动化行为。</w:t>
      </w:r>
    </w:p>
    <w:p>
      <w:pPr>
        <w:jc w:val="center"/>
      </w:pPr>
      <w:r>
        <w:rPr>
          <w:rFonts w:ascii="微软雅黑" w:hAnsi="微软雅黑" w:eastAsia="微软雅黑"/>
          <w:color w:val="B4B4B4"/>
          <w:sz w:val="20"/>
        </w:rPr>
        <w:t>────────────────────────────────────────</w:t>
      </w:r>
    </w:p>
    <w:p>
      <w:pPr>
        <w:jc w:val="left"/>
      </w:pPr>
      <w:r>
        <w:rPr>
          <w:rFonts w:ascii="微软雅黑" w:hAnsi="微软雅黑" w:eastAsia="微软雅黑"/>
          <w:b/>
          <w:color w:val="323232"/>
          <w:sz w:val="26"/>
        </w:rPr>
        <w:t>集成层</w:t>
      </w:r>
    </w:p>
    <w:p>
      <w:r>
        <w:rPr>
          <w:rFonts w:ascii="微软雅黑" w:hAnsi="微软雅黑" w:eastAsia="微软雅黑"/>
          <w:sz w:val="22"/>
        </w:rPr>
        <w:t>集成层包含：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Headless：</w:t>
      </w:r>
      <w:r>
        <w:rPr>
          <w:rFonts w:ascii="微软雅黑" w:hAnsi="微软雅黑" w:eastAsia="微软雅黑"/>
          <w:sz w:val="22"/>
        </w:rPr>
        <w:t>与 CI/CD 集成，在流水线中无界面、脚本化地调用 Claude Code 能力。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MCP（Model Context Protocol）：</w:t>
      </w:r>
      <w:r>
        <w:rPr>
          <w:rFonts w:ascii="微软雅黑" w:hAnsi="微软雅黑" w:eastAsia="微软雅黑"/>
          <w:sz w:val="22"/>
        </w:rPr>
        <w:t>连接外部工具与系统（数据库、API、内部服务等），扩展 Agent 可调用的能力边界。</w:t>
      </w:r>
    </w:p>
    <w:p>
      <w:pPr>
        <w:jc w:val="center"/>
      </w:pPr>
      <w:r>
        <w:rPr>
          <w:rFonts w:ascii="微软雅黑" w:hAnsi="微软雅黑" w:eastAsia="微软雅黑"/>
          <w:color w:val="B4B4B4"/>
          <w:sz w:val="20"/>
        </w:rPr>
        <w:t>────────────────────────────────────────</w:t>
      </w:r>
    </w:p>
    <w:p>
      <w:pPr>
        <w:jc w:val="left"/>
      </w:pPr>
      <w:r>
        <w:rPr>
          <w:rFonts w:ascii="微软雅黑" w:hAnsi="微软雅黑" w:eastAsia="微软雅黑"/>
          <w:b/>
          <w:color w:val="323232"/>
          <w:sz w:val="26"/>
        </w:rPr>
        <w:t>编程接口层</w:t>
      </w:r>
    </w:p>
    <w:p>
      <w:r>
        <w:rPr>
          <w:rFonts w:ascii="微软雅黑" w:hAnsi="微软雅黑" w:eastAsia="微软雅黑"/>
          <w:sz w:val="22"/>
        </w:rPr>
        <w:t>编程接口层包含 Agent SDK（如 Python / TypeScript），提供编程式控制 Agent、编排工作流的能力，适合需要完全由代码驱动、与现有系统深度集成的场景。</w:t>
      </w:r>
    </w:p>
    <w:p>
      <w:pPr>
        <w:jc w:val="center"/>
      </w:pPr>
      <w:r>
        <w:rPr>
          <w:rFonts w:ascii="微软雅黑" w:hAnsi="微软雅黑" w:eastAsia="微软雅黑"/>
          <w:color w:val="B4B4B4"/>
          <w:sz w:val="20"/>
        </w:rPr>
        <w:t>────────────────────────────────────────</w:t>
      </w:r>
    </w:p>
    <w:p>
      <w:pPr>
        <w:jc w:val="left"/>
      </w:pPr>
      <w:r>
        <w:rPr>
          <w:rFonts w:ascii="微软雅黑" w:hAnsi="微软雅黑" w:eastAsia="微软雅黑"/>
          <w:b/>
          <w:color w:val="000000"/>
          <w:sz w:val="32"/>
        </w:rPr>
        <w:t>如何抉择</w:t>
      </w:r>
    </w:p>
    <w:p>
      <w:r>
        <w:rPr>
          <w:rFonts w:ascii="微软雅黑" w:hAnsi="微软雅黑" w:eastAsia="微软雅黑"/>
          <w:sz w:val="22"/>
        </w:rPr>
        <w:t>当你在「用哪种方式用」之间做选择时，可以按下面流程判断：是「需要 Claude 具备某种能力」，还是「需要隔离/事件/集成/编程控制」等非能力型需求，再对应到 Commands、Skills、SubAgents、Hooks、MCP、Headless 或 Agent SDK。</w:t>
      </w:r>
    </w:p>
    <w:p/>
    <w:p>
      <w:pPr>
        <w:ind w:left="432"/>
      </w:pPr>
      <w:r>
        <w:rPr>
          <w:rFonts w:ascii="微软雅黑" w:hAnsi="微软雅黑" w:eastAsia="微软雅黑"/>
          <w:sz w:val="22"/>
        </w:rPr>
        <w:t>（图：需要 Claude 具备某种能力？—— 抉择流程图）</w:t>
      </w:r>
    </w:p>
    <w:p/>
    <w:p>
      <w:pPr>
        <w:pStyle w:val="ListBullet"/>
      </w:pPr>
      <w:r>
        <w:rPr>
          <w:rFonts w:ascii="微软雅黑" w:hAnsi="微软雅黑" w:eastAsia="微软雅黑"/>
          <w:b/>
          <w:sz w:val="22"/>
        </w:rPr>
        <w:t>需要某种能力且希望用户手动触发</w:t>
      </w:r>
      <w:r>
        <w:rPr>
          <w:rFonts w:ascii="微软雅黑" w:hAnsi="微软雅黑" w:eastAsia="微软雅黑"/>
          <w:sz w:val="22"/>
        </w:rPr>
        <w:t xml:space="preserve"> → 选 Commands。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需要某种能力且希望 Claude 自动识别、按上下文执行</w:t>
      </w:r>
      <w:r>
        <w:rPr>
          <w:rFonts w:ascii="微软雅黑" w:hAnsi="微软雅黑" w:eastAsia="微软雅黑"/>
          <w:sz w:val="22"/>
        </w:rPr>
        <w:t xml:space="preserve"> → 选 Skills。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需要隔离执行或控制上下文/职责</w:t>
      </w:r>
      <w:r>
        <w:rPr>
          <w:rFonts w:ascii="微软雅黑" w:hAnsi="微软雅黑" w:eastAsia="微软雅黑"/>
          <w:sz w:val="22"/>
        </w:rPr>
        <w:t xml:space="preserve"> → 选 SubAgents。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需要在工具执行等事件时自动检查或执行逻辑</w:t>
      </w:r>
      <w:r>
        <w:rPr>
          <w:rFonts w:ascii="微软雅黑" w:hAnsi="微软雅黑" w:eastAsia="微软雅黑"/>
          <w:sz w:val="22"/>
        </w:rPr>
        <w:t xml:space="preserve"> → 选 Hooks。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需要连接外部系统、数据源或工具</w:t>
      </w:r>
      <w:r>
        <w:rPr>
          <w:rFonts w:ascii="微软雅黑" w:hAnsi="微软雅黑" w:eastAsia="微软雅黑"/>
          <w:sz w:val="22"/>
        </w:rPr>
        <w:t xml:space="preserve"> → 选 MCP。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需要在 CI/CD 中集成</w:t>
      </w:r>
      <w:r>
        <w:rPr>
          <w:rFonts w:ascii="微软雅黑" w:hAnsi="微软雅黑" w:eastAsia="微软雅黑"/>
          <w:sz w:val="22"/>
        </w:rPr>
        <w:t xml:space="preserve"> → 选 Headless。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需要完全由代码编排与控制 Agent</w:t>
      </w:r>
      <w:r>
        <w:rPr>
          <w:rFonts w:ascii="微软雅黑" w:hAnsi="微软雅黑" w:eastAsia="微软雅黑"/>
          <w:sz w:val="22"/>
        </w:rPr>
        <w:t xml:space="preserve"> → 选 Agent SDK。</w:t>
      </w:r>
    </w:p>
    <w:p>
      <w:pPr>
        <w:jc w:val="center"/>
      </w:pPr>
      <w:r>
        <w:rPr>
          <w:rFonts w:ascii="微软雅黑" w:hAnsi="微软雅黑" w:eastAsia="微软雅黑"/>
          <w:color w:val="B4B4B4"/>
          <w:sz w:val="20"/>
        </w:rPr>
        <w:t>────────────────────────────────────────</w:t>
      </w:r>
    </w:p>
    <w:p>
      <w:pPr>
        <w:jc w:val="left"/>
      </w:pPr>
      <w:r>
        <w:rPr>
          <w:rFonts w:ascii="微软雅黑" w:hAnsi="微软雅黑" w:eastAsia="微软雅黑"/>
          <w:b/>
          <w:color w:val="000000"/>
          <w:sz w:val="32"/>
        </w:rPr>
        <w:t>总结</w:t>
      </w:r>
    </w:p>
    <w:p>
      <w:r>
        <w:rPr>
          <w:rFonts w:ascii="微软雅黑" w:hAnsi="微软雅黑" w:eastAsia="微软雅黑"/>
          <w:sz w:val="22"/>
        </w:rPr>
        <w:t>这篇文章介绍了 Claude Code 的技术全景与选型思路：从基础记忆到拓展能力，再到集成与编程接口，按需求对号入座即可做出清晰抉择。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