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/>
        <w:jc w:val="center"/>
      </w:pPr>
      <w:r>
        <w:rPr>
          <w:rFonts w:ascii="微软雅黑" w:hAnsi="微软雅黑" w:eastAsia="微软雅黑"/>
          <w:b/>
          <w:color w:val="1A1A2E"/>
          <w:sz w:val="48"/>
        </w:rPr>
        <w:t>珊瑚菌 · Ramaria</w:t>
      </w:r>
    </w:p>
    <w:p>
      <w:pPr>
        <w:spacing w:after="80"/>
        <w:jc w:val="center"/>
      </w:pPr>
      <w:r>
        <w:rPr>
          <w:rFonts w:ascii="微软雅黑" w:hAnsi="微软雅黑" w:eastAsia="微软雅黑"/>
          <w:b/>
          <w:color w:val="0F3F7F"/>
          <w:sz w:val="36"/>
        </w:rPr>
        <w:t>代码优化清单</w:t>
      </w:r>
    </w:p>
    <w:p>
      <w:pPr>
        <w:spacing w:after="800"/>
        <w:jc w:val="center"/>
      </w:pPr>
      <w:r>
        <w:rPr>
          <w:rFonts w:ascii="微软雅黑" w:hAnsi="微软雅黑" w:eastAsia="微软雅黑"/>
          <w:color w:val="555555"/>
          <w:sz w:val="18"/>
        </w:rPr>
        <w:t>审查时间：2026-03-25　　项目路径：F:\9700\demo</w:t>
      </w:r>
    </w:p>
    <w:p>
      <w:pPr>
        <w:pBdr>
          <w:bottom w:val="single" w:sz="4" w:color="CCCCCC"/>
        </w:pBdr>
        <w:spacing w:before="80" w:after="80"/>
      </w:pPr>
    </w:p>
    <w:p>
      <w:pPr>
        <w:spacing w:before="360" w:after="120"/>
        <w:jc w:val="left"/>
      </w:pPr>
      <w:r>
        <w:rPr>
          <w:rFonts w:ascii="微软雅黑" w:hAnsi="微软雅黑" w:eastAsia="微软雅黑"/>
          <w:b/>
          <w:color w:val="16213E"/>
          <w:sz w:val="30"/>
        </w:rPr>
        <w:t>一、当前仍存在的问题</w:t>
      </w:r>
    </w:p>
    <w:p>
      <w:pPr>
        <w:spacing w:before="240" w:after="80"/>
        <w:jc w:val="left"/>
      </w:pPr>
      <w:r>
        <w:rPr>
          <w:rFonts w:ascii="微软雅黑" w:hAnsi="微软雅黑" w:eastAsia="微软雅黑"/>
          <w:b/>
          <w:color w:val="C0392B"/>
          <w:sz w:val="24"/>
        </w:rPr>
        <w:t>▌ P1  轻度 Bug / 逻辑隐患</w:t>
      </w:r>
    </w:p>
    <w:p>
      <w:pPr>
        <w:spacing w:before="160" w:after="40"/>
        <w:jc w:val="left"/>
      </w:pPr>
      <w:r>
        <w:rPr>
          <w:rFonts w:ascii="微软雅黑" w:hAnsi="微软雅黑" w:eastAsia="微软雅黑"/>
          <w:b/>
          <w:color w:val="555555"/>
          <w:sz w:val="21"/>
        </w:rPr>
        <w:t>【P1-1】profile_manager.py — caller 标识写错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位置：profile_manager.py  第 418 行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sz w:val="21"/>
        </w:rPr>
        <w:t>问题描述：extract_and_update() 调用本地模型时，caller 参数错填为 "merger"，导致日志将此次调用归属到 [merger]，而非 [profile_manager]。这是从 merger.py 复制代码时漏改的笔误，不影响功能，但在模型调用失败需要排查时会严重误导方向。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修复方案：</w:t>
      </w:r>
    </w:p>
    <w:p>
      <w:pPr>
        <w:spacing w:before="60" w:after="60"/>
        <w:ind w:left="454" w:right="283"/>
        <w:shd w:val="clear" w:color="auto" w:fill="F0F0F0"/>
      </w:pPr>
      <w:r>
        <w:rPr>
          <w:rFonts w:ascii="Consolas" w:hAnsi="Consolas"/>
          <w:color w:val="222222"/>
          <w:sz w:val="18"/>
        </w:rPr>
        <w:t># 现有（错误）</w:t>
        <w:br/>
        <w:t>caller="merger"</w:t>
        <w:br/>
        <w:br/>
        <w:t># 修改为</w:t>
        <w:br/>
        <w:t>caller="profile_manager"</w:t>
      </w:r>
    </w:p>
    <w:p>
      <w:pPr>
        <w:spacing w:before="160" w:after="40"/>
        <w:jc w:val="left"/>
      </w:pPr>
      <w:r>
        <w:rPr>
          <w:rFonts w:ascii="微软雅黑" w:hAnsi="微软雅黑" w:eastAsia="微软雅黑"/>
          <w:b/>
          <w:color w:val="555555"/>
          <w:sz w:val="21"/>
        </w:rPr>
        <w:t>【P1-2】session_manager.py — 测试代码仍调用私有函数 database._get_connection()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位置：session_manager.py  第 375–381 行（__main__ 测试块）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sz w:val="21"/>
        </w:rPr>
        <w:t>问题描述：正式业务代码已完成「不应直接访问私有 _get_connection」的修复，但测试代码中仍直接使用该私有函数，造成封装原则不一致。在跑测试时会与正式代码产生安全感不一致，后续如果 _get_connection 改动也会波及到这里。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修复方案：在 database.py 中新增测试专用辅助函数并替换调用：</w:t>
      </w:r>
    </w:p>
    <w:p>
      <w:pPr>
        <w:spacing w:before="60" w:after="60"/>
        <w:ind w:left="454" w:right="283"/>
        <w:shd w:val="clear" w:color="auto" w:fill="F0F0F0"/>
      </w:pPr>
      <w:r>
        <w:rPr>
          <w:rFonts w:ascii="Consolas" w:hAnsi="Consolas"/>
          <w:color w:val="222222"/>
          <w:sz w:val="18"/>
        </w:rPr>
        <w:t># database.py 新增：</w:t>
        <w:br/>
        <w:t>def update_message_time_for_test(session_id, fake_time_str):</w:t>
        <w:br/>
        <w:t xml:space="preserve">    """仅测试使用：将某 session 所有消息的时间改为指定值"""</w:t>
        <w:br/>
        <w:t xml:space="preserve">    conn = _get_connection()</w:t>
        <w:br/>
        <w:t xml:space="preserve">    conn.execute("UPDATE messages SET created_at = ? WHERE session_id = ?",</w:t>
        <w:br/>
        <w:t xml:space="preserve">                 (fake_time_str, session_id))</w:t>
        <w:br/>
        <w:t xml:space="preserve">    conn.commit()</w:t>
        <w:br/>
        <w:t xml:space="preserve">    conn.close()</w:t>
        <w:br/>
        <w:br/>
        <w:t># session_manager.py 改为：</w:t>
        <w:br/>
        <w:t>from database import update_message_time_for_test</w:t>
        <w:br/>
        <w:t>update_message_time_for_test(sid, fake_time)</w:t>
      </w:r>
    </w:p>
    <w:p>
      <w:pPr>
        <w:spacing w:before="160" w:after="40"/>
        <w:jc w:val="left"/>
      </w:pPr>
      <w:r>
        <w:rPr>
          <w:rFonts w:ascii="微软雅黑" w:hAnsi="微软雅黑" w:eastAsia="微软雅黑"/>
          <w:b/>
          <w:color w:val="555555"/>
          <w:sz w:val="21"/>
        </w:rPr>
        <w:t>【P1-3】main.py — 分支 C 和分支 D 代码完全重复（17 行 × 2）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位置：main.py  第 389–414 行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sz w:val="21"/>
        </w:rPr>
        <w:t>问题描述：「用户拒绝 → 走本地」（分支 C）和「默认走本地」（分支 D）的代码逻辑字面完全一致，违反 DRY 原则。后续若需调整本地调用逻辑（如修改 history 窗口、注入 RAG 检索），需要同步修改两处，极易遗漏。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修复方案：提取为内部函数 _handle_local()：</w:t>
      </w:r>
    </w:p>
    <w:p>
      <w:pPr>
        <w:spacing w:before="60" w:after="60"/>
        <w:ind w:left="454" w:right="283"/>
        <w:shd w:val="clear" w:color="auto" w:fill="F0F0F0"/>
      </w:pPr>
      <w:r>
        <w:rPr>
          <w:rFonts w:ascii="Consolas" w:hAnsi="Consolas"/>
          <w:color w:val="222222"/>
          <w:sz w:val="18"/>
        </w:rPr>
        <w:t>def _handle_local(session_id: int, content: str) -&gt; ChatResponse:</w:t>
        <w:br/>
        <w:t xml:space="preserve">    """统一处理走本地模型的分支，消除分支 C / D 重复代码。"""</w:t>
        <w:br/>
        <w:t xml:space="preserve">    history = get_messages_as_dicts(session_id)</w:t>
        <w:br/>
        <w:t xml:space="preserve">    context = _build_context(session_id, user_message=content)</w:t>
        <w:br/>
        <w:t xml:space="preserve">    system  = build_system_prompt(context)</w:t>
        <w:br/>
        <w:t xml:space="preserve">    msgs = [</w:t>
        <w:br/>
        <w:t xml:space="preserve">        {"role": "system", "content": system},</w:t>
        <w:br/>
        <w:t xml:space="preserve">        *history[:-1],</w:t>
        <w:br/>
        <w:t xml:space="preserve">        {"role": "user", "content": content},</w:t>
        <w:br/>
        <w:t xml:space="preserve">    ]</w:t>
        <w:br/>
        <w:t xml:space="preserve">    reply = _call_local(msgs)</w:t>
        <w:br/>
        <w:t xml:space="preserve">    save_message(session_id, "assistant", reply)</w:t>
        <w:br/>
        <w:t xml:space="preserve">    return ChatResponse(reply=reply, session_id=session_id, mode="local")</w:t>
        <w:br/>
        <w:br/>
        <w:t># 使用：</w:t>
        <w:br/>
        <w:t>if action == "confirm_no":</w:t>
        <w:br/>
        <w:t xml:space="preserve">    return _handle_local(session_id, req.content.strip())</w:t>
        <w:br/>
        <w:t>return _handle_local(session_id, req.content.strip())</w:t>
      </w:r>
    </w:p>
    <w:p>
      <w:pPr>
        <w:spacing w:before="160" w:after="40"/>
        <w:jc w:val="left"/>
      </w:pPr>
      <w:r>
        <w:rPr>
          <w:rFonts w:ascii="微软雅黑" w:hAnsi="微软雅黑" w:eastAsia="微软雅黑"/>
          <w:b/>
          <w:color w:val="555555"/>
          <w:sz w:val="21"/>
        </w:rPr>
        <w:t>【P1-4】main.py — 直接调用 router._reset() 私有方法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位置：main.py  第 327 行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sz w:val="21"/>
        </w:rPr>
        <w:t>问题描述：_reset() 是 Router 类的私有方法，main.py 从外部直接调用，破坏了封装性。若 _reset() 内部实现发生变化，将无法通过类接口进行控制。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修复方案：在 Router 类中暴露语义明确的公开方法：</w:t>
      </w:r>
    </w:p>
    <w:p>
      <w:pPr>
        <w:spacing w:before="60" w:after="60"/>
        <w:ind w:left="454" w:right="283"/>
        <w:shd w:val="clear" w:color="auto" w:fill="F0F0F0"/>
      </w:pPr>
      <w:r>
        <w:rPr>
          <w:rFonts w:ascii="Consolas" w:hAnsi="Consolas"/>
          <w:color w:val="222222"/>
          <w:sz w:val="18"/>
        </w:rPr>
        <w:t># router.py 新增：</w:t>
        <w:br/>
        <w:t>def disable_online(self):</w:t>
        <w:br/>
        <w:t xml:space="preserve">    """手动关闭线上模式，回到本地（前端 toggle 置 False 时调用）。"""</w:t>
        <w:br/>
        <w:t xml:space="preserve">    self._reset()</w:t>
        <w:br/>
        <w:br/>
        <w:t># main.py 改为：</w:t>
        <w:br/>
        <w:t>router.disable_online()</w:t>
      </w:r>
    </w:p>
    <w:p>
      <w:pPr>
        <w:pBdr>
          <w:bottom w:val="single" w:sz="4" w:color="CCCCCC"/>
        </w:pBdr>
        <w:spacing w:before="80" w:after="80"/>
      </w:pPr>
    </w:p>
    <w:p>
      <w:pPr>
        <w:spacing w:before="240" w:after="80"/>
        <w:jc w:val="left"/>
      </w:pPr>
      <w:r>
        <w:rPr>
          <w:rFonts w:ascii="微软雅黑" w:hAnsi="微软雅黑" w:eastAsia="微软雅黑"/>
          <w:b/>
          <w:color w:val="D37B00"/>
          <w:sz w:val="24"/>
        </w:rPr>
        <w:t>▌ P2  技术债 / 一致性问题</w:t>
      </w:r>
    </w:p>
    <w:p>
      <w:pPr>
        <w:spacing w:before="160" w:after="40"/>
        <w:jc w:val="left"/>
      </w:pPr>
      <w:r>
        <w:rPr>
          <w:rFonts w:ascii="微软雅黑" w:hAnsi="微软雅黑" w:eastAsia="微软雅黑"/>
          <w:b/>
          <w:color w:val="555555"/>
          <w:sz w:val="21"/>
        </w:rPr>
        <w:t>【P2-1】init_db.py 与 database.py 存在大量重复函数定义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sz w:val="21"/>
        </w:rPr>
        <w:t>问题描述：init_db.py 内部自行实现了 new_session() / close_session() / save_message() / get_messages() / save_l1_summary() 等多个函数，而 database.py 里已有完全对应的版本。两套实现长期并存，且部分函数（如 save_l1_summary）已出现功能分叉（database.py 有参数合法值校验，init_db.py 没有），任何表结构变更都需同步修改两处，极易遗漏。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修复方案：init_db.py 只保留建表 SQL，其余全部改为 from database import ... 引用。</w:t>
      </w:r>
    </w:p>
    <w:p>
      <w:pPr>
        <w:spacing w:before="160" w:after="40"/>
        <w:jc w:val="left"/>
      </w:pPr>
      <w:r>
        <w:rPr>
          <w:rFonts w:ascii="微软雅黑" w:hAnsi="微软雅黑" w:eastAsia="微软雅黑"/>
          <w:b/>
          <w:color w:val="555555"/>
          <w:sz w:val="21"/>
        </w:rPr>
        <w:t>【P2-2】logger.py 几乎未被使用，全项目仍依赖 print()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sz w:val="21"/>
        </w:rPr>
        <w:t>问题描述：项目已实现了支持文件轮转、级别区分、模块名标注的双通道日志模块，但仅 database.py 顶部做了初始化且后续未使用。其余所有核心模块（summarizer / merger / conflict_checker / profile_manager / session_manager 等）仍在使用 print()。生产环境下 print() 无法按级别过滤、无法持久化，排查问题时极为被动。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迁移建议（分阶段）：</w:t>
      </w:r>
    </w:p>
    <w:p>
      <w:pPr>
        <w:spacing w:before="20" w:after="20"/>
        <w:ind w:left="454" w:hanging="227"/>
      </w:pPr>
      <w:r>
        <w:rPr>
          <w:rFonts w:ascii="微软雅黑" w:hAnsi="微软雅黑"/>
          <w:color w:val="555555"/>
          <w:sz w:val="21"/>
        </w:rPr>
        <w:t xml:space="preserve">• </w:t>
      </w:r>
      <w:r>
        <w:rPr>
          <w:rFonts w:ascii="微软雅黑" w:hAnsi="微软雅黑"/>
          <w:sz w:val="21"/>
        </w:rPr>
        <w:t>第一阶段：各模块顶部加 logger = get_logger(__name__)，错误 / 警告信息改为 logger.error / logger.warning()，普通流程改为 logger.info()</w:t>
      </w:r>
    </w:p>
    <w:p>
      <w:pPr>
        <w:spacing w:before="20" w:after="20"/>
        <w:ind w:left="454" w:hanging="227"/>
      </w:pPr>
      <w:r>
        <w:rPr>
          <w:rFonts w:ascii="微软雅黑" w:hAnsi="微软雅黑"/>
          <w:color w:val="555555"/>
          <w:sz w:val="21"/>
        </w:rPr>
        <w:t xml:space="preserve">• </w:t>
      </w:r>
      <w:r>
        <w:rPr>
          <w:rFonts w:ascii="微软雅黑" w:hAnsi="微软雅黑"/>
          <w:sz w:val="21"/>
        </w:rPr>
        <w:t>第二阶段：database.py 里已初始化的 logger 真正用起来</w:t>
      </w:r>
    </w:p>
    <w:p>
      <w:pPr>
        <w:spacing w:before="160" w:after="40"/>
        <w:jc w:val="left"/>
      </w:pPr>
      <w:r>
        <w:rPr>
          <w:rFonts w:ascii="微软雅黑" w:hAnsi="微软雅黑" w:eastAsia="微软雅黑"/>
          <w:b/>
          <w:color w:val="555555"/>
          <w:sz w:val="21"/>
        </w:rPr>
        <w:t>【P2-3】相似度阈值偏松，注释建议收紧但未执行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位置：config.py  第 64 行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sz w:val="21"/>
        </w:rPr>
        <w:t>问题描述：当前嵌入模型已切换为 Qwen3-Embedding-0.6B，注释明确说"换模型后建议收紧到 0.8"，但 SIMILARITY_THRESHOLD 仍为 0.5。宽松阈值可能将低相关度记忆注入 System Prompt，形成噪音，影响回复质量。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建议：用典型查询语句手动测试实际距离分布，将阈值收紧到 0.6 ~ 0.8 区间。</w:t>
      </w:r>
    </w:p>
    <w:p>
      <w:pPr>
        <w:spacing w:before="160" w:after="40"/>
        <w:jc w:val="left"/>
      </w:pPr>
      <w:r>
        <w:rPr>
          <w:rFonts w:ascii="微软雅黑" w:hAnsi="微软雅黑" w:eastAsia="微软雅黑"/>
          <w:b/>
          <w:color w:val="555555"/>
          <w:sz w:val="21"/>
        </w:rPr>
        <w:t>【P2-4】session_index 语义被误用，System Prompt 中显示编号不准确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位置：main.py  _build_context() 末尾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sz w:val="21"/>
        </w:rPr>
        <w:t>问题描述：session_index 的语义是"第几个 session（从 1 计）"，但 _build_context 直接将数据库自增主键 session_id 赋给它，导致 System Prompt 中显示"这是第 43 个对话 session"，而实际上可能只是第 5 次真实对话，影响角色扮演的一致性感知。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修复方案（任选其一）：</w:t>
      </w:r>
    </w:p>
    <w:p>
      <w:pPr>
        <w:spacing w:before="20" w:after="20"/>
        <w:ind w:left="454" w:hanging="227"/>
      </w:pPr>
      <w:r>
        <w:rPr>
          <w:rFonts w:ascii="微软雅黑" w:hAnsi="微软雅黑"/>
          <w:color w:val="555555"/>
          <w:sz w:val="21"/>
        </w:rPr>
        <w:t xml:space="preserve">• </w:t>
      </w:r>
      <w:r>
        <w:rPr>
          <w:rFonts w:ascii="微软雅黑" w:hAnsi="微软雅黑"/>
          <w:sz w:val="21"/>
        </w:rPr>
        <w:t>方案一（准确）：查询历史 session 总数，"session_index": len(get_all_session_ids())</w:t>
      </w:r>
    </w:p>
    <w:p>
      <w:pPr>
        <w:spacing w:before="20" w:after="20"/>
        <w:ind w:left="454" w:hanging="227"/>
      </w:pPr>
      <w:r>
        <w:rPr>
          <w:rFonts w:ascii="微软雅黑" w:hAnsi="微软雅黑"/>
          <w:color w:val="555555"/>
          <w:sz w:val="21"/>
        </w:rPr>
        <w:t xml:space="preserve">• </w:t>
      </w:r>
      <w:r>
        <w:rPr>
          <w:rFonts w:ascii="微软雅黑" w:hAnsi="微软雅黑"/>
          <w:sz w:val="21"/>
        </w:rPr>
        <w:t>方案二（快速）：传 None，让该字段在 prompt 中不显示，避免显示不准确的信息</w:t>
      </w:r>
    </w:p>
    <w:p>
      <w:pPr>
        <w:spacing w:before="160" w:after="40"/>
        <w:jc w:val="left"/>
      </w:pPr>
      <w:r>
        <w:rPr>
          <w:rFonts w:ascii="微软雅黑" w:hAnsi="微软雅黑" w:eastAsia="微软雅黑"/>
          <w:b/>
          <w:color w:val="555555"/>
          <w:sz w:val="21"/>
        </w:rPr>
        <w:t>【P2-5】ChromaDB 客户端初始化无线程锁，存在初始化竞态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位置：vector_store.py  第 85–98 行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sz w:val="21"/>
        </w:rPr>
        <w:t>问题描述：_get_client() 使用经典 Check-Then-Act 模式。SessionManager 启动的两个后台线程（空闲检测 + L2 定时检查）可能同时触发向量操作，在启动极短时间窗口内有概率重复初始化 ChromaDB 客户端。实际崩溃概率低，但代码正确性存在隐患。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修复方案：使用双重检查锁（Double-Checked Locking）：</w:t>
      </w:r>
    </w:p>
    <w:p>
      <w:pPr>
        <w:spacing w:before="60" w:after="60"/>
        <w:ind w:left="454" w:right="283"/>
        <w:shd w:val="clear" w:color="auto" w:fill="F0F0F0"/>
      </w:pPr>
      <w:r>
        <w:rPr>
          <w:rFonts w:ascii="Consolas" w:hAnsi="Consolas"/>
          <w:color w:val="222222"/>
          <w:sz w:val="18"/>
        </w:rPr>
        <w:t>import threading</w:t>
        <w:br/>
        <w:t>_client = None</w:t>
        <w:br/>
        <w:t>_client_lock = threading.Lock()</w:t>
        <w:br/>
        <w:br/>
        <w:t>def _get_client():</w:t>
        <w:br/>
        <w:t xml:space="preserve">    global _client</w:t>
        <w:br/>
        <w:t xml:space="preserve">    if _client is None:</w:t>
        <w:br/>
        <w:t xml:space="preserve">        with _client_lock:</w:t>
        <w:br/>
        <w:t xml:space="preserve">            if _client is None:  # 二次检查</w:t>
        <w:br/>
        <w:t xml:space="preserve">                os.makedirs(CHROMA_DIR, exist_ok=True)</w:t>
        <w:br/>
        <w:t xml:space="preserve">                _client = chromadb.PersistentClient(path=CHROMA_DIR)</w:t>
        <w:br/>
        <w:t xml:space="preserve">    return _client</w:t>
      </w:r>
    </w:p>
    <w:p>
      <w:pPr>
        <w:spacing w:before="160" w:after="40"/>
        <w:jc w:val="left"/>
      </w:pPr>
      <w:r>
        <w:rPr>
          <w:rFonts w:ascii="微软雅黑" w:hAnsi="微软雅黑" w:eastAsia="微软雅黑"/>
          <w:b/>
          <w:color w:val="555555"/>
          <w:sz w:val="21"/>
        </w:rPr>
        <w:t>【P2-6】路由确认关键词使用全词匹配，容错性差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位置：router.py  第 403–413 行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sz w:val="21"/>
        </w:rPr>
        <w:t>问题描述：CONFIRM_YES/NO_KEYWORDS 检测使用 message_lower in set，要求用户输入必须完全等于关键词之一。"好啊" / "好的好的" / "行吧" / "那不用了" 等自然变体全部不命中，会被误判为「未识别」而走 _reset() 变成本地处理。这与 main.py 中 any(kw in t ...) 的包含匹配策略不一致。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修复方案：统一改为包含匹配（与 main.py 保持一致）：</w:t>
      </w:r>
    </w:p>
    <w:p>
      <w:pPr>
        <w:spacing w:before="60" w:after="60"/>
        <w:ind w:left="454" w:right="283"/>
        <w:shd w:val="clear" w:color="auto" w:fill="F0F0F0"/>
      </w:pPr>
      <w:r>
        <w:rPr>
          <w:rFonts w:ascii="Consolas" w:hAnsi="Consolas"/>
          <w:color w:val="222222"/>
          <w:sz w:val="18"/>
        </w:rPr>
        <w:t># 修改前（全词匹配）：</w:t>
        <w:br/>
        <w:t>if message_lower in CONFIRM_YES_KEYWORDS:</w:t>
        <w:br/>
        <w:br/>
        <w:t># 修改后（包含匹配）：</w:t>
        <w:br/>
        <w:t>if any(kw in message_lower for kw in CONFIRM_YES_KEYWORDS):</w:t>
        <w:br/>
        <w:t>if any(kw in message_lower for kw in CONFIRM_NO_KEYWORDS):</w:t>
      </w:r>
    </w:p>
    <w:p>
      <w:pPr>
        <w:pBdr>
          <w:bottom w:val="single" w:sz="4" w:color="CCCCCC"/>
        </w:pBdr>
        <w:spacing w:before="80" w:after="80"/>
      </w:pPr>
    </w:p>
    <w:p>
      <w:pPr>
        <w:spacing w:before="240" w:after="80"/>
        <w:jc w:val="left"/>
      </w:pPr>
      <w:r>
        <w:rPr>
          <w:rFonts w:ascii="微软雅黑" w:hAnsi="微软雅黑" w:eastAsia="微软雅黑"/>
          <w:b/>
          <w:color w:val="1E8855"/>
          <w:sz w:val="24"/>
        </w:rPr>
        <w:t>▌ P3  小优化 / 健壮性增强</w:t>
      </w:r>
    </w:p>
    <w:p>
      <w:pPr>
        <w:spacing w:before="160" w:after="40"/>
        <w:jc w:val="left"/>
      </w:pPr>
      <w:r>
        <w:rPr>
          <w:rFonts w:ascii="微软雅黑" w:hAnsi="微软雅黑" w:eastAsia="微软雅黑"/>
          <w:b/>
          <w:color w:val="555555"/>
          <w:sz w:val="21"/>
        </w:rPr>
        <w:t>【P3-1】get_unabsorbed_l1() 中的重复 SQL，可以合并简化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位置：database.py（init_db.py 同样存在）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sz w:val="21"/>
        </w:rPr>
        <w:t>问题描述：limit 有无两段 SQL 字面几乎完全相同，仅末尾 LIMIT 子句不同，违反 DRY 原则。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修复方案：条件拼接 SQL：</w:t>
      </w:r>
    </w:p>
    <w:p>
      <w:pPr>
        <w:spacing w:before="60" w:after="60"/>
        <w:ind w:left="454" w:right="283"/>
        <w:shd w:val="clear" w:color="auto" w:fill="F0F0F0"/>
      </w:pPr>
      <w:r>
        <w:rPr>
          <w:rFonts w:ascii="Consolas" w:hAnsi="Consolas"/>
          <w:color w:val="222222"/>
          <w:sz w:val="18"/>
        </w:rPr>
        <w:t>sql = "SELECT * FROM memory_l1 WHERE absorbed = 0 ORDER BY created_at ASC"</w:t>
        <w:br/>
        <w:t>params = ()</w:t>
        <w:br/>
        <w:t>if limit:</w:t>
        <w:br/>
        <w:t xml:space="preserve">    sql += " LIMIT ?"</w:t>
        <w:br/>
        <w:t xml:space="preserve">    params = (limit,)</w:t>
        <w:br/>
        <w:t>cursor.execute(sql, params)</w:t>
      </w:r>
    </w:p>
    <w:p>
      <w:pPr>
        <w:spacing w:before="160" w:after="40"/>
        <w:jc w:val="left"/>
      </w:pPr>
      <w:r>
        <w:rPr>
          <w:rFonts w:ascii="微软雅黑" w:hAnsi="微软雅黑" w:eastAsia="微软雅黑"/>
          <w:b/>
          <w:color w:val="555555"/>
          <w:sz w:val="21"/>
        </w:rPr>
        <w:t>【P3-2】L1 降级摘要携带模型原始输出，可能污染记忆层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位置：summarizer.py  第 316–321 行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sz w:val="21"/>
        </w:rPr>
        <w:t>问题描述：摘要生成失败时，降级摘要把模型原始输出前 100 字直接写入 summary 字段。该字段后续会被注入 System Prompt 并参与 L2 合并。若原始输出为乱码、思考链碎片或随机文本，将污染记忆层，影响后续对话质量。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修复方案：降级时只写固定占位文本，原始输出写入日志文件而非 SQLite：</w:t>
      </w:r>
    </w:p>
    <w:p>
      <w:pPr>
        <w:spacing w:before="60" w:after="60"/>
        <w:ind w:left="454" w:right="283"/>
        <w:shd w:val="clear" w:color="auto" w:fill="F0F0F0"/>
      </w:pPr>
      <w:r>
        <w:rPr>
          <w:rFonts w:ascii="Consolas" w:hAnsi="Consolas"/>
          <w:color w:val="222222"/>
          <w:sz w:val="18"/>
        </w:rPr>
        <w:t>summary = "（本次会话摘要生成失败，请参考原始对话记录）"</w:t>
      </w:r>
    </w:p>
    <w:p>
      <w:pPr>
        <w:spacing w:before="160" w:after="40"/>
        <w:jc w:val="left"/>
      </w:pPr>
      <w:r>
        <w:rPr>
          <w:rFonts w:ascii="微软雅黑" w:hAnsi="微软雅黑" w:eastAsia="微软雅黑"/>
          <w:b/>
          <w:color w:val="555555"/>
          <w:sz w:val="21"/>
        </w:rPr>
        <w:t>【P3-3】L2 降级摘要同样携带模型原始输出（同 P3-2）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位置：merger.py  第 298–302 行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sz w:val="21"/>
        </w:rPr>
        <w:t>问题描述：同 P3-2，合并失败时 parsed["summary"] 携带了原始输出前 100 字，该内容将被写入 L2 记忆层，存在相同的污染风险。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修复方案：同 P3-2，使用固定占位文本，不携带原始输出。</w:t>
      </w:r>
    </w:p>
    <w:p>
      <w:pPr>
        <w:spacing w:before="160" w:after="40"/>
        <w:jc w:val="left"/>
      </w:pPr>
      <w:r>
        <w:rPr>
          <w:rFonts w:ascii="微软雅黑" w:hAnsi="微软雅黑" w:eastAsia="微软雅黑"/>
          <w:b/>
          <w:color w:val="555555"/>
          <w:sz w:val="21"/>
        </w:rPr>
        <w:t>【P3-4】strip_thinking() 未处理 &lt;tool_call&gt; 标签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位置：llm_client.py  第 128–133 行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sz w:val="21"/>
        </w:rPr>
        <w:t>问题描述：当前正则仅处理 &lt;think&gt;...&lt;/think&gt; 标签。Qwen 的 function calling 输出中还会出现 &lt;tool_call&gt;...&lt;/tool_call&gt; 格式，当前实现无法剥离，只能依赖"找第一个 { 位置"兜底。若思考链内也包含花括号，兜底会截断到错误位置，导致 JSON 解析失败。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修复方案：扩展正则以覆盖更多标签类型：</w:t>
      </w:r>
    </w:p>
    <w:p>
      <w:pPr>
        <w:spacing w:before="60" w:after="60"/>
        <w:ind w:left="454" w:right="283"/>
        <w:shd w:val="clear" w:color="auto" w:fill="F0F0F0"/>
      </w:pPr>
      <w:r>
        <w:rPr>
          <w:rFonts w:ascii="Consolas" w:hAnsi="Consolas"/>
          <w:color w:val="222222"/>
          <w:sz w:val="18"/>
        </w:rPr>
        <w:t>cleaned = re.sub(</w:t>
        <w:br/>
        <w:t xml:space="preserve">    r'&lt;(?:think|tool_call|tool_response)&gt;.*?&lt;/(?:think|tool_call|tool_response)&gt;',</w:t>
        <w:br/>
        <w:t xml:space="preserve">    '',</w:t>
        <w:br/>
        <w:t xml:space="preserve">    raw_text,</w:t>
        <w:br/>
        <w:t xml:space="preserve">    flags=re.DOTALL | re.IGNORECASE,</w:t>
        <w:br/>
        <w:t>)</w:t>
      </w:r>
    </w:p>
    <w:p>
      <w:pPr>
        <w:spacing w:before="160" w:after="40"/>
        <w:jc w:val="left"/>
      </w:pPr>
      <w:r>
        <w:rPr>
          <w:rFonts w:ascii="微软雅黑" w:hAnsi="微软雅黑" w:eastAsia="微软雅黑"/>
          <w:b/>
          <w:color w:val="555555"/>
          <w:sz w:val="21"/>
        </w:rPr>
        <w:t>【P3-5】vector_store.py 的异常判断依赖字符串内容，版本兼容性脆弱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位置：vector_store.py  第 425–426 行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sz w:val="21"/>
        </w:rPr>
        <w:t>问题描述：通过 "does not exist" in str(e) 字符串比较来区分 Collection 不存在 和其他错误。一旦 ChromaDB 升级改变错误消息措辞，此处兜底失效，可能导致真正的错误被静默忽略，或者正常情况被错误上抛。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修复方案：尽量使用 ChromaDB 具体异常类型，并将判断范围降低到 err_str.lower() 层面，使大小写不敏感：</w:t>
      </w:r>
    </w:p>
    <w:p>
      <w:pPr>
        <w:spacing w:before="60" w:after="60"/>
        <w:ind w:left="454" w:right="283"/>
        <w:shd w:val="clear" w:color="auto" w:fill="F0F0F0"/>
      </w:pPr>
      <w:r>
        <w:rPr>
          <w:rFonts w:ascii="Consolas" w:hAnsi="Consolas"/>
          <w:color w:val="222222"/>
          <w:sz w:val="18"/>
        </w:rPr>
        <w:t>err_str = str(e).lower()</w:t>
        <w:br/>
        <w:t>if "does not exist" in err_str or "invalidcollection" in err_str:</w:t>
        <w:br/>
        <w:t xml:space="preserve">    return []  # 正常情况，静默</w:t>
        <w:br/>
        <w:t>print(f"[vector_store] 警告：检索失败 — {e}")</w:t>
        <w:br/>
        <w:t>return []</w:t>
      </w:r>
    </w:p>
    <w:p>
      <w:pPr>
        <w:spacing w:before="160" w:after="40"/>
        <w:jc w:val="left"/>
      </w:pPr>
      <w:r>
        <w:rPr>
          <w:rFonts w:ascii="微软雅黑" w:hAnsi="微软雅黑" w:eastAsia="微软雅黑"/>
          <w:b/>
          <w:color w:val="555555"/>
          <w:sz w:val="21"/>
        </w:rPr>
        <w:t>【P3-6】SERVER_HOST = "0.0.0.0" 存在局域网暴露风险，README 未提示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位置：config.py  顶部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sz w:val="21"/>
        </w:rPr>
        <w:t>问题描述：0.0.0.0 监听所有网络接口，意味着同一局域网下的其他设备均可直接访问助手服务，读取全部对话内容和用户画像。代码注释有说明，但 README 中没有显著警示。</w:t>
      </w:r>
    </w:p>
    <w:p>
      <w:pPr>
        <w:spacing w:before="40" w:after="40"/>
        <w:ind w:left="454"/>
      </w:pPr>
      <w:r>
        <w:rPr>
          <w:rFonts w:ascii="微软雅黑" w:hAnsi="微软雅黑" w:eastAsia="微软雅黑"/>
          <w:color w:val="555555"/>
          <w:sz w:val="21"/>
        </w:rPr>
        <w:t>建议：将默认值改为 127.0.0.1（仅本机访问），需要局域网访问时由用户手动修改；并在 README 中增加安全说明。</w:t>
      </w:r>
    </w:p>
    <w:p>
      <w:pPr>
        <w:pBdr>
          <w:bottom w:val="single" w:sz="4" w:color="CCCCCC"/>
        </w:pBdr>
        <w:spacing w:before="80" w:after="80"/>
      </w:pPr>
    </w:p>
    <w:p>
      <w:pPr>
        <w:spacing w:before="360" w:after="120"/>
        <w:jc w:val="left"/>
      </w:pPr>
      <w:r>
        <w:rPr>
          <w:rFonts w:ascii="微软雅黑" w:hAnsi="微软雅黑" w:eastAsia="微软雅黑"/>
          <w:b/>
          <w:color w:val="16213E"/>
          <w:sz w:val="30"/>
        </w:rPr>
        <w:t>二、优化优先级汇总</w:t>
      </w:r>
    </w:p>
    <w:p>
      <w:pPr>
        <w:spacing w:before="40" w:after="40"/>
      </w:pPr>
      <w:r>
        <w:rPr>
          <w:rFonts w:ascii="微软雅黑" w:hAnsi="微软雅黑" w:eastAsia="微软雅黑"/>
          <w:color w:val="555555"/>
          <w:sz w:val="21"/>
        </w:rPr>
        <w:t>下表汇总所有待优化问题，按优先级从高到低排列，供参考规划迭代顺序。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758"/>
        <w:gridCol w:w="1758"/>
        <w:gridCol w:w="1758"/>
        <w:gridCol w:w="1758"/>
        <w:gridCol w:w="1758"/>
      </w:tblGrid>
      <w:tr>
        <w:tc>
          <w:tcPr>
            <w:tcW w:type="dxa" w:w="907"/>
            <w:shd w:val="clear" w:color="auto" w:fill="1A213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4422"/>
            <w:shd w:val="clear" w:color="auto" w:fill="1A213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问题标题</w:t>
            </w:r>
          </w:p>
        </w:tc>
        <w:tc>
          <w:tcPr>
            <w:tcW w:type="dxa" w:w="1134"/>
            <w:shd w:val="clear" w:color="auto" w:fill="1A213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1134"/>
            <w:shd w:val="clear" w:color="auto" w:fill="1A213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修改难度</w:t>
            </w:r>
          </w:p>
        </w:tc>
        <w:tc>
          <w:tcPr>
            <w:tcW w:type="dxa" w:w="1984"/>
            <w:shd w:val="clear" w:color="auto" w:fill="1A213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影响范围</w:t>
            </w:r>
          </w:p>
        </w:tc>
      </w:tr>
      <w:tr>
        <w:tc>
          <w:tcPr>
            <w:tcW w:type="dxa" w:w="907"/>
            <w:shd w:val="clear" w:color="auto" w:fill="FFF0E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C0392B"/>
                <w:sz w:val="20"/>
              </w:rPr>
              <w:t>P1-1</w:t>
            </w:r>
          </w:p>
        </w:tc>
        <w:tc>
          <w:tcPr>
            <w:tcW w:type="dxa" w:w="4422"/>
            <w:shd w:val="clear" w:color="auto" w:fill="FFF0EE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profile_manager 的 caller="merger" 写错</w:t>
            </w:r>
          </w:p>
        </w:tc>
        <w:tc>
          <w:tcPr>
            <w:tcW w:type="dxa" w:w="1134"/>
            <w:shd w:val="clear" w:color="auto" w:fill="FFF0EE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C0392B"/>
                <w:sz w:val="20"/>
              </w:rPr>
              <w:t>🔴 P1</w:t>
            </w:r>
          </w:p>
        </w:tc>
        <w:tc>
          <w:tcPr>
            <w:tcW w:type="dxa" w:w="1134"/>
            <w:shd w:val="clear" w:color="auto" w:fill="FFF0EE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★☆☆</w:t>
            </w:r>
          </w:p>
        </w:tc>
        <w:tc>
          <w:tcPr>
            <w:tcW w:type="dxa" w:w="1984"/>
            <w:shd w:val="clear" w:color="auto" w:fill="FFF0EE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日志排查</w:t>
            </w:r>
          </w:p>
        </w:tc>
      </w:tr>
      <w:tr>
        <w:tc>
          <w:tcPr>
            <w:tcW w:type="dxa" w:w="907"/>
            <w:shd w:val="clear" w:color="auto" w:fill="FFF0E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C0392B"/>
                <w:sz w:val="20"/>
              </w:rPr>
              <w:t>P1-2</w:t>
            </w:r>
          </w:p>
        </w:tc>
        <w:tc>
          <w:tcPr>
            <w:tcW w:type="dxa" w:w="4422"/>
            <w:shd w:val="clear" w:color="auto" w:fill="FFF0EE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测试代码仍用私有 _get_connection()</w:t>
            </w:r>
          </w:p>
        </w:tc>
        <w:tc>
          <w:tcPr>
            <w:tcW w:type="dxa" w:w="1134"/>
            <w:shd w:val="clear" w:color="auto" w:fill="FFF0EE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C0392B"/>
                <w:sz w:val="20"/>
              </w:rPr>
              <w:t>🔴 P1</w:t>
            </w:r>
          </w:p>
        </w:tc>
        <w:tc>
          <w:tcPr>
            <w:tcW w:type="dxa" w:w="1134"/>
            <w:shd w:val="clear" w:color="auto" w:fill="FFF0EE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★☆☆</w:t>
            </w:r>
          </w:p>
        </w:tc>
        <w:tc>
          <w:tcPr>
            <w:tcW w:type="dxa" w:w="1984"/>
            <w:shd w:val="clear" w:color="auto" w:fill="FFF0EE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封装一致性</w:t>
            </w:r>
          </w:p>
        </w:tc>
      </w:tr>
      <w:tr>
        <w:tc>
          <w:tcPr>
            <w:tcW w:type="dxa" w:w="907"/>
            <w:shd w:val="clear" w:color="auto" w:fill="FFF0E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C0392B"/>
                <w:sz w:val="20"/>
              </w:rPr>
              <w:t>P1-3</w:t>
            </w:r>
          </w:p>
        </w:tc>
        <w:tc>
          <w:tcPr>
            <w:tcW w:type="dxa" w:w="4422"/>
            <w:shd w:val="clear" w:color="auto" w:fill="FFF0EE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main.py 分支 C / D 代码完全重复（17行×2）</w:t>
            </w:r>
          </w:p>
        </w:tc>
        <w:tc>
          <w:tcPr>
            <w:tcW w:type="dxa" w:w="1134"/>
            <w:shd w:val="clear" w:color="auto" w:fill="FFF0EE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C0392B"/>
                <w:sz w:val="20"/>
              </w:rPr>
              <w:t>🔴 P1</w:t>
            </w:r>
          </w:p>
        </w:tc>
        <w:tc>
          <w:tcPr>
            <w:tcW w:type="dxa" w:w="1134"/>
            <w:shd w:val="clear" w:color="auto" w:fill="FFF0EE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★☆☆</w:t>
            </w:r>
          </w:p>
        </w:tc>
        <w:tc>
          <w:tcPr>
            <w:tcW w:type="dxa" w:w="1984"/>
            <w:shd w:val="clear" w:color="auto" w:fill="FFF0EE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可维护性</w:t>
            </w:r>
          </w:p>
        </w:tc>
      </w:tr>
      <w:tr>
        <w:tc>
          <w:tcPr>
            <w:tcW w:type="dxa" w:w="907"/>
            <w:shd w:val="clear" w:color="auto" w:fill="FFF0E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C0392B"/>
                <w:sz w:val="20"/>
              </w:rPr>
              <w:t>P1-4</w:t>
            </w:r>
          </w:p>
        </w:tc>
        <w:tc>
          <w:tcPr>
            <w:tcW w:type="dxa" w:w="4422"/>
            <w:shd w:val="clear" w:color="auto" w:fill="FFF0EE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main.py 直接调用 router._reset() 私有方法</w:t>
            </w:r>
          </w:p>
        </w:tc>
        <w:tc>
          <w:tcPr>
            <w:tcW w:type="dxa" w:w="1134"/>
            <w:shd w:val="clear" w:color="auto" w:fill="FFF0EE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C0392B"/>
                <w:sz w:val="20"/>
              </w:rPr>
              <w:t>🔴 P1</w:t>
            </w:r>
          </w:p>
        </w:tc>
        <w:tc>
          <w:tcPr>
            <w:tcW w:type="dxa" w:w="1134"/>
            <w:shd w:val="clear" w:color="auto" w:fill="FFF0EE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★☆☆</w:t>
            </w:r>
          </w:p>
        </w:tc>
        <w:tc>
          <w:tcPr>
            <w:tcW w:type="dxa" w:w="1984"/>
            <w:shd w:val="clear" w:color="auto" w:fill="FFF0EE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封装性</w:t>
            </w:r>
          </w:p>
        </w:tc>
      </w:tr>
      <w:tr>
        <w:tc>
          <w:tcPr>
            <w:tcW w:type="dxa" w:w="907"/>
            <w:shd w:val="clear" w:color="auto" w:fill="FFFBE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D37B00"/>
                <w:sz w:val="20"/>
              </w:rPr>
              <w:t>P2-1</w:t>
            </w:r>
          </w:p>
        </w:tc>
        <w:tc>
          <w:tcPr>
            <w:tcW w:type="dxa" w:w="4422"/>
            <w:shd w:val="clear" w:color="auto" w:fill="FFFBEE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init_db.py 与 database.py 函数定义重复，已出现分叉</w:t>
            </w:r>
          </w:p>
        </w:tc>
        <w:tc>
          <w:tcPr>
            <w:tcW w:type="dxa" w:w="1134"/>
            <w:shd w:val="clear" w:color="auto" w:fill="FFFBEE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D37B00"/>
                <w:sz w:val="20"/>
              </w:rPr>
              <w:t>🟡 P2</w:t>
            </w:r>
          </w:p>
        </w:tc>
        <w:tc>
          <w:tcPr>
            <w:tcW w:type="dxa" w:w="1134"/>
            <w:shd w:val="clear" w:color="auto" w:fill="FFFBEE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★★☆</w:t>
            </w:r>
          </w:p>
        </w:tc>
        <w:tc>
          <w:tcPr>
            <w:tcW w:type="dxa" w:w="1984"/>
            <w:shd w:val="clear" w:color="auto" w:fill="FFFBEE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维护成本</w:t>
            </w:r>
          </w:p>
        </w:tc>
      </w:tr>
      <w:tr>
        <w:tc>
          <w:tcPr>
            <w:tcW w:type="dxa" w:w="907"/>
            <w:shd w:val="clear" w:color="auto" w:fill="FFFBE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D37B00"/>
                <w:sz w:val="20"/>
              </w:rPr>
              <w:t>P2-2</w:t>
            </w:r>
          </w:p>
        </w:tc>
        <w:tc>
          <w:tcPr>
            <w:tcW w:type="dxa" w:w="4422"/>
            <w:shd w:val="clear" w:color="auto" w:fill="FFFBEE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logger.py 几乎未被使用，全项目依赖 print()</w:t>
            </w:r>
          </w:p>
        </w:tc>
        <w:tc>
          <w:tcPr>
            <w:tcW w:type="dxa" w:w="1134"/>
            <w:shd w:val="clear" w:color="auto" w:fill="FFFBEE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D37B00"/>
                <w:sz w:val="20"/>
              </w:rPr>
              <w:t>🟡 P2</w:t>
            </w:r>
          </w:p>
        </w:tc>
        <w:tc>
          <w:tcPr>
            <w:tcW w:type="dxa" w:w="1134"/>
            <w:shd w:val="clear" w:color="auto" w:fill="FFFBEE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★★☆</w:t>
            </w:r>
          </w:p>
        </w:tc>
        <w:tc>
          <w:tcPr>
            <w:tcW w:type="dxa" w:w="1984"/>
            <w:shd w:val="clear" w:color="auto" w:fill="FFFBEE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运维能力</w:t>
            </w:r>
          </w:p>
        </w:tc>
      </w:tr>
      <w:tr>
        <w:tc>
          <w:tcPr>
            <w:tcW w:type="dxa" w:w="907"/>
            <w:shd w:val="clear" w:color="auto" w:fill="FFFBE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D37B00"/>
                <w:sz w:val="20"/>
              </w:rPr>
              <w:t>P2-3</w:t>
            </w:r>
          </w:p>
        </w:tc>
        <w:tc>
          <w:tcPr>
            <w:tcW w:type="dxa" w:w="4422"/>
            <w:shd w:val="clear" w:color="auto" w:fill="FFFBEE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相似度阈值 0.5 偏松，注释建议收紧未执行</w:t>
            </w:r>
          </w:p>
        </w:tc>
        <w:tc>
          <w:tcPr>
            <w:tcW w:type="dxa" w:w="1134"/>
            <w:shd w:val="clear" w:color="auto" w:fill="FFFBEE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D37B00"/>
                <w:sz w:val="20"/>
              </w:rPr>
              <w:t>🟡 P2</w:t>
            </w:r>
          </w:p>
        </w:tc>
        <w:tc>
          <w:tcPr>
            <w:tcW w:type="dxa" w:w="1134"/>
            <w:shd w:val="clear" w:color="auto" w:fill="FFFBEE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★☆☆</w:t>
            </w:r>
          </w:p>
        </w:tc>
        <w:tc>
          <w:tcPr>
            <w:tcW w:type="dxa" w:w="1984"/>
            <w:shd w:val="clear" w:color="auto" w:fill="FFFBEE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检索质量</w:t>
            </w:r>
          </w:p>
        </w:tc>
      </w:tr>
      <w:tr>
        <w:tc>
          <w:tcPr>
            <w:tcW w:type="dxa" w:w="907"/>
            <w:shd w:val="clear" w:color="auto" w:fill="FFFBE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D37B00"/>
                <w:sz w:val="20"/>
              </w:rPr>
              <w:t>P2-4</w:t>
            </w:r>
          </w:p>
        </w:tc>
        <w:tc>
          <w:tcPr>
            <w:tcW w:type="dxa" w:w="4422"/>
            <w:shd w:val="clear" w:color="auto" w:fill="FFFBEE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session_index 误用 session_id，编号显示不准确</w:t>
            </w:r>
          </w:p>
        </w:tc>
        <w:tc>
          <w:tcPr>
            <w:tcW w:type="dxa" w:w="1134"/>
            <w:shd w:val="clear" w:color="auto" w:fill="FFFBEE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D37B00"/>
                <w:sz w:val="20"/>
              </w:rPr>
              <w:t>🟡 P2</w:t>
            </w:r>
          </w:p>
        </w:tc>
        <w:tc>
          <w:tcPr>
            <w:tcW w:type="dxa" w:w="1134"/>
            <w:shd w:val="clear" w:color="auto" w:fill="FFFBEE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★☆☆</w:t>
            </w:r>
          </w:p>
        </w:tc>
        <w:tc>
          <w:tcPr>
            <w:tcW w:type="dxa" w:w="1984"/>
            <w:shd w:val="clear" w:color="auto" w:fill="FFFBEE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System Prompt 准确性</w:t>
            </w:r>
          </w:p>
        </w:tc>
      </w:tr>
      <w:tr>
        <w:tc>
          <w:tcPr>
            <w:tcW w:type="dxa" w:w="907"/>
            <w:shd w:val="clear" w:color="auto" w:fill="FFFBE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D37B00"/>
                <w:sz w:val="20"/>
              </w:rPr>
              <w:t>P2-5</w:t>
            </w:r>
          </w:p>
        </w:tc>
        <w:tc>
          <w:tcPr>
            <w:tcW w:type="dxa" w:w="4422"/>
            <w:shd w:val="clear" w:color="auto" w:fill="FFFBEE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ChromaDB 客户端初始化无线程锁</w:t>
            </w:r>
          </w:p>
        </w:tc>
        <w:tc>
          <w:tcPr>
            <w:tcW w:type="dxa" w:w="1134"/>
            <w:shd w:val="clear" w:color="auto" w:fill="FFFBEE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D37B00"/>
                <w:sz w:val="20"/>
              </w:rPr>
              <w:t>🟡 P2</w:t>
            </w:r>
          </w:p>
        </w:tc>
        <w:tc>
          <w:tcPr>
            <w:tcW w:type="dxa" w:w="1134"/>
            <w:shd w:val="clear" w:color="auto" w:fill="FFFBEE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★☆☆</w:t>
            </w:r>
          </w:p>
        </w:tc>
        <w:tc>
          <w:tcPr>
            <w:tcW w:type="dxa" w:w="1984"/>
            <w:shd w:val="clear" w:color="auto" w:fill="FFFBEE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多线程安全</w:t>
            </w:r>
          </w:p>
        </w:tc>
      </w:tr>
      <w:tr>
        <w:tc>
          <w:tcPr>
            <w:tcW w:type="dxa" w:w="907"/>
            <w:shd w:val="clear" w:color="auto" w:fill="FFFBEE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D37B00"/>
                <w:sz w:val="20"/>
              </w:rPr>
              <w:t>P2-6</w:t>
            </w:r>
          </w:p>
        </w:tc>
        <w:tc>
          <w:tcPr>
            <w:tcW w:type="dxa" w:w="4422"/>
            <w:shd w:val="clear" w:color="auto" w:fill="FFFBEE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路由确认关键词全词匹配，"好啊"等变体不命中</w:t>
            </w:r>
          </w:p>
        </w:tc>
        <w:tc>
          <w:tcPr>
            <w:tcW w:type="dxa" w:w="1134"/>
            <w:shd w:val="clear" w:color="auto" w:fill="FFFBEE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D37B00"/>
                <w:sz w:val="20"/>
              </w:rPr>
              <w:t>🟡 P2</w:t>
            </w:r>
          </w:p>
        </w:tc>
        <w:tc>
          <w:tcPr>
            <w:tcW w:type="dxa" w:w="1134"/>
            <w:shd w:val="clear" w:color="auto" w:fill="FFFBEE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★☆☆</w:t>
            </w:r>
          </w:p>
        </w:tc>
        <w:tc>
          <w:tcPr>
            <w:tcW w:type="dxa" w:w="1984"/>
            <w:shd w:val="clear" w:color="auto" w:fill="FFFBEE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用户体验</w:t>
            </w:r>
          </w:p>
        </w:tc>
      </w:tr>
      <w:tr>
        <w:tc>
          <w:tcPr>
            <w:tcW w:type="dxa" w:w="907"/>
            <w:shd w:val="clear" w:color="auto" w:fill="F0FFF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E8855"/>
                <w:sz w:val="20"/>
              </w:rPr>
              <w:t>P3-1</w:t>
            </w:r>
          </w:p>
        </w:tc>
        <w:tc>
          <w:tcPr>
            <w:tcW w:type="dxa" w:w="4422"/>
            <w:shd w:val="clear" w:color="auto" w:fill="F0FFF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get_unabsorbed_l1() 中的重复 SQL 可合并简化</w:t>
            </w:r>
          </w:p>
        </w:tc>
        <w:tc>
          <w:tcPr>
            <w:tcW w:type="dxa" w:w="1134"/>
            <w:shd w:val="clear" w:color="auto" w:fill="F0FFF4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1E8855"/>
                <w:sz w:val="20"/>
              </w:rPr>
              <w:t>🟢 P3</w:t>
            </w:r>
          </w:p>
        </w:tc>
        <w:tc>
          <w:tcPr>
            <w:tcW w:type="dxa" w:w="1134"/>
            <w:shd w:val="clear" w:color="auto" w:fill="F0FFF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★☆☆</w:t>
            </w:r>
          </w:p>
        </w:tc>
        <w:tc>
          <w:tcPr>
            <w:tcW w:type="dxa" w:w="1984"/>
            <w:shd w:val="clear" w:color="auto" w:fill="F0FFF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代码简洁</w:t>
            </w:r>
          </w:p>
        </w:tc>
      </w:tr>
      <w:tr>
        <w:tc>
          <w:tcPr>
            <w:tcW w:type="dxa" w:w="907"/>
            <w:shd w:val="clear" w:color="auto" w:fill="F0FFF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E8855"/>
                <w:sz w:val="20"/>
              </w:rPr>
              <w:t>P3-2</w:t>
            </w:r>
          </w:p>
        </w:tc>
        <w:tc>
          <w:tcPr>
            <w:tcW w:type="dxa" w:w="4422"/>
            <w:shd w:val="clear" w:color="auto" w:fill="F0FFF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L1 降级摘要携带模型原始输出，可能污染记忆层</w:t>
            </w:r>
          </w:p>
        </w:tc>
        <w:tc>
          <w:tcPr>
            <w:tcW w:type="dxa" w:w="1134"/>
            <w:shd w:val="clear" w:color="auto" w:fill="F0FFF4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1E8855"/>
                <w:sz w:val="20"/>
              </w:rPr>
              <w:t>🟢 P3</w:t>
            </w:r>
          </w:p>
        </w:tc>
        <w:tc>
          <w:tcPr>
            <w:tcW w:type="dxa" w:w="1134"/>
            <w:shd w:val="clear" w:color="auto" w:fill="F0FFF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★☆☆</w:t>
            </w:r>
          </w:p>
        </w:tc>
        <w:tc>
          <w:tcPr>
            <w:tcW w:type="dxa" w:w="1984"/>
            <w:shd w:val="clear" w:color="auto" w:fill="F0FFF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记忆层健康</w:t>
            </w:r>
          </w:p>
        </w:tc>
      </w:tr>
      <w:tr>
        <w:tc>
          <w:tcPr>
            <w:tcW w:type="dxa" w:w="907"/>
            <w:shd w:val="clear" w:color="auto" w:fill="F0FFF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E8855"/>
                <w:sz w:val="20"/>
              </w:rPr>
              <w:t>P3-3</w:t>
            </w:r>
          </w:p>
        </w:tc>
        <w:tc>
          <w:tcPr>
            <w:tcW w:type="dxa" w:w="4422"/>
            <w:shd w:val="clear" w:color="auto" w:fill="F0FFF4"/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1E8855"/>
                <w:sz w:val="20"/>
              </w:rPr>
              <w:t>L2 降级摘要同样携带模型原始输出（同 P3-2）</w:t>
            </w:r>
          </w:p>
        </w:tc>
        <w:tc>
          <w:tcPr>
            <w:tcW w:type="dxa" w:w="1134"/>
            <w:shd w:val="clear" w:color="auto" w:fill="F0FFF4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1E8855"/>
                <w:sz w:val="20"/>
              </w:rPr>
              <w:t>🟢 P3</w:t>
            </w:r>
          </w:p>
        </w:tc>
        <w:tc>
          <w:tcPr>
            <w:tcW w:type="dxa" w:w="1134"/>
            <w:shd w:val="clear" w:color="auto" w:fill="F0FFF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★☆☆</w:t>
            </w:r>
          </w:p>
        </w:tc>
        <w:tc>
          <w:tcPr>
            <w:tcW w:type="dxa" w:w="1984"/>
            <w:shd w:val="clear" w:color="auto" w:fill="F0FFF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记忆层健康</w:t>
            </w:r>
          </w:p>
        </w:tc>
      </w:tr>
      <w:tr>
        <w:tc>
          <w:tcPr>
            <w:tcW w:type="dxa" w:w="907"/>
            <w:shd w:val="clear" w:color="auto" w:fill="F0FFF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E8855"/>
                <w:sz w:val="20"/>
              </w:rPr>
              <w:t>P3-4</w:t>
            </w:r>
          </w:p>
        </w:tc>
        <w:tc>
          <w:tcPr>
            <w:tcW w:type="dxa" w:w="4422"/>
            <w:shd w:val="clear" w:color="auto" w:fill="F0FFF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strip_thinking() 未处理 &lt;tool_call&gt; 标签</w:t>
            </w:r>
          </w:p>
        </w:tc>
        <w:tc>
          <w:tcPr>
            <w:tcW w:type="dxa" w:w="1134"/>
            <w:shd w:val="clear" w:color="auto" w:fill="F0FFF4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1E8855"/>
                <w:sz w:val="20"/>
              </w:rPr>
              <w:t>🟢 P3</w:t>
            </w:r>
          </w:p>
        </w:tc>
        <w:tc>
          <w:tcPr>
            <w:tcW w:type="dxa" w:w="1134"/>
            <w:shd w:val="clear" w:color="auto" w:fill="F0FFF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★☆☆</w:t>
            </w:r>
          </w:p>
        </w:tc>
        <w:tc>
          <w:tcPr>
            <w:tcW w:type="dxa" w:w="1984"/>
            <w:shd w:val="clear" w:color="auto" w:fill="F0FFF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解析健壮性</w:t>
            </w:r>
          </w:p>
        </w:tc>
      </w:tr>
      <w:tr>
        <w:tc>
          <w:tcPr>
            <w:tcW w:type="dxa" w:w="907"/>
            <w:shd w:val="clear" w:color="auto" w:fill="F0FFF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E8855"/>
                <w:sz w:val="20"/>
              </w:rPr>
              <w:t>P3-5</w:t>
            </w:r>
          </w:p>
        </w:tc>
        <w:tc>
          <w:tcPr>
            <w:tcW w:type="dxa" w:w="4422"/>
            <w:shd w:val="clear" w:color="auto" w:fill="F0FFF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ChromaDB 异常判断依赖字符串内容，版本兼容性脆弱</w:t>
            </w:r>
          </w:p>
        </w:tc>
        <w:tc>
          <w:tcPr>
            <w:tcW w:type="dxa" w:w="1134"/>
            <w:shd w:val="clear" w:color="auto" w:fill="F0FFF4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1E8855"/>
                <w:sz w:val="20"/>
              </w:rPr>
              <w:t>🟢 P3</w:t>
            </w:r>
          </w:p>
        </w:tc>
        <w:tc>
          <w:tcPr>
            <w:tcW w:type="dxa" w:w="1134"/>
            <w:shd w:val="clear" w:color="auto" w:fill="F0FFF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★★☆</w:t>
            </w:r>
          </w:p>
        </w:tc>
        <w:tc>
          <w:tcPr>
            <w:tcW w:type="dxa" w:w="1984"/>
            <w:shd w:val="clear" w:color="auto" w:fill="F0FFF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版本兼容性</w:t>
            </w:r>
          </w:p>
        </w:tc>
      </w:tr>
      <w:tr>
        <w:tc>
          <w:tcPr>
            <w:tcW w:type="dxa" w:w="907"/>
            <w:shd w:val="clear" w:color="auto" w:fill="F0FFF4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1E8855"/>
                <w:sz w:val="20"/>
              </w:rPr>
              <w:t>P3-6</w:t>
            </w:r>
          </w:p>
        </w:tc>
        <w:tc>
          <w:tcPr>
            <w:tcW w:type="dxa" w:w="4422"/>
            <w:shd w:val="clear" w:color="auto" w:fill="F0FFF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SERVER_HOST=0.0.0.0 默认暴露局域网，README 无提示</w:t>
            </w:r>
          </w:p>
        </w:tc>
        <w:tc>
          <w:tcPr>
            <w:tcW w:type="dxa" w:w="1134"/>
            <w:shd w:val="clear" w:color="auto" w:fill="F0FFF4"/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1E8855"/>
                <w:sz w:val="20"/>
              </w:rPr>
              <w:t>🟢 P3</w:t>
            </w:r>
          </w:p>
        </w:tc>
        <w:tc>
          <w:tcPr>
            <w:tcW w:type="dxa" w:w="1134"/>
            <w:shd w:val="clear" w:color="auto" w:fill="F0FFF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20"/>
              </w:rPr>
              <w:t>★☆☆</w:t>
            </w:r>
          </w:p>
        </w:tc>
        <w:tc>
          <w:tcPr>
            <w:tcW w:type="dxa" w:w="1984"/>
            <w:shd w:val="clear" w:color="auto" w:fill="F0FFF4"/>
          </w:tcPr>
          <w:p>
            <w:pPr>
              <w:jc w:val="left"/>
            </w:pPr>
            <w:r>
              <w:rPr>
                <w:rFonts w:ascii="微软雅黑" w:hAnsi="微软雅黑" w:eastAsia="微软雅黑"/>
                <w:sz w:val="20"/>
              </w:rPr>
              <w:t>隐私安全</w:t>
            </w:r>
          </w:p>
        </w:tc>
      </w:tr>
    </w:tbl>
    <w:p/>
    <w:p>
      <w:pPr>
        <w:spacing w:before="240" w:after="80"/>
        <w:jc w:val="left"/>
      </w:pPr>
      <w:r>
        <w:rPr>
          <w:rFonts w:ascii="微软雅黑" w:hAnsi="微软雅黑" w:eastAsia="微软雅黑"/>
          <w:b/>
          <w:color w:val="0F3F7F"/>
          <w:sz w:val="24"/>
        </w:rPr>
        <w:t>▌ 建议迭代顺序</w:t>
      </w:r>
    </w:p>
    <w:p>
      <w:pPr>
        <w:spacing w:before="40" w:after="40"/>
      </w:pPr>
      <w:r>
        <w:rPr>
          <w:rFonts w:ascii="微软雅黑" w:hAnsi="微软雅黑" w:eastAsia="微软雅黑"/>
          <w:sz w:val="21"/>
        </w:rPr>
        <w:t>以下优先处理顺序综合考虑了修改难度与收益，供参考：</w:t>
      </w:r>
    </w:p>
    <w:p>
      <w:pPr>
        <w:spacing w:before="20" w:after="20"/>
        <w:ind w:left="454" w:hanging="227"/>
      </w:pPr>
      <w:r>
        <w:rPr>
          <w:rFonts w:ascii="微软雅黑" w:hAnsi="微软雅黑"/>
          <w:color w:val="555555"/>
          <w:sz w:val="21"/>
        </w:rPr>
        <w:t xml:space="preserve">• </w:t>
      </w:r>
      <w:r>
        <w:rPr>
          <w:rFonts w:ascii="微软雅黑" w:hAnsi="微软雅黑"/>
          <w:b/>
          <w:sz w:val="21"/>
        </w:rPr>
        <w:t>第一批（5 分钟内可完成）：</w:t>
      </w:r>
      <w:r>
        <w:rPr>
          <w:rFonts w:ascii="微软雅黑" w:hAnsi="微软雅黑"/>
          <w:sz w:val="21"/>
        </w:rPr>
        <w:t>P1-1 — 一行修改，立刻消除日志误导干扰</w:t>
      </w:r>
    </w:p>
    <w:p>
      <w:pPr>
        <w:spacing w:before="20" w:after="20"/>
        <w:ind w:left="454" w:hanging="227"/>
      </w:pPr>
      <w:r>
        <w:rPr>
          <w:rFonts w:ascii="微软雅黑" w:hAnsi="微软雅黑"/>
          <w:color w:val="555555"/>
          <w:sz w:val="21"/>
        </w:rPr>
        <w:t xml:space="preserve">• </w:t>
      </w:r>
      <w:r>
        <w:rPr>
          <w:rFonts w:ascii="微软雅黑" w:hAnsi="微软雅黑"/>
          <w:sz w:val="21"/>
        </w:rPr>
        <w:t>P1-3 — 提取 _handle_local()，防止未来改动时漏改</w:t>
      </w:r>
    </w:p>
    <w:p>
      <w:pPr>
        <w:spacing w:before="20" w:after="20"/>
        <w:ind w:left="454" w:hanging="227"/>
      </w:pPr>
      <w:r>
        <w:rPr>
          <w:rFonts w:ascii="微软雅黑" w:hAnsi="微软雅黑"/>
          <w:color w:val="555555"/>
          <w:sz w:val="21"/>
        </w:rPr>
        <w:t xml:space="preserve">• </w:t>
      </w:r>
      <w:r>
        <w:rPr>
          <w:rFonts w:ascii="微软雅黑" w:hAnsi="微软雅黑"/>
          <w:sz w:val="21"/>
        </w:rPr>
        <w:t>P1-2 / P1-4 — 封装修复，提升代码可读性</w:t>
      </w:r>
    </w:p>
    <w:p>
      <w:pPr>
        <w:spacing w:before="20" w:after="20"/>
        <w:ind w:left="454" w:hanging="227"/>
      </w:pPr>
      <w:r>
        <w:rPr>
          <w:rFonts w:ascii="微软雅黑" w:hAnsi="微软雅黑"/>
          <w:color w:val="555555"/>
          <w:sz w:val="21"/>
        </w:rPr>
        <w:t xml:space="preserve">• </w:t>
      </w:r>
      <w:r>
        <w:rPr>
          <w:rFonts w:ascii="微软雅黑" w:hAnsi="微软雅黑"/>
          <w:b/>
          <w:sz w:val="21"/>
        </w:rPr>
        <w:t>第二批（1 小时内可完成）：</w:t>
      </w:r>
      <w:r>
        <w:rPr>
          <w:rFonts w:ascii="微软雅黑" w:hAnsi="微软雅黑"/>
          <w:sz w:val="21"/>
        </w:rPr>
        <w:t>P2-6 — 改包含匹配，提升用户交互体验</w:t>
      </w:r>
    </w:p>
    <w:p>
      <w:pPr>
        <w:spacing w:before="20" w:after="20"/>
        <w:ind w:left="454" w:hanging="227"/>
      </w:pPr>
      <w:r>
        <w:rPr>
          <w:rFonts w:ascii="微软雅黑" w:hAnsi="微软雅黑"/>
          <w:color w:val="555555"/>
          <w:sz w:val="21"/>
        </w:rPr>
        <w:t xml:space="preserve">• </w:t>
      </w:r>
      <w:r>
        <w:rPr>
          <w:rFonts w:ascii="微软雅黑" w:hAnsi="微软雅黑"/>
          <w:sz w:val="21"/>
        </w:rPr>
        <w:t>P2-3 — 收紧相似度阈值，改善记忆检索质量</w:t>
      </w:r>
    </w:p>
    <w:p>
      <w:pPr>
        <w:spacing w:before="20" w:after="20"/>
        <w:ind w:left="454" w:hanging="227"/>
      </w:pPr>
      <w:r>
        <w:rPr>
          <w:rFonts w:ascii="微软雅黑" w:hAnsi="微软雅黑"/>
          <w:color w:val="555555"/>
          <w:sz w:val="21"/>
        </w:rPr>
        <w:t xml:space="preserve">• </w:t>
      </w:r>
      <w:r>
        <w:rPr>
          <w:rFonts w:ascii="微软雅黑" w:hAnsi="微软雅黑"/>
          <w:sz w:val="21"/>
        </w:rPr>
        <w:t>P3-2 / P3-3 — 清理降级摘要，保护记忆层健康</w:t>
      </w:r>
    </w:p>
    <w:p>
      <w:pPr>
        <w:spacing w:before="20" w:after="20"/>
        <w:ind w:left="454" w:hanging="227"/>
      </w:pPr>
      <w:r>
        <w:rPr>
          <w:rFonts w:ascii="微软雅黑" w:hAnsi="微软雅黑"/>
          <w:color w:val="555555"/>
          <w:sz w:val="21"/>
        </w:rPr>
        <w:t xml:space="preserve">• </w:t>
      </w:r>
      <w:r>
        <w:rPr>
          <w:rFonts w:ascii="微软雅黑" w:hAnsi="微软雅黑"/>
          <w:b/>
          <w:sz w:val="21"/>
        </w:rPr>
        <w:t>第三批（持续改进）：</w:t>
      </w:r>
      <w:r>
        <w:rPr>
          <w:rFonts w:ascii="微软雅黑" w:hAnsi="微软雅黑"/>
          <w:sz w:val="21"/>
        </w:rPr>
        <w:t>P2-2 — 全面迁移至 logger，提升运维可观测性</w:t>
      </w:r>
    </w:p>
    <w:p>
      <w:pPr>
        <w:spacing w:before="20" w:after="20"/>
        <w:ind w:left="454" w:hanging="227"/>
      </w:pPr>
      <w:r>
        <w:rPr>
          <w:rFonts w:ascii="微软雅黑" w:hAnsi="微软雅黑"/>
          <w:color w:val="555555"/>
          <w:sz w:val="21"/>
        </w:rPr>
        <w:t xml:space="preserve">• </w:t>
      </w:r>
      <w:r>
        <w:rPr>
          <w:rFonts w:ascii="微软雅黑" w:hAnsi="微软雅黑"/>
          <w:sz w:val="21"/>
        </w:rPr>
        <w:t>P2-1 — 合并 init_db.py 重复函数，消除维护双轨</w:t>
      </w:r>
    </w:p>
    <w:p>
      <w:pPr>
        <w:spacing w:before="20" w:after="20"/>
        <w:ind w:left="454" w:hanging="227"/>
      </w:pPr>
      <w:r>
        <w:rPr>
          <w:rFonts w:ascii="微软雅黑" w:hAnsi="微软雅黑"/>
          <w:color w:val="555555"/>
          <w:sz w:val="21"/>
        </w:rPr>
        <w:t xml:space="preserve">• </w:t>
      </w:r>
      <w:r>
        <w:rPr>
          <w:rFonts w:ascii="微软雅黑" w:hAnsi="微软雅黑"/>
          <w:sz w:val="21"/>
        </w:rPr>
        <w:t>P2-5 / P3-4 / P3-5 — 多线程安全 + 解析健壮性增强</w:t>
      </w:r>
    </w:p>
    <w:p>
      <w:pPr>
        <w:pBdr>
          <w:bottom w:val="single" w:sz="4" w:color="CCCCCC"/>
        </w:pBdr>
        <w:spacing w:before="80" w:after="80"/>
      </w:pPr>
    </w:p>
    <w:p>
      <w:pPr>
        <w:spacing w:before="400"/>
        <w:jc w:val="center"/>
      </w:pPr>
      <w:r>
        <w:rPr>
          <w:rFonts w:ascii="微软雅黑" w:hAnsi="微软雅黑" w:eastAsia="微软雅黑"/>
          <w:i/>
          <w:color w:val="AAAAAA"/>
          <w:sz w:val="18"/>
        </w:rPr>
        <w:t>本文档由代码审查报告（第二轮）精简提取  ·  仅含待处理问题，已修复历史问题不在其中</w:t>
      </w:r>
    </w:p>
    <w:sectPr w:rsidR="00FC693F" w:rsidRPr="0006063C" w:rsidSect="00034616"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