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color w:val="555555"/>
          <w:sz w:val="18"/>
          <w:szCs w:val="18"/>
        </w:rPr>
        <w:t>MINSUR · Programa de preparación</w:t>
      </w:r>
    </w:p>
    <w:p>
      <w:pPr>
        <w:pStyle w:val="Heading1"/>
        <w:bidi w:val="0"/>
        <w:jc w:val="start"/>
        <w:rPr/>
      </w:pPr>
      <w:r>
        <w:rPr>
          <w:color w:val="0E7C7B"/>
        </w:rPr>
        <w:t>Derechos Humanos — Banco de preguntas (completo)</w:t>
      </w:r>
    </w:p>
    <w:p>
      <w:pPr>
        <w:pStyle w:val="Normal"/>
        <w:bidi w:val="0"/>
        <w:jc w:val="start"/>
        <w:rPr/>
      </w:pPr>
      <w:r>
        <w:rPr>
          <w:i/>
          <w:iCs/>
          <w:color w:val="555555"/>
        </w:rPr>
        <w:t>ALTAL para MINSUR · Plataforma de aprendizaje adaptativo TestU · 47 preguntas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color w:val="0E7C7B"/>
        </w:rPr>
        <w:t>Modelo de competencias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C1 — </w:t>
      </w:r>
      <w:r>
        <w:rPr/>
        <w:t>Comprensión de marcos y conceptos de DDHH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C2 — </w:t>
      </w:r>
      <w:r>
        <w:rPr/>
        <w:t>Identificación de riesgos e impactos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C3 — </w:t>
      </w:r>
      <w:r>
        <w:rPr/>
        <w:t>Actuación, procedimientos y remediación</w:t>
      </w:r>
    </w:p>
    <w:p>
      <w:pPr>
        <w:pStyle w:val="Normal"/>
        <w:bidi w:val="0"/>
        <w:spacing w:before="80" w:after="0"/>
        <w:jc w:val="start"/>
        <w:rPr/>
      </w:pPr>
      <w:r>
        <w:rPr>
          <w:i/>
          <w:iCs/>
          <w:color w:val="555555"/>
        </w:rPr>
        <w:t>Cada pregunta incluye su ilustración, explicación enriquecida, análisis de distractores y fuente.</w:t>
      </w:r>
    </w:p>
    <w:p>
      <w:pPr>
        <w:pStyle w:val="Normal"/>
        <w:pBdr>
          <w:top w:val="single" w:sz="6" w:space="8" w:color="DDDDDD"/>
        </w:pBdr>
        <w:bidi w:val="0"/>
        <w:spacing w:before="220" w:after="80"/>
        <w:jc w:val="start"/>
        <w:rPr/>
      </w:pPr>
      <w:r>
        <w:rPr>
          <w:b/>
          <w:bCs/>
          <w:color w:val="0E7C7B"/>
          <w:sz w:val="26"/>
          <w:szCs w:val="26"/>
        </w:rPr>
        <w:t>Pregunta 1</w:t>
      </w:r>
    </w:p>
    <w:p>
      <w:pPr>
        <w:pStyle w:val="Normal"/>
        <w:bidi w:val="0"/>
        <w:jc w:val="start"/>
        <w:rPr/>
      </w:pPr>
      <w:r>
        <w:rPr>
          <w:color w:val="B25A12"/>
          <w:sz w:val="18"/>
          <w:szCs w:val="18"/>
        </w:rPr>
        <w:t>1. Fundamentos y conceptos de los Derechos Humanos  ·  1.1 Definición y características (universalidad, dignidad)</w:t>
      </w:r>
    </w:p>
    <w:p>
      <w:pPr>
        <w:pStyle w:val="Normal"/>
        <w:bidi w:val="0"/>
        <w:jc w:val="start"/>
        <w:rPr/>
      </w:pPr>
      <w:r>
        <w:rPr>
          <w:color w:val="555555"/>
          <w:sz w:val="18"/>
          <w:szCs w:val="18"/>
        </w:rPr>
        <w:t>C1 — Comprensión de marcos y conceptos de DDHH  ·  Dificultad: Baja</w:t>
      </w:r>
    </w:p>
    <w:p>
      <w:pPr>
        <w:pStyle w:val="Normal"/>
        <w:bidi w:val="0"/>
        <w:spacing w:before="100" w:after="60"/>
        <w:jc w:val="center"/>
        <w:rPr/>
      </w:pPr>
      <w:r>
        <w:rPr/>
        <w:drawing>
          <wp:inline distT="0" distB="0" distL="0" distR="0">
            <wp:extent cx="4191000" cy="3143250"/>
            <wp:effectExtent l="0" t="0" r="0" b="0"/>
            <wp:docPr id="1" name="ddhh_01_que_son" descr="Los DDHH son universales, inalienables e indivisibles, y se fundan en la dignidad humana." title="ddhh_01_que_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dhh_01_que_son" descr="Los DDHH son universales, inalienables e indivisibles, y se fundan en la dignidad humana." title="ddhh_01_que_s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/>
      </w:pPr>
      <w:r>
        <w:rPr>
          <w:i/>
          <w:iCs/>
          <w:color w:val="555555"/>
          <w:sz w:val="16"/>
          <w:szCs w:val="16"/>
        </w:rPr>
        <w:t>Los DDHH son universales, inalienables e indivisibles, y se fundan en la dignidad humana.</w:t>
      </w:r>
    </w:p>
    <w:p>
      <w:pPr>
        <w:pStyle w:val="Normal"/>
        <w:bidi w:val="0"/>
        <w:spacing w:before="80" w:after="0"/>
        <w:jc w:val="start"/>
        <w:rPr/>
      </w:pPr>
      <w:r>
        <w:rPr>
          <w:b/>
          <w:bCs/>
        </w:rPr>
        <w:t xml:space="preserve">Pregunta: </w:t>
      </w:r>
      <w:r>
        <w:rPr/>
        <w:t>¿Qué son los Derechos Humanos y qué característica los define?</w:t>
      </w:r>
    </w:p>
    <w:p>
      <w:pPr>
        <w:pStyle w:val="Normal"/>
        <w:bidi w:val="0"/>
        <w:ind w:start="360" w:hanging="0"/>
        <w:jc w:val="start"/>
        <w:rPr/>
      </w:pPr>
      <w:r>
        <w:rPr>
          <w:b/>
          <w:bCs/>
          <w:color w:val="0E7C7B"/>
        </w:rPr>
        <w:t>A) Principios y garantías inherentes a toda persona por su sola condición humana; son universales, inalienables e indivisibles y se fundan en la dignidad</w:t>
      </w:r>
    </w:p>
    <w:p>
      <w:pPr>
        <w:pStyle w:val="Normal"/>
        <w:bidi w:val="0"/>
        <w:ind w:start="360" w:hanging="0"/>
        <w:jc w:val="start"/>
        <w:rPr/>
      </w:pPr>
      <w:r>
        <w:rPr>
          <w:b/>
          <w:bCs/>
          <w:color w:val="000000"/>
        </w:rPr>
        <w:t xml:space="preserve">B) </w:t>
      </w:r>
      <w:r>
        <w:rPr/>
        <w:t>Privilegios que la empresa otorga según el cargo o la antigüedad de cada trabajador</w:t>
      </w:r>
    </w:p>
    <w:p>
      <w:pPr>
        <w:pStyle w:val="Normal"/>
        <w:bidi w:val="0"/>
        <w:ind w:start="360" w:hanging="0"/>
        <w:jc w:val="start"/>
        <w:rPr/>
      </w:pPr>
      <w:r>
        <w:rPr>
          <w:b/>
          <w:bCs/>
          <w:color w:val="000000"/>
        </w:rPr>
        <w:t xml:space="preserve">C) </w:t>
      </w:r>
      <w:r>
        <w:rPr/>
        <w:t>Normas que cada país aplica solo si decide adoptarlas voluntariamente</w:t>
      </w:r>
    </w:p>
    <w:p>
      <w:pPr>
        <w:pStyle w:val="Normal"/>
        <w:bidi w:val="0"/>
        <w:ind w:start="360" w:hanging="0"/>
        <w:jc w:val="start"/>
        <w:rPr/>
      </w:pPr>
      <w:r>
        <w:rPr>
          <w:b/>
          <w:bCs/>
          <w:color w:val="000000"/>
        </w:rPr>
        <w:t xml:space="preserve">D) </w:t>
      </w:r>
      <w:r>
        <w:rPr/>
        <w:t>Beneficios que se ganan al cumplir las metas de producción del área</w:t>
      </w:r>
    </w:p>
    <w:p>
      <w:pPr>
        <w:pStyle w:val="Normal"/>
        <w:bidi w:val="0"/>
        <w:ind w:start="360" w:hanging="0"/>
        <w:jc w:val="start"/>
        <w:rPr/>
      </w:pPr>
      <w:r>
        <w:rPr>
          <w:b/>
          <w:bCs/>
          <w:color w:val="000000"/>
        </w:rPr>
        <w:t xml:space="preserve">E) </w:t>
      </w:r>
      <w:r>
        <w:rPr/>
        <w:t>Reglas que una persona pierde al cometer una falta grave</w:t>
      </w:r>
    </w:p>
    <w:p>
      <w:pPr>
        <w:pStyle w:val="Normal"/>
        <w:bidi w:val="0"/>
        <w:spacing w:before="40" w:after="0"/>
        <w:jc w:val="start"/>
        <w:rPr/>
      </w:pPr>
      <w:r>
        <w:rPr>
          <w:b/>
          <w:bCs/>
        </w:rPr>
        <w:t xml:space="preserve">Opción correcta: </w:t>
      </w:r>
      <w:r>
        <w:rPr>
          <w:color w:val="0E7C7B"/>
        </w:rPr>
        <w:t>A) Principios y garantías inherentes a toda persona por su sola condición humana; son universales, inalienables e indivisibles y se fundan en la dignidad</w:t>
      </w:r>
    </w:p>
    <w:p>
      <w:pPr>
        <w:pStyle w:val="Normal"/>
        <w:bidi w:val="0"/>
        <w:spacing w:before="60" w:after="0"/>
        <w:jc w:val="start"/>
        <w:rPr/>
      </w:pPr>
      <w:r>
        <w:rPr>
          <w:b/>
          <w:bCs/>
        </w:rPr>
        <w:t xml:space="preserve">Explicación del instructor. </w:t>
      </w:r>
      <w:r>
        <w:rPr/>
        <w:t>Los Derechos Humanos son los principios y garantías que corresponden a toda persona por el solo hecho de existir, sin importar su nacionalidad, sexo, origen, religión o cualquier otra condición. Tienen tres rasgos esenciales: son universales (aplican a todos por igual), inalienables (no se pueden quitar ni renunciar a ellos) e indivisibles (todos son igualmente importantes). Se fundan en la dignidad humana. En Minsur esto significa que aplican por igual 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120" w:after="12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284</Words>
  <Characters>1582</Characters>
  <CharactersWithSpaces>1855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2026-07-03T10:51:59Z</dcterms:created>
  <dc:creator/>
  <dc:description/>
  <dc:language>en-US</dc:language>
  <cp:lastModifiedBy/>
  <dcterms:modified xsi:type="dcterms:W3CDTF">2026-07-03T10:52:17Z</dcterms:modified>
  <cp:revision>1</cp:revision>
  <dc:subject/>
  <dc:title/>
</cp:coreProperties>
</file>