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БЕЛОРУССКИЙ ГОСУДАРСТВЕННЫЙ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УНИВЕРСИТЕТ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ИНФОРМАТИКИ И РАДИОЭЛЕКТРОНИКИ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Информационных технологий и управления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Интеллектуальных информационных технологий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по лабораторной работе №3 по дисциплине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«Технологии и инструментальные средства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проектирования интеллектуальных систем»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«Языки программирования»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355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  <w:r>
        <w:tab/>
      </w:r>
      <w:r>
        <w:rPr>
          <w:rFonts w:ascii="Times New Roman" w:cs="Times New Roman" w:eastAsia="Times New Roman" w:hAnsi="Times New Roman"/>
          <w:sz w:val="28"/>
          <w:szCs w:val="28"/>
        </w:rPr>
        <w:t>Казаченко В.А.</w:t>
      </w:r>
    </w:p>
    <w:p>
      <w:pPr>
        <w:tabs>
          <w:tab w:val="right" w:pos="9355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  <w: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Гр. 321702</w:t>
      </w:r>
    </w:p>
    <w:p>
      <w:pPr>
        <w:tabs>
          <w:tab w:val="right" w:pos="9355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  <w: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Гракова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Минск 2026</w:t>
      </w:r>
      <w:r>
        <w:br w:type="page"/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Цель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принципы работы механизма ответа на сообщения, используя логические правила и фразы, приобрести навыки проектирования логических формул для ведения диалога.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Индивидуальный вариант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26 — предметная область «Языки программирования». Работа опирается на результаты двух предыдущих: в лабораторной работе №1 описаны классы, отношения и экземпляры предметной области, в лабораторной работе №2 система научена определять класс сообщения и выделять в нём сущность с помощью логических правил классификации.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данной работе система получает возможность отвечать на пять типов вопросов о конкретных языках программирования: об авторе, годе создания, реализации, стандарте и сопровождающей организации. Ответ строится из значений исследуемых отношений первой лабораторной работы, поэтому зависит от текущего состояния базы знаний.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Задание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спроектировать логические правила для ответа на сообщения, покрывая каждый класс фраз для ответа; правила должны использовать не только классы сообщений, но и выделяемые в сообщении сущности из первой лабораторной работы; необходимо продемонстрировать различные ответы на одно и то же сообщение в зависимости от состояния базы знаний, для этого необходимо использовать фразы с шаблонами из второй лабораторной работы; ответ должен быть виден в пользовательском интерфейсе системы NIKA;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описать фразы ответных сообщений в базе знаний: фразы не должны повторяться, для каждого класса ответных фраз должно быть не менее двух фраз и хотя бы три фразы на весь диалог с использованием шаблона ответа;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составить отчёт, где указать цель, задание, вариант и показать тестирование сценария диалога;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уметь отвечать на вопросы и решать задачи, указанные в конце лабораторной работы;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залить изменения в свой форк.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Сценарий диалога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Сценарий состоит из восьми вопросов пользователя и восьми ответов системы. Вопросы 1 и 2, 3 и 4, 5 и 6 образуют пары: формулировка в паре одна и та же, различается только язык программирования. Для первого языка пары нужное отношение в базе знаний задано, для второго — нет, поэтому система отвечает по-разному.</w:t>
      </w:r>
    </w:p>
    <w:p>
      <w:pPr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Сценарий диалога пользователя с системой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300"/>
        <w:gridCol w:w="5455"/>
      </w:tblGrid>
      <w:tr>
        <w:trPr>
          <w:tblHeader/>
        </w:trPr>
        <w:tc>
          <w:tcPr>
            <w:tcW w:type="dxa" w:w="6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Вопрос пользователя</w:t>
            </w:r>
          </w:p>
        </w:tc>
        <w:tc>
          <w:tcPr>
            <w:tcW w:type="dxa" w:w="54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Ответ системы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Какая реализация у Python?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Для языка программирования Python используется реализация «CPython».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Какая реализация у Haskell?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Этого про Haskell я пока не знаю.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Какой стандарт у Си?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программирования Си описан стандартом ISO/IEC 9899:2018.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Какой стандарт у Python?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Этого про Python я пока не знаю.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 сопровождает Java?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программирования Java сопровождает Oracle Corporation.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 сопровождает JavaScript?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Этого про JavaScript я пока не знаю.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каком году создан Си++?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Си++: год создания — 1985 год.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 создал Haskell?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программирования Haskell создал Саймон Пейтон Джонс.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Ответы приведены дословно, в том виде, в каком их выдала система. В каждом классе фраз две фразы, и система выбирает одну из них произвольно, поэтому при повторении вопроса формулировка ответа может быть другой.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Классы сообщений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типа вопроса в базе знаний описан класс сообщений. Класс сообщения об авторе разработан в лабораторной работе №2, остальные четыре — в данной работе. Каждому классу соответствует исследуемое отношение первой лабораторной работы, значение которого запрашивает пользователь.</w:t>
      </w:r>
    </w:p>
    <w:p>
      <w:pPr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Классы сообщений и соответствующие им отношения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2255"/>
        <w:gridCol w:w="3200"/>
      </w:tblGrid>
      <w:tr>
        <w:trPr>
          <w:tblHeader/>
        </w:trPr>
        <w:tc>
          <w:tcPr>
            <w:tcW w:type="dxa" w:w="39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сообщения</w:t>
            </w:r>
          </w:p>
        </w:tc>
        <w:tc>
          <w:tcPr>
            <w:tcW w:type="dxa" w:w="22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 чём вопрос</w:t>
            </w:r>
          </w:p>
        </w:tc>
        <w:tc>
          <w:tcPr>
            <w:tcW w:type="dxa" w:w="32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Отношение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concept_message_about_author</w:t>
            </w:r>
          </w:p>
        </w:tc>
        <w:tc>
          <w:tcPr>
            <w:tcW w:type="dxa" w:w="22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автор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nrel_language_author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concept_message_about_creation_year</w:t>
            </w:r>
          </w:p>
        </w:tc>
        <w:tc>
          <w:tcPr>
            <w:tcW w:type="dxa" w:w="22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год создания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nrel_creation_year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concept_message_about_implementation</w:t>
            </w:r>
          </w:p>
        </w:tc>
        <w:tc>
          <w:tcPr>
            <w:tcW w:type="dxa" w:w="22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реализация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nrel_language_implementation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concept_message_about_standard</w:t>
            </w:r>
          </w:p>
        </w:tc>
        <w:tc>
          <w:tcPr>
            <w:tcW w:type="dxa" w:w="22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стандарт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nrel_language_standard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concept_message_about_maintainer</w:t>
            </w:r>
          </w:p>
        </w:tc>
        <w:tc>
          <w:tcPr>
            <w:tcW w:type="dxa" w:w="22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сопровождающая организация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nrel_maintaining_organization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пять классов включены в общий класс concept_message_about_language_property — «сообщение о свойстве языка программирования». Правило классификации относит сообщение одновременно к частному классу и к общему. Вторая дуга принадлежности создаётся явно, потому что принадлежность классу по отношению включения в sc-памяти сама не распространяется. Общий класс нужен правилу ответа, которое срабатывает, когда запрошенных сведений в базе знаний нет.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Правила классификации построены для всех сочетаний типа вопроса и языка программирования: 5 типов вопроса на 8 языков — 40 правил. В посылке каждого правила четыре формулировки вопроса, объединённые дизъюнкцией, всего 160 формулировок. Формулировки для языка Python приведены в таблице 3.</w:t>
      </w:r>
    </w:p>
    <w:p>
      <w:pPr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Формулировки вопросов, распознаваемые системой (на примере языка Python)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55"/>
      </w:tblGrid>
      <w:tr>
        <w:trPr>
          <w:tblHeader/>
        </w:trPr>
        <w:tc>
          <w:tcPr>
            <w:tcW w:type="dxa" w:w="24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 чём вопрос</w:t>
            </w:r>
          </w:p>
        </w:tc>
        <w:tc>
          <w:tcPr>
            <w:tcW w:type="dxa" w:w="69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Формулировки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автор</w:t>
            </w:r>
          </w:p>
        </w:tc>
        <w:tc>
          <w:tcPr>
            <w:tcW w:type="dxa" w:w="6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 создал Python? · Кто автор Python? · Кто разработал Python? · Кто создал Python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год создания</w:t>
            </w:r>
          </w:p>
        </w:tc>
        <w:tc>
          <w:tcPr>
            <w:tcW w:type="dxa" w:w="6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каком году создан Python? · Когда создан Python? · Когда появился Python? · В каком году создан Python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реализация</w:t>
            </w:r>
          </w:p>
        </w:tc>
        <w:tc>
          <w:tcPr>
            <w:tcW w:type="dxa" w:w="6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Какая реализация у Python? · Какая реализация используется для Python? · Чем реализован Python? · Какая реализация у Python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стандарт</w:t>
            </w:r>
          </w:p>
        </w:tc>
        <w:tc>
          <w:tcPr>
            <w:tcW w:type="dxa" w:w="6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Какой стандарт у Python? · Каким стандартом описан Python? · Какой стандарт действует для Python? · Какой стандарт у Python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сопровождающая организация</w:t>
            </w:r>
          </w:p>
        </w:tc>
        <w:tc>
          <w:tcPr>
            <w:tcW w:type="dxa" w:w="6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 сопровождает Python? · Какая организация сопровождает Python? · Кто поддерживает Python? · Кто сопровождает Python</w:t>
            </w:r>
          </w:p>
        </w:tc>
      </w:tr>
    </w:tbl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 xml:space="preserve">ЕСЛИ  текст сообщения = «Какая реализация у Python?»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ИЛИ текст сообщения = «Какая реализация используется для Python?»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ИЛИ текст сообщения = «Чем реализован Python?»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ИЛИ текст сообщения = «Какая реализация у Python»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ТО    сообщение ∈ concept_message_about_implementation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сообщение ∈ concept_message_about_language_property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сообщение → rrel_entity → python_language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Логические правила ответа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Правило ответа по существу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ответа представляет собой импликацию. Посылка — атомарная логическая формула из четырёх утверждений; элементы одной атомарной формулы связаны конъюнктивно, поэтому правило срабатывает, только когда истинны все четыре. Следствие порождает ответное сообщение и связывает его с исходным отношением nrel_reply.</w:t>
      </w:r>
    </w:p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 xml:space="preserve">ЕСЛИ  _message ∈ concept_message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И   _message ∈ concept_message_about_implementation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И   _message → rrel_entity → _entity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И   _entity → nrel_language_implementation → _value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ТО    _reply_message ∈ concept_message_about_entity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_reply_message ∈ concept_atomic_message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(_message → _reply_message) ∈ nrel_reply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Третье утверждение использует сущность, выделенную в сообщении, — экземпляр языка программирования из первой лабораторной работы. Четвёртое проверяет, что у этой сущности в базе знаний задано запрашиваемое отношение. Правило не формирует текст ответа: отношением nrel_answer_pattern к нему привязан класс фраз, из которого берётся фраза.</w:t>
      </w:r>
    </w:p>
    <w:p>
      <w:pPr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Логические правила ответа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1500"/>
        <w:gridCol w:w="3555"/>
      </w:tblGrid>
      <w:tr>
        <w:trPr>
          <w:tblHeader/>
        </w:trPr>
        <w:tc>
          <w:tcPr>
            <w:tcW w:type="dxa" w:w="43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Правило</w:t>
            </w:r>
          </w:p>
        </w:tc>
        <w:tc>
          <w:tcPr>
            <w:tcW w:type="dxa" w:w="15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35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Отношение, наличие которого проверяется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lr_answer_about_author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nrel_language_author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lr_answer_about_creation_year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nrel_creation_year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lr_answer_about_implementation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nrel_language_implementation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lr_answer_about_standard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nrel_language_standard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lr_answer_about_maintainer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nrel_maintaining_organization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lr_answer_about_unknown_language_property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lr_answer_about_author и класс фраз об авторе разработаны в лабораторной работе №2, остальные пять правил — в данной работе.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фраз, привязанный к правилу, называется так же, как само правило: правилу lr_answer_about_implementation соответствует класс concept_phrase_about_implementation, правилу lr_answer_about_unknown_language_property — класс concept_phrase_about_unknown_language_property.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Правило для случая, когда сведений нет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lr_answer_about_unknown_language_property относится к правилам третьего приоритета. В его посылке два утверждения: это сообщение, и оно принадлежит общему классу concept_message_about_language_property. Правилу безразлично, о каком именно свойстве спросили, поэтому оно одно на все пять типов вопроса.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Механизм вывода проверяет правила по приоритетам и останавливается на первом сработавшем. Если бы в правилах второго приоритета не было проверки наличия отношения, такое правило срабатывало бы и для языка без нужных сведений, фраза с шаблоном не собиралась бы, и ответа не было бы вовсе: до правила третьего приоритета вывод уже не дошёл бы. Поэтому проверка наличия данных помещена в посылку самого правила. Когда сведений нет, правило второго приоритета не срабатывает, и отвечает правило третьего.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Фразы ответа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правила описан класс фраз, в каждом классе по две фразы. Фразы пяти классов содержат шаблон: в тексте фразы есть места подстановки вида ${имя}, а к фразе отношением nrel_phrase_template привязана структура-образец, по которой значения для подстановки находятся в базе знаний.</w:t>
      </w:r>
    </w:p>
    <w:p>
      <w:pPr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— Фразы ответных сообщений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55"/>
      </w:tblGrid>
      <w:tr>
        <w:trPr>
          <w:tblHeader/>
        </w:trPr>
        <w:tc>
          <w:tcPr>
            <w:tcW w:type="dxa" w:w="25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фраз</w:t>
            </w:r>
          </w:p>
        </w:tc>
        <w:tc>
          <w:tcPr>
            <w:tcW w:type="dxa" w:w="68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Фраза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 авторе</w:t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Автор языка программирования ${_language_name} — ${_author_name}.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программирования ${_language_name} создал ${_author_name}.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 годе создания</w:t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Год создания языка программирования ${_language_name_year} — ${_year_name}.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${_language_name_year}: год создания — ${_year_name}.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 реализации</w:t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Реализация языка программирования ${_language_name_impl} — ${_impl_name}.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Для языка программирования ${_language_name_impl} используется реализация «${_impl_name}».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 стандарте</w:t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Стандарт языка программирования ${_language_name_std} — ${_std_name}.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программирования ${_language_name_std} описан стандартом ${_std_name}.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 сопровождающей организации</w:t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программирования ${_language_name_org} сопровождает ${_org_name}.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Сопровождением языка программирования ${_language_name_org} занимается ${_org_name}.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 отсутствии сведений</w:t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базе знаний нет таких сведений про ${_language_name_unknown}.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8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Этого про ${_language_name_unknown} я пока не знаю.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Всего описано 12 фраз в шести классах, все с шаблоном. Две фразы об авторе разработаны в лабораторной работе №2, остальные десять — в данной работе. Фразы не повторяются, в каждом классе их две. Во фразах, отвечающих по существу, две подстановки: название языка и значение отношения. Во фразах об отсутствии сведений подстановка одна — название языка.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Устройство фразы с шаблоном показано на примере класса фраз о реализации. Переменная-ссылка получает имя через nrel_system_identifier, по этому имени система находит место подстановки в тексте. Структура-образец описывает путь в базе знаний: сообщение, выделенный в нём язык программирования, его русский идентификатор, значение отношения и русский идентификатор этого значения.</w:t>
      </w:r>
    </w:p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 xml:space="preserve">@var_language_name_impl = _[];;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@var_language_name_impl =&gt; nrel_system_identifier: [_language_name_impl];;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@var_impl_name = _[];;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@var_impl_name =&gt; nrel_system_identifier: [_impl_name];;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/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@tpl_impl = [*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concept_message _-&gt; _message;;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_message _-&gt; rrel_entity:: _language_impl;;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_language_impl _=&gt; nrel_main_idtf::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  @var_language_name_impl (* _&lt;- lang_ru;; *);;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_language_impl _=&gt; nrel_language_implementation::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  _implementation;;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_implementation _=&gt; nrel_main_idtf::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  @var_impl_name (* _&lt;- lang_ru;; *);;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*];;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/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concept_phrase_about_implementation -&gt;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[Реализация языка программирования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${_language_name_impl} — ${_impl_name}.]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(* &lt;- lang_ru;; =&gt; nrel_phrase_template: @tpl_impl;; *);;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каждой фразе не больше двух подстановок, а имена переменных в разных файлах различаются: при трёх подстановках фраза системой не собирается, а системные идентификаторы переменных общие для всей базы знаний.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фраз об отсутствии сведений образец общий для всех пяти типов вопроса. В него входит только то, что у этих вопросов общее: сообщение, выделенный в нём язык программирования и его русский идентификатор. Отношения, о котором спросили, в образце нет, поэтому один образец обслуживает вопросы об авторе, годе создания, реализации, стандарте и сопровождающей организации.</w:t>
      </w:r>
    </w:p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 xml:space="preserve">@var_language_name_unknown = _[];;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@var_language_name_unknown =&gt; nrel_system_identifier: [_language_name_unknown];;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/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@tpl_unknown = [*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concept_message _-&gt; _message;;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_message _-&gt; rrel_entity:: _language_unknown;;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_language_unknown _=&gt; nrel_main_idtf::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  @var_language_name_unknown (* _&lt;- lang_ru;; *);;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*];;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/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concept_phrase_about_unknown_language_property -&gt;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[В базе знаний нет таких сведений про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${_language_name_unknown}.]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(* &lt;- lang_ru;; =&gt; nrel_phrase_template: @tpl_unknown;; *);;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Тестирование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Состояние базы знаний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 системы определяется тем, задано ли у языка программирования запрашиваемое отношение. В таблице 6 показано, какие значения записаны в базе знаний; прочерк означает, что отношение не задано и система ответит фразой об отсутствии сведений. Пробелы в базе знаний настоящие: фрагмент первой лабораторной работы в данной работе не изменялся.</w:t>
      </w:r>
    </w:p>
    <w:p>
      <w:pPr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— Значения отношений у языков программирования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000"/>
        <w:gridCol w:w="1500"/>
        <w:gridCol w:w="1700"/>
        <w:gridCol w:w="1955"/>
      </w:tblGrid>
      <w:tr>
        <w:trPr>
          <w:tblHeader/>
        </w:trPr>
        <w:tc>
          <w:tcPr>
            <w:tcW w:type="dxa" w:w="15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Язык</w:t>
            </w:r>
          </w:p>
        </w:tc>
        <w:tc>
          <w:tcPr>
            <w:tcW w:type="dxa" w:w="17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Автор</w:t>
            </w:r>
          </w:p>
        </w:tc>
        <w:tc>
          <w:tcPr>
            <w:tcW w:type="dxa" w:w="10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Год</w:t>
            </w:r>
          </w:p>
        </w:tc>
        <w:tc>
          <w:tcPr>
            <w:tcW w:type="dxa" w:w="15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Реализация</w:t>
            </w:r>
          </w:p>
        </w:tc>
        <w:tc>
          <w:tcPr>
            <w:tcW w:type="dxa" w:w="17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Стандарт</w:t>
            </w:r>
          </w:p>
        </w:tc>
        <w:tc>
          <w:tcPr>
            <w:tcW w:type="dxa" w:w="19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Организация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Гвидо ван Россум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1991 год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CPython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 Software Foundation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Деннис Ритчи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1972 год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GCC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ISO/IEC 9899:2018</w:t>
            </w:r>
          </w:p>
        </w:tc>
        <w:tc>
          <w:tcPr>
            <w:tcW w:type="dxa" w:w="1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Международная организация по стандартизации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Си++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Бьёрн Страуструп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1985 год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GCC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ISO/IEC 14882:2020</w:t>
            </w:r>
          </w:p>
        </w:tc>
        <w:tc>
          <w:tcPr>
            <w:tcW w:type="dxa" w:w="1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Международная организация по стандартизации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Java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Джеймс Гослинг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1995 год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виртуальная машина Java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Oracle Corporation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JavaScript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Брендан Эйх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1995 год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ECMA-262</w:t>
            </w:r>
          </w:p>
        </w:tc>
        <w:tc>
          <w:tcPr>
            <w:tcW w:type="dxa" w:w="1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Haskell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Саймон Пейтон Джонс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1990 год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Пролог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Ален Колмероэ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1972 год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ассемблера x86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9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54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экземпляры_python_и_haske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5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Экземпляры Python и Haskell в базе знаний: у первого реализация задана, у второго нет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Сценарий диалога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Сценарий проверен в пользовательском интерфейсе системы NIKA. На все восемь вопросов получены ответы: пять по существу и три — фразой об отсутствии сведений.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664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диалог_часть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64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Диалог по сценарию, начало (вопросы 1–4)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664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диалог_часть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64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Диалог по сценарию, окончание (вопросы 4–8)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 Фрагменты базы знаний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6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правило_распознавания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Правило классификации lr_classify_implementation_of_python_lang_message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4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правило_ответа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— Правило ответа lr_answer_about_implementation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62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класс_фраз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— Класс фраз concept_phrase_about_implementation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21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правило_заглушка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2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— Правило ответа lr_answer_about_unknown_language_property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надкласс_сообщений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— Общий класс сообщений concept_message_about_language_property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8.4 Проверка всех формулировок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Помимо сценария, в диалоговом окне заданы все формулировки вопросов, для которых в базе знаний есть правила классификации: 280 формулировок, из них 160 относятся к данной работе, остальные — к лабораторной работе №2. На каждую получен ожидаемый ответ; повторно после перезапуска решателя пришлось отправить 10 формулировок. Из 40 сочетаний типа вопроса и языка 25 дают ответ по существу и 15 — фразу об отсутствии сведений, что соответствует таблице 6.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спроектированы логические правила ответа и фразы для пяти типов вопросов о языках программирования. Разработаны четыре класса сообщений и общий класс, 40 правил классификации, пять правил ответа и пять классов фраз с десятью фразами, восемь из которых используют шаблон. Вместе с правилом ответа и фразами об авторе из лабораторной работы №2 система располагает шестью правилами ответа и двенадцатью фразами.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 системы строится в два шага. Логическое правило проверяет класс сообщения, выделенную сущность и наличие нужных сведений в базе знаний и указывает класс фраз. Затем по структуре-образцу фразы в базе знаний находятся значения, которые подставляются в текст. Благодаря этому на один и тот же вопрос система отвечает по-разному в зависимости от состояния базы знаний.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вывод работы связан с порядком применения правил: механизм вывода останавливается на первом сработавшем правиле, поэтому проверку наличия данных необходимо включать в посылку самого правила, а не рассчитывать на переход к правилу меньшего приоритета.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2026-10-02T21:22:03.182Z</dcterms:created>
  <dcterms:modified xsi:type="dcterms:W3CDTF">2026-10-02T21:22:03.185Z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