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0"/>
      </w:pPr>
      <w:r>
        <w:rPr>
          <w:rFonts w:ascii="Calibri" w:cs="Calibri" w:eastAsia="Calibri" w:hAnsi="Calibri"/>
          <w:color w:val="666666"/>
          <w:sz w:val="22"/>
          <w:szCs w:val="22"/>
        </w:rPr>
        <w:t xml:space="preserve">Enterprise AI Agent Runtime Platform (working codename: Warden)</w:t>
      </w:r>
    </w:p>
    <w:p>
      <w:pPr>
        <w:spacing w:after="240"/>
      </w:pPr>
      <w:r>
        <w:rPr>
          <w:rFonts w:ascii="Calibri" w:cs="Calibri" w:eastAsia="Calibri" w:hAnsi="Calibri"/>
          <w:b/>
          <w:bCs/>
          <w:color w:val="1F3A5F"/>
          <w:sz w:val="56"/>
          <w:szCs w:val="56"/>
        </w:rPr>
        <w:t xml:space="preserve">Policy Engine Specification</w:t>
      </w:r>
    </w:p>
    <w:p>
      <w:pPr>
        <w:spacing w:after="1200"/>
      </w:pPr>
      <w:r>
        <w:rPr>
          <w:rFonts w:ascii="Calibri" w:cs="Calibri" w:eastAsia="Calibri" w:hAnsi="Calibri"/>
          <w:color w:val="333333"/>
          <w:sz w:val="28"/>
          <w:szCs w:val="28"/>
        </w:rPr>
        <w:t xml:space="preserve">Policy inputs, layers and precedence, rule syntax with CEL, effects and obligations, approvals and scopes, platform invariants, explainability, non-interactive mode,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Document ID</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WRD-08</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0.5</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Working specification</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September 25, 2026</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Owner</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Security / Architecture</w:t>
            </w:r>
          </w:p>
        </w:tc>
      </w:tr>
      <w:tr>
        <w:tc>
          <w:tcPr>
            <w:tcW w:type="dxa" w:w="2400"/>
            <w:tcBorders>
              <w:top w:val="single" w:color="C9CFD6" w:sz="4"/>
              <w:left w:val="single" w:color="C9CFD6" w:sz="4"/>
              <w:bottom w:val="single" w:color="C9CFD6" w:sz="4"/>
              <w:right w:val="single" w:color="C9CFD6" w:sz="4"/>
            </w:tcBorders>
            <w:shd w:fill="EAF0F6" w:val="clear"/>
            <w:tcMar>
              <w:top w:type="dxa" w:w="60"/>
              <w:left w:type="dxa" w:w="100"/>
              <w:bottom w:type="dxa" w:w="60"/>
              <w:right w:type="dxa" w:w="100"/>
            </w:tcMar>
          </w:tcPr>
          <w:p>
            <w:r>
              <w:rPr>
                <w:rFonts w:ascii="Calibri" w:cs="Calibri" w:eastAsia="Calibri" w:hAnsi="Calibri"/>
                <w:b/>
                <w:bCs/>
                <w:sz w:val="20"/>
                <w:szCs w:val="20"/>
              </w:rPr>
              <w:t xml:space="preserve">Audience</w:t>
            </w:r>
          </w:p>
        </w:tc>
        <w:tc>
          <w:tcPr>
            <w:tcW w:type="dxa" w:w="6600"/>
            <w:tcBorders>
              <w:top w:val="single" w:color="C9CFD6" w:sz="4"/>
              <w:left w:val="single" w:color="C9CFD6" w:sz="4"/>
              <w:bottom w:val="single" w:color="C9CFD6" w:sz="4"/>
              <w:right w:val="single" w:color="C9CFD6" w:sz="4"/>
            </w:tcBorders>
            <w:tcMar>
              <w:top w:type="dxa" w:w="60"/>
              <w:left w:type="dxa" w:w="100"/>
              <w:bottom w:type="dxa" w:w="60"/>
              <w:right w:type="dxa" w:w="100"/>
            </w:tcMar>
          </w:tcPr>
          <w:p>
            <w:r>
              <w:rPr>
                <w:rFonts w:ascii="Calibri" w:cs="Calibri" w:eastAsia="Calibri" w:hAnsi="Calibri"/>
                <w:sz w:val="20"/>
                <w:szCs w:val="20"/>
              </w:rPr>
              <w:t xml:space="preserve">Security, platform teams, engineers</w:t>
            </w:r>
          </w:p>
        </w:tc>
      </w:tr>
    </w:tbl>
    <w:p>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t xml:space="preserve">1. Role of the policy engine</w:t>
      </w:r>
    </w:p>
    <w:p>
      <w:pPr>
        <w:spacing w:after="120"/>
      </w:pPr>
      <w:r>
        <w:rPr>
          <w:rFonts w:ascii="Calibri" w:cs="Calibri" w:eastAsia="Calibri" w:hAnsi="Calibri"/>
        </w:rPr>
        <w:t xml:space="preserve">The Policy Decision Point (PDP) is called before every tool execution, every delegation, every secret access, every harness session start and every model call (through the router's admission step). It answers with an </w:t>
      </w:r>
      <w:r>
        <w:rPr>
          <w:rFonts w:ascii="Calibri" w:cs="Calibri" w:eastAsia="Calibri" w:hAnsi="Calibri"/>
          <w:b/>
          <w:bCs/>
        </w:rPr>
        <w:t xml:space="preserve">effect</w:t>
      </w:r>
      <w:r>
        <w:rPr>
          <w:rFonts w:ascii="Calibri" w:cs="Calibri" w:eastAsia="Calibri" w:hAnsi="Calibri"/>
        </w:rPr>
        <w:t xml:space="preserve"> and </w:t>
      </w:r>
      <w:r>
        <w:rPr>
          <w:rFonts w:ascii="Calibri" w:cs="Calibri" w:eastAsia="Calibri" w:hAnsi="Calibri"/>
          <w:b/>
          <w:bCs/>
        </w:rPr>
        <w:t xml:space="preserve">obligations</w:t>
      </w:r>
      <w:r>
        <w:rPr>
          <w:rFonts w:ascii="Calibri" w:cs="Calibri" w:eastAsia="Calibri" w:hAnsi="Calibri"/>
        </w:rPr>
        <w:t xml:space="preserve"> and it explains itself. It is the only component that may say "yes"; every other component may only ask.</w:t>
      </w:r>
    </w:p>
    <w:p>
      <w:pPr>
        <w:keepNext/>
        <w:spacing w:after="60" w:before="120"/>
        <w:jc w:val="center"/>
      </w:pPr>
      <w:r>
        <w:drawing>
          <wp:inline distT="0" distB="0" distL="0" distR="0">
            <wp:extent cx="5810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9718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Policy evaluation.</w:t>
      </w:r>
    </w:p>
    <w:p>
      <w:pPr>
        <w:pStyle w:val="Heading1"/>
        <w:spacing w:after="120" w:before="360"/>
      </w:pPr>
      <w:r>
        <w:t xml:space="preserve">2. Action request (input)</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ActionRequest {</w:t>
      </w:r>
    </w:p>
    <w:p>
      <w:pPr>
        <w:keepLines/>
        <w:shd w:fill="F3F4F6" w:val="clear"/>
        <w:spacing w:after="0" w:before="0" w:line="260"/>
        <w:ind w:left="200" w:right="200"/>
      </w:pPr>
      <w:r>
        <w:rPr>
          <w:rFonts w:ascii="Consolas" w:cs="Consolas" w:eastAsia="Consolas" w:hAnsi="Consolas"/>
          <w:sz w:val="18"/>
          <w:szCs w:val="18"/>
        </w:rPr>
        <w:t xml:space="preserve">  actor:     { user, agent: {name, version, digest, trust}, task_id, execution_id, harness? }</w:t>
      </w:r>
    </w:p>
    <w:p>
      <w:pPr>
        <w:keepLines/>
        <w:shd w:fill="F3F4F6" w:val="clear"/>
        <w:spacing w:after="0" w:before="0" w:line="260"/>
        <w:ind w:left="200" w:right="200"/>
      </w:pPr>
      <w:r>
        <w:rPr>
          <w:rFonts w:ascii="Consolas" w:cs="Consolas" w:eastAsia="Consolas" w:hAnsi="Consolas"/>
          <w:sz w:val="18"/>
          <w:szCs w:val="18"/>
        </w:rPr>
        <w:t xml:space="preserve">  action:    { tool, operation, args (redacted copy), resource: {kind, path|command|host|server|model}, risk_class }</w:t>
      </w:r>
    </w:p>
    <w:p>
      <w:pPr>
        <w:keepLines/>
        <w:shd w:fill="F3F4F6" w:val="clear"/>
        <w:spacing w:after="0" w:before="0" w:line="260"/>
        <w:ind w:left="200" w:right="200"/>
      </w:pPr>
      <w:r>
        <w:rPr>
          <w:rFonts w:ascii="Consolas" w:cs="Consolas" w:eastAsia="Consolas" w:hAnsi="Consolas"/>
          <w:sz w:val="18"/>
          <w:szCs w:val="18"/>
        </w:rPr>
        <w:t xml:space="preserve">  context:   { workspace: {id, classification, root}, task_classification, taint: {untrusted_external: bool, sources[]},</w:t>
      </w:r>
    </w:p>
    <w:p>
      <w:pPr>
        <w:keepLines/>
        <w:shd w:fill="F3F4F6" w:val="clear"/>
        <w:spacing w:after="0" w:before="0" w:line="260"/>
        <w:ind w:left="200" w:right="200"/>
      </w:pPr>
      <w:r>
        <w:rPr>
          <w:rFonts w:ascii="Consolas" w:cs="Consolas" w:eastAsia="Consolas" w:hAnsi="Consolas"/>
          <w:sz w:val="18"/>
          <w:szCs w:val="18"/>
        </w:rPr>
        <w:t xml:space="preserve">               environment: interactive|non_interactive, sandbox_level, session_grants[], prior_approvals[] }</w:t>
      </w:r>
    </w:p>
    <w:p>
      <w:pPr>
        <w:keepLines/>
        <w:shd w:fill="F3F4F6" w:val="clear"/>
        <w:spacing w:after="0" w:before="0" w:line="260"/>
        <w:ind w:left="200" w:right="200"/>
      </w:pPr>
      <w:r>
        <w:rPr>
          <w:rFonts w:ascii="Consolas" w:cs="Consolas" w:eastAsia="Consolas" w:hAnsi="Consolas"/>
          <w:sz w:val="18"/>
          <w:szCs w:val="18"/>
        </w:rPr>
        <w:t xml:space="preserve">  time:      RFC3339</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w:t>
      </w:r>
    </w:p>
    <w:p>
      <w:pPr>
        <w:spacing w:after="80"/>
      </w:pPr>
    </w:p>
    <w:p>
      <w:pPr>
        <w:spacing w:after="120"/>
      </w:pPr>
      <w:r>
        <w:rPr>
          <w:rFonts w:ascii="Consolas" w:cs="Consolas" w:eastAsia="Consolas" w:hAnsi="Consolas"/>
          <w:sz w:val="19"/>
          <w:szCs w:val="19"/>
          <w:shd w:fill="F3F4F6" w:val="clear"/>
        </w:rPr>
        <w:t xml:space="preserve">args</w:t>
      </w:r>
      <w:r>
        <w:rPr>
          <w:rFonts w:ascii="Calibri" w:cs="Calibri" w:eastAsia="Calibri" w:hAnsi="Calibri"/>
        </w:rPr>
        <w:t xml:space="preserve"> are canonicalized (paths resolved inside the sandbox, command basenames resolved) before evaluation so that rules match reality, not the model's spelling.</w:t>
      </w:r>
    </w:p>
    <w:p>
      <w:pPr>
        <w:pStyle w:val="Heading1"/>
        <w:spacing w:after="120" w:before="360"/>
      </w:pPr>
      <w:r>
        <w:t xml:space="preserve">3. Decision (output)</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Decision {</w:t>
      </w:r>
    </w:p>
    <w:p>
      <w:pPr>
        <w:keepLines/>
        <w:shd w:fill="F3F4F6" w:val="clear"/>
        <w:spacing w:after="0" w:before="0" w:line="260"/>
        <w:ind w:left="200" w:right="200"/>
      </w:pPr>
      <w:r>
        <w:rPr>
          <w:rFonts w:ascii="Consolas" w:cs="Consolas" w:eastAsia="Consolas" w:hAnsi="Consolas"/>
          <w:sz w:val="18"/>
          <w:szCs w:val="18"/>
        </w:rPr>
        <w:t xml:space="preserve">  effect: allow | deny | approval_required</w:t>
      </w:r>
    </w:p>
    <w:p>
      <w:pPr>
        <w:keepLines/>
        <w:shd w:fill="F3F4F6" w:val="clear"/>
        <w:spacing w:after="0" w:before="0" w:line="260"/>
        <w:ind w:left="200" w:right="200"/>
      </w:pPr>
      <w:r>
        <w:rPr>
          <w:rFonts w:ascii="Consolas" w:cs="Consolas" w:eastAsia="Consolas" w:hAnsi="Consolas"/>
          <w:sz w:val="18"/>
          <w:szCs w:val="18"/>
        </w:rPr>
        <w:t xml:space="preserve">  reason: string                                  # human-readable, generated from matched rules</w:t>
      </w:r>
    </w:p>
    <w:p>
      <w:pPr>
        <w:keepLines/>
        <w:shd w:fill="F3F4F6" w:val="clear"/>
        <w:spacing w:after="0" w:before="0" w:line="260"/>
        <w:ind w:left="200" w:right="200"/>
      </w:pPr>
      <w:r>
        <w:rPr>
          <w:rFonts w:ascii="Consolas" w:cs="Consolas" w:eastAsia="Consolas" w:hAnsi="Consolas"/>
          <w:sz w:val="18"/>
          <w:szCs w:val="18"/>
        </w:rPr>
        <w:t xml:space="preserve">  matched_rules: [rule_id...]</w:t>
      </w:r>
    </w:p>
    <w:p>
      <w:pPr>
        <w:keepLines/>
        <w:shd w:fill="F3F4F6" w:val="clear"/>
        <w:spacing w:after="0" w:before="0" w:line="260"/>
        <w:ind w:left="200" w:right="200"/>
      </w:pPr>
      <w:r>
        <w:rPr>
          <w:rFonts w:ascii="Consolas" w:cs="Consolas" w:eastAsia="Consolas" w:hAnsi="Consolas"/>
          <w:sz w:val="18"/>
          <w:szCs w:val="18"/>
        </w:rPr>
        <w:t xml:space="preserve">  obligations: { sandbox_level?, timeout_seconds?, max_output_bytes?, redact_output?: bool,</w:t>
      </w:r>
    </w:p>
    <w:p>
      <w:pPr>
        <w:keepLines/>
        <w:shd w:fill="F3F4F6" w:val="clear"/>
        <w:spacing w:after="0" w:before="0" w:line="260"/>
        <w:ind w:left="200" w:right="200"/>
      </w:pPr>
      <w:r>
        <w:rPr>
          <w:rFonts w:ascii="Consolas" w:cs="Consolas" w:eastAsia="Consolas" w:hAnsi="Consolas"/>
          <w:sz w:val="18"/>
          <w:szCs w:val="18"/>
        </w:rPr>
        <w:t xml:space="preserve">                 restrict_models?: [glob], quota?: {kind, remaining}, log_full_args?: bool }</w:t>
      </w:r>
    </w:p>
    <w:p>
      <w:pPr>
        <w:keepLines/>
        <w:shd w:fill="F3F4F6" w:val="clear"/>
        <w:spacing w:after="0" w:before="0" w:line="260"/>
        <w:ind w:left="200" w:right="200"/>
      </w:pPr>
      <w:r>
        <w:rPr>
          <w:rFonts w:ascii="Consolas" w:cs="Consolas" w:eastAsia="Consolas" w:hAnsi="Consolas"/>
          <w:sz w:val="18"/>
          <w:szCs w:val="18"/>
        </w:rPr>
        <w:t xml:space="preserve">  approval?: { approvers: [session-owner|role:&lt;r&gt;], scope_max: once|task|session|workspace, ttl_seconds }</w:t>
      </w:r>
    </w:p>
    <w:p>
      <w:pPr>
        <w:keepLines/>
        <w:shd w:fill="F3F4F6" w:val="clear"/>
        <w:spacing w:after="0" w:before="0" w:line="260"/>
        <w:ind w:left="200" w:right="200"/>
      </w:pPr>
      <w:r>
        <w:rPr>
          <w:rFonts w:ascii="Consolas" w:cs="Consolas" w:eastAsia="Consolas" w:hAnsi="Consolas"/>
          <w:sz w:val="18"/>
          <w:szCs w:val="18"/>
        </w:rPr>
        <w:t xml:space="preserve">  ttl_seconds: int                                # how long the decision may be cached for identical requests</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w:t>
      </w:r>
    </w:p>
    <w:p>
      <w:pPr>
        <w:spacing w:after="80"/>
      </w:pPr>
    </w:p>
    <w:p>
      <w:pPr>
        <w:spacing w:after="120"/>
      </w:pPr>
      <w:r>
        <w:rPr>
          <w:rFonts w:ascii="Calibri" w:cs="Calibri" w:eastAsia="Calibri" w:hAnsi="Calibri"/>
        </w:rPr>
        <w:t xml:space="preserve">Effects are the only three listed. Routing fallback, scheduling deferral and quotas are not effects; they are obligations or belong to other components (fix of P-06).</w:t>
      </w:r>
    </w:p>
    <w:p>
      <w:pPr>
        <w:pStyle w:val="Heading1"/>
        <w:spacing w:after="120" w:before="360"/>
      </w:pPr>
      <w:r>
        <w:t xml:space="preserve">4. Layers and precedence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29"/>
        <w:gridCol w:w="2483"/>
        <w:gridCol w:w="2388"/>
        <w:gridCol w:w="1300"/>
        <w:gridCol w:w="1300"/>
      </w:tblGrid>
      <w:tr>
        <w:trPr>
          <w:cantSplit/>
          <w:tblHeader/>
        </w:trPr>
        <w:tc>
          <w:tcPr>
            <w:tcW w:type="dxa" w:w="1529"/>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Layer</w:t>
            </w:r>
          </w:p>
        </w:tc>
        <w:tc>
          <w:tcPr>
            <w:tcW w:type="dxa" w:w="248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Source</w:t>
            </w:r>
          </w:p>
        </w:tc>
        <w:tc>
          <w:tcPr>
            <w:tcW w:type="dxa" w:w="2388"/>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May grant</w:t>
            </w:r>
          </w:p>
        </w:tc>
        <w:tc>
          <w:tcPr>
            <w:tcW w:type="dxa" w:w="130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May deny</w:t>
            </w:r>
          </w:p>
        </w:tc>
        <w:tc>
          <w:tcPr>
            <w:tcW w:type="dxa" w:w="1300"/>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May require approval</w:t>
            </w:r>
          </w:p>
        </w:tc>
      </w:tr>
      <w:tr>
        <w:trPr>
          <w:cantSplit/>
          <w:tblHeader w:val="false"/>
        </w:trPr>
        <w:tc>
          <w:tcPr>
            <w:tcW w:type="dxa" w:w="152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L0 Platform invariants</w:t>
            </w:r>
          </w:p>
        </w:tc>
        <w:tc>
          <w:tcPr>
            <w:tcW w:type="dxa" w:w="248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Built into the runtime</w:t>
            </w:r>
          </w:p>
        </w:tc>
        <w:tc>
          <w:tcPr>
            <w:tcW w:type="dxa" w:w="23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no</w:t>
            </w:r>
          </w:p>
        </w:tc>
        <w:tc>
          <w:tcPr>
            <w:tcW w:type="dxa" w:w="130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yes (non-overridable)</w:t>
            </w:r>
          </w:p>
        </w:tc>
        <w:tc>
          <w:tcPr>
            <w:tcW w:type="dxa" w:w="130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yes</w:t>
            </w:r>
          </w:p>
        </w:tc>
      </w:tr>
      <w:tr>
        <w:trPr>
          <w:cantSplit/>
          <w:tblHeader w:val="false"/>
        </w:trPr>
        <w:tc>
          <w:tcPr>
            <w:tcW w:type="dxa" w:w="152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L1 Platform defaults</w:t>
            </w:r>
          </w:p>
        </w:tc>
        <w:tc>
          <w:tcPr>
            <w:tcW w:type="dxa" w:w="248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Shipped policy</w:t>
            </w:r>
          </w:p>
        </w:tc>
        <w:tc>
          <w:tcPr>
            <w:tcW w:type="dxa" w:w="238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yes</w:t>
            </w:r>
          </w:p>
        </w:tc>
        <w:tc>
          <w:tcPr>
            <w:tcW w:type="dxa" w:w="130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yes</w:t>
            </w:r>
          </w:p>
        </w:tc>
        <w:tc>
          <w:tcPr>
            <w:tcW w:type="dxa" w:w="130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yes</w:t>
            </w:r>
          </w:p>
        </w:tc>
      </w:tr>
      <w:tr>
        <w:trPr>
          <w:cantSplit/>
          <w:tblHeader w:val="false"/>
        </w:trPr>
        <w:tc>
          <w:tcPr>
            <w:tcW w:type="dxa" w:w="152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L2 Organization bundle (Phase 3)</w:t>
            </w:r>
          </w:p>
        </w:tc>
        <w:tc>
          <w:tcPr>
            <w:tcW w:type="dxa" w:w="248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Control plane, signed</w:t>
            </w:r>
          </w:p>
        </w:tc>
        <w:tc>
          <w:tcPr>
            <w:tcW w:type="dxa" w:w="23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yes</w:t>
            </w:r>
          </w:p>
        </w:tc>
        <w:tc>
          <w:tcPr>
            <w:tcW w:type="dxa" w:w="130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yes</w:t>
            </w:r>
          </w:p>
        </w:tc>
        <w:tc>
          <w:tcPr>
            <w:tcW w:type="dxa" w:w="130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yes</w:t>
            </w:r>
          </w:p>
        </w:tc>
      </w:tr>
      <w:tr>
        <w:trPr>
          <w:cantSplit/>
          <w:tblHeader w:val="false"/>
        </w:trPr>
        <w:tc>
          <w:tcPr>
            <w:tcW w:type="dxa" w:w="152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L3 User policy</w:t>
            </w:r>
          </w:p>
        </w:tc>
        <w:tc>
          <w:tcPr>
            <w:tcW w:type="dxa" w:w="248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~/.warden/policy/*.yaml</w:t>
            </w:r>
          </w:p>
        </w:tc>
        <w:tc>
          <w:tcPr>
            <w:tcW w:type="dxa" w:w="238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yes (within L2)</w:t>
            </w:r>
          </w:p>
        </w:tc>
        <w:tc>
          <w:tcPr>
            <w:tcW w:type="dxa" w:w="130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yes</w:t>
            </w:r>
          </w:p>
        </w:tc>
        <w:tc>
          <w:tcPr>
            <w:tcW w:type="dxa" w:w="130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yes</w:t>
            </w:r>
          </w:p>
        </w:tc>
      </w:tr>
      <w:tr>
        <w:trPr>
          <w:cantSplit/>
          <w:tblHeader w:val="false"/>
        </w:trPr>
        <w:tc>
          <w:tcPr>
            <w:tcW w:type="dxa" w:w="1529"/>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L4 Workspace policy</w:t>
            </w:r>
          </w:p>
        </w:tc>
        <w:tc>
          <w:tcPr>
            <w:tcW w:type="dxa" w:w="248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&lt;repo&gt;/.warden/policy.yaml</w:t>
            </w:r>
          </w:p>
        </w:tc>
        <w:tc>
          <w:tcPr>
            <w:tcW w:type="dxa" w:w="2388"/>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no</w:t>
            </w:r>
          </w:p>
        </w:tc>
        <w:tc>
          <w:tcPr>
            <w:tcW w:type="dxa" w:w="130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yes</w:t>
            </w:r>
          </w:p>
        </w:tc>
        <w:tc>
          <w:tcPr>
            <w:tcW w:type="dxa" w:w="1300"/>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yes</w:t>
            </w:r>
          </w:p>
        </w:tc>
      </w:tr>
      <w:tr>
        <w:trPr>
          <w:cantSplit/>
          <w:tblHeader w:val="false"/>
        </w:trPr>
        <w:tc>
          <w:tcPr>
            <w:tcW w:type="dxa" w:w="1529"/>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L5 Session grants</w:t>
            </w:r>
          </w:p>
        </w:tc>
        <w:tc>
          <w:tcPr>
            <w:tcW w:type="dxa" w:w="248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Approvals with scope </w:t>
            </w:r>
            <w:r>
              <w:rPr>
                <w:rFonts w:ascii="Consolas" w:cs="Consolas" w:eastAsia="Consolas" w:hAnsi="Consolas"/>
                <w:sz w:val="20"/>
                <w:szCs w:val="20"/>
                <w:shd w:fill="F3F4F6" w:val="clear"/>
              </w:rPr>
              <w:t xml:space="preserve">session</w:t>
            </w:r>
            <w:r>
              <w:rPr>
                <w:rFonts w:ascii="Calibri" w:cs="Calibri" w:eastAsia="Calibri" w:hAnsi="Calibri"/>
                <w:sz w:val="20"/>
                <w:szCs w:val="20"/>
              </w:rPr>
              <w:t xml:space="preserve">/</w:t>
            </w:r>
            <w:r>
              <w:rPr>
                <w:rFonts w:ascii="Consolas" w:cs="Consolas" w:eastAsia="Consolas" w:hAnsi="Consolas"/>
                <w:sz w:val="20"/>
                <w:szCs w:val="20"/>
                <w:shd w:fill="F3F4F6" w:val="clear"/>
              </w:rPr>
              <w:t xml:space="preserve">workspace</w:t>
            </w:r>
            <w:r>
              <w:rPr>
                <w:rFonts w:ascii="Calibri" w:cs="Calibri" w:eastAsia="Calibri" w:hAnsi="Calibri"/>
                <w:sz w:val="20"/>
                <w:szCs w:val="20"/>
              </w:rPr>
              <w:t xml:space="preserve">, recorded</w:t>
            </w:r>
          </w:p>
        </w:tc>
        <w:tc>
          <w:tcPr>
            <w:tcW w:type="dxa" w:w="2388"/>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yes (only for actions that were approval_required)</w:t>
            </w:r>
          </w:p>
        </w:tc>
        <w:tc>
          <w:tcPr>
            <w:tcW w:type="dxa" w:w="130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w:t>
            </w:r>
          </w:p>
        </w:tc>
        <w:tc>
          <w:tcPr>
            <w:tcW w:type="dxa" w:w="1300"/>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w:t>
            </w:r>
          </w:p>
        </w:tc>
      </w:tr>
    </w:tbl>
    <w:p>
      <w:pPr>
        <w:spacing w:after="120"/>
      </w:pPr>
    </w:p>
    <w:p>
      <w:pPr>
        <w:spacing w:after="120"/>
      </w:pPr>
      <w:r>
        <w:rPr>
          <w:rFonts w:ascii="Calibri" w:cs="Calibri" w:eastAsia="Calibri" w:hAnsi="Calibri"/>
        </w:rPr>
        <w:t xml:space="preserve">Combination:</w:t>
      </w:r>
    </w:p>
    <w:p>
      <w:pPr>
        <w:pStyle w:val="ListParagraph"/>
        <w:numPr>
          <w:ilvl w:val="0"/>
          <w:numId w:val="2"/>
        </w:numPr>
        <w:spacing w:after="60"/>
      </w:pPr>
      <w:r>
        <w:rPr>
          <w:rFonts w:ascii="Calibri" w:cs="Calibri" w:eastAsia="Calibri" w:hAnsi="Calibri"/>
        </w:rPr>
        <w:t xml:space="preserve">Capability check: the action must be within the effective capability (manifest ∩ L1–L3 grants). Otherwise </w:t>
      </w:r>
      <w:r>
        <w:rPr>
          <w:rFonts w:ascii="Consolas" w:cs="Consolas" w:eastAsia="Consolas" w:hAnsi="Consolas"/>
          <w:sz w:val="19"/>
          <w:szCs w:val="19"/>
          <w:shd w:fill="F3F4F6" w:val="clear"/>
        </w:rPr>
        <w:t xml:space="preserve">deny</w:t>
      </w:r>
      <w:r>
        <w:rPr>
          <w:rFonts w:ascii="Calibri" w:cs="Calibri" w:eastAsia="Calibri" w:hAnsi="Calibri"/>
        </w:rPr>
        <w:t xml:space="preserve"> ("not granted").</w:t>
      </w:r>
    </w:p>
    <w:p>
      <w:pPr>
        <w:pStyle w:val="ListParagraph"/>
        <w:numPr>
          <w:ilvl w:val="0"/>
          <w:numId w:val="2"/>
        </w:numPr>
        <w:spacing w:after="60"/>
      </w:pPr>
      <w:r>
        <w:rPr>
          <w:rFonts w:ascii="Calibri" w:cs="Calibri" w:eastAsia="Calibri" w:hAnsi="Calibri"/>
        </w:rPr>
        <w:t xml:space="preserve">L0 invariants: any violation is </w:t>
      </w:r>
      <w:r>
        <w:rPr>
          <w:rFonts w:ascii="Consolas" w:cs="Consolas" w:eastAsia="Consolas" w:hAnsi="Consolas"/>
          <w:sz w:val="19"/>
          <w:szCs w:val="19"/>
          <w:shd w:fill="F3F4F6" w:val="clear"/>
        </w:rPr>
        <w:t xml:space="preserve">deny</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Collect matching rules from L1–L4. If any rule says </w:t>
      </w:r>
      <w:r>
        <w:rPr>
          <w:rFonts w:ascii="Consolas" w:cs="Consolas" w:eastAsia="Consolas" w:hAnsi="Consolas"/>
          <w:sz w:val="19"/>
          <w:szCs w:val="19"/>
          <w:shd w:fill="F3F4F6" w:val="clear"/>
        </w:rPr>
        <w:t xml:space="preserve">deny</w:t>
      </w:r>
      <w:r>
        <w:rPr>
          <w:rFonts w:ascii="Calibri" w:cs="Calibri" w:eastAsia="Calibri" w:hAnsi="Calibri"/>
        </w:rPr>
        <w:t xml:space="preserve"> → </w:t>
      </w:r>
      <w:r>
        <w:rPr>
          <w:rFonts w:ascii="Consolas" w:cs="Consolas" w:eastAsia="Consolas" w:hAnsi="Consolas"/>
          <w:sz w:val="19"/>
          <w:szCs w:val="19"/>
          <w:shd w:fill="F3F4F6" w:val="clear"/>
        </w:rPr>
        <w:t xml:space="preserve">deny</w:t>
      </w:r>
      <w:r>
        <w:rPr>
          <w:rFonts w:ascii="Calibri" w:cs="Calibri" w:eastAsia="Calibri" w:hAnsi="Calibri"/>
        </w:rPr>
        <w:t xml:space="preserve">. Else if any says </w:t>
      </w:r>
      <w:r>
        <w:rPr>
          <w:rFonts w:ascii="Consolas" w:cs="Consolas" w:eastAsia="Consolas" w:hAnsi="Consolas"/>
          <w:sz w:val="19"/>
          <w:szCs w:val="19"/>
          <w:shd w:fill="F3F4F6" w:val="clear"/>
        </w:rPr>
        <w:t xml:space="preserve">approval_required</w:t>
      </w:r>
      <w:r>
        <w:rPr>
          <w:rFonts w:ascii="Calibri" w:cs="Calibri" w:eastAsia="Calibri" w:hAnsi="Calibri"/>
        </w:rPr>
        <w:t xml:space="preserve"> and no valid L5 grant covers the action → </w:t>
      </w:r>
      <w:r>
        <w:rPr>
          <w:rFonts w:ascii="Consolas" w:cs="Consolas" w:eastAsia="Consolas" w:hAnsi="Consolas"/>
          <w:sz w:val="19"/>
          <w:szCs w:val="19"/>
          <w:shd w:fill="F3F4F6" w:val="clear"/>
        </w:rPr>
        <w:t xml:space="preserve">approval_required</w:t>
      </w:r>
      <w:r>
        <w:rPr>
          <w:rFonts w:ascii="Calibri" w:cs="Calibri" w:eastAsia="Calibri" w:hAnsi="Calibri"/>
        </w:rPr>
        <w:t xml:space="preserve">. Else </w:t>
      </w:r>
      <w:r>
        <w:rPr>
          <w:rFonts w:ascii="Consolas" w:cs="Consolas" w:eastAsia="Consolas" w:hAnsi="Consolas"/>
          <w:sz w:val="19"/>
          <w:szCs w:val="19"/>
          <w:shd w:fill="F3F4F6" w:val="clear"/>
        </w:rPr>
        <w:t xml:space="preserve">allow</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Obligations are the union of obligations from all matching rules; conflicting numeric obligations take the most restrictive value.</w:t>
      </w:r>
    </w:p>
    <w:p>
      <w:pPr>
        <w:pStyle w:val="ListParagraph"/>
        <w:numPr>
          <w:ilvl w:val="0"/>
          <w:numId w:val="2"/>
        </w:numPr>
        <w:spacing w:after="60"/>
      </w:pPr>
      <w:r>
        <w:rPr>
          <w:rFonts w:ascii="Calibri" w:cs="Calibri" w:eastAsia="Calibri" w:hAnsi="Calibri"/>
        </w:rPr>
        <w:t xml:space="preserve">Taint escalation: if </w:t>
      </w:r>
      <w:r>
        <w:rPr>
          <w:rFonts w:ascii="Consolas" w:cs="Consolas" w:eastAsia="Consolas" w:hAnsi="Consolas"/>
          <w:sz w:val="19"/>
          <w:szCs w:val="19"/>
          <w:shd w:fill="F3F4F6" w:val="clear"/>
        </w:rPr>
        <w:t xml:space="preserve">taint.untrusted_external</w:t>
      </w:r>
      <w:r>
        <w:rPr>
          <w:rFonts w:ascii="Calibri" w:cs="Calibri" w:eastAsia="Calibri" w:hAnsi="Calibri"/>
        </w:rPr>
        <w:t xml:space="preserve"> and </w:t>
      </w:r>
      <w:r>
        <w:rPr>
          <w:rFonts w:ascii="Consolas" w:cs="Consolas" w:eastAsia="Consolas" w:hAnsi="Consolas"/>
          <w:sz w:val="19"/>
          <w:szCs w:val="19"/>
          <w:shd w:fill="F3F4F6" w:val="clear"/>
        </w:rPr>
        <w:t xml:space="preserve">risk_class ≥ R5</w:t>
      </w:r>
      <w:r>
        <w:rPr>
          <w:rFonts w:ascii="Calibri" w:cs="Calibri" w:eastAsia="Calibri" w:hAnsi="Calibri"/>
        </w:rPr>
        <w:t xml:space="preserve">, </w:t>
      </w:r>
      <w:r>
        <w:rPr>
          <w:rFonts w:ascii="Consolas" w:cs="Consolas" w:eastAsia="Consolas" w:hAnsi="Consolas"/>
          <w:sz w:val="19"/>
          <w:szCs w:val="19"/>
          <w:shd w:fill="F3F4F6" w:val="clear"/>
        </w:rPr>
        <w:t xml:space="preserve">allow</w:t>
      </w:r>
      <w:r>
        <w:rPr>
          <w:rFonts w:ascii="Calibri" w:cs="Calibri" w:eastAsia="Calibri" w:hAnsi="Calibri"/>
        </w:rPr>
        <w:t xml:space="preserve"> becomes </w:t>
      </w:r>
      <w:r>
        <w:rPr>
          <w:rFonts w:ascii="Consolas" w:cs="Consolas" w:eastAsia="Consolas" w:hAnsi="Consolas"/>
          <w:sz w:val="19"/>
          <w:szCs w:val="19"/>
          <w:shd w:fill="F3F4F6" w:val="clear"/>
        </w:rPr>
        <w:t xml:space="preserve">approval_required</w:t>
      </w:r>
      <w:r>
        <w:rPr>
          <w:rFonts w:ascii="Calibri" w:cs="Calibri" w:eastAsia="Calibri" w:hAnsi="Calibri"/>
        </w:rPr>
        <w:t xml:space="preserve"> and L5 grants of scope </w:t>
      </w:r>
      <w:r>
        <w:rPr>
          <w:rFonts w:ascii="Consolas" w:cs="Consolas" w:eastAsia="Consolas" w:hAnsi="Consolas"/>
          <w:sz w:val="19"/>
          <w:szCs w:val="19"/>
          <w:shd w:fill="F3F4F6" w:val="clear"/>
        </w:rPr>
        <w:t xml:space="preserve">session</w:t>
      </w:r>
      <w:r>
        <w:rPr>
          <w:rFonts w:ascii="Calibri" w:cs="Calibri" w:eastAsia="Calibri" w:hAnsi="Calibri"/>
        </w:rPr>
        <w:t xml:space="preserve">/</w:t>
      </w:r>
      <w:r>
        <w:rPr>
          <w:rFonts w:ascii="Consolas" w:cs="Consolas" w:eastAsia="Consolas" w:hAnsi="Consolas"/>
          <w:sz w:val="19"/>
          <w:szCs w:val="19"/>
          <w:shd w:fill="F3F4F6" w:val="clear"/>
        </w:rPr>
        <w:t xml:space="preserve">workspace</w:t>
      </w:r>
      <w:r>
        <w:rPr>
          <w:rFonts w:ascii="Calibri" w:cs="Calibri" w:eastAsia="Calibri" w:hAnsi="Calibri"/>
        </w:rPr>
        <w:t xml:space="preserve"> are ignored for this action.</w:t>
      </w:r>
    </w:p>
    <w:p>
      <w:pPr>
        <w:spacing w:after="120"/>
      </w:pPr>
      <w:r>
        <w:rPr>
          <w:rFonts w:ascii="Calibri" w:cs="Calibri" w:eastAsia="Calibri" w:hAnsi="Calibri"/>
        </w:rPr>
        <w:t xml:space="preserve">Workspace policy cannot grant (fix of P-20): a repository can make the runtime stricter for everyone who opens it, never more permissive.</w:t>
      </w:r>
    </w:p>
    <w:p>
      <w:pPr>
        <w:pStyle w:val="Heading1"/>
        <w:spacing w:after="120" w:before="360"/>
      </w:pPr>
      <w:r>
        <w:t xml:space="preserve">5. Platform invariants (L0)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5"/>
        <w:gridCol w:w="7735"/>
      </w:tblGrid>
      <w:tr>
        <w:trPr>
          <w:cantSplit/>
          <w:tblHeader/>
        </w:trPr>
        <w:tc>
          <w:tcPr>
            <w:tcW w:type="dxa" w:w="126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Id</w:t>
            </w:r>
          </w:p>
        </w:tc>
        <w:tc>
          <w:tcPr>
            <w:tcW w:type="dxa" w:w="773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Invariant</w:t>
            </w:r>
          </w:p>
        </w:tc>
      </w:tr>
      <w:tr>
        <w:trPr>
          <w:cantSplit/>
          <w:tblHeader w:val="false"/>
        </w:trPr>
        <w:tc>
          <w:tcPr>
            <w:tcW w:type="dxa" w:w="126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INV-1</w:t>
            </w:r>
          </w:p>
        </w:tc>
        <w:tc>
          <w:tcPr>
            <w:tcW w:type="dxa" w:w="773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No read or write of paths on the secret deny-list (WRD-10 §6), inside or outside the worktree</w:t>
            </w:r>
          </w:p>
        </w:tc>
      </w:tr>
      <w:tr>
        <w:trPr>
          <w:cantSplit/>
          <w:tblHeader w:val="false"/>
        </w:trPr>
        <w:tc>
          <w:tcPr>
            <w:tcW w:type="dxa" w:w="126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INV-2</w:t>
            </w:r>
          </w:p>
        </w:tc>
        <w:tc>
          <w:tcPr>
            <w:tcW w:type="dxa" w:w="773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 write outside the task worktree from a sandboxed executor</w:t>
            </w:r>
          </w:p>
        </w:tc>
      </w:tr>
      <w:tr>
        <w:trPr>
          <w:cantSplit/>
          <w:tblHeader w:val="false"/>
        </w:trPr>
        <w:tc>
          <w:tcPr>
            <w:tcW w:type="dxa" w:w="126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INV-3</w:t>
            </w:r>
          </w:p>
        </w:tc>
        <w:tc>
          <w:tcPr>
            <w:tcW w:type="dxa" w:w="773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No execution of git hooks; no modification of </w:t>
            </w:r>
            <w:r>
              <w:rPr>
                <w:rFonts w:ascii="Consolas" w:cs="Consolas" w:eastAsia="Consolas" w:hAnsi="Consolas"/>
                <w:sz w:val="20"/>
                <w:szCs w:val="20"/>
                <w:shd w:fill="F3F4F6" w:val="clear"/>
              </w:rPr>
              <w:t xml:space="preserve">.git/config</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.git/hooks</w:t>
            </w:r>
            <w:r>
              <w:rPr>
                <w:rFonts w:ascii="Calibri" w:cs="Calibri" w:eastAsia="Calibri" w:hAnsi="Calibri"/>
                <w:sz w:val="20"/>
                <w:szCs w:val="20"/>
              </w:rPr>
              <w:t xml:space="preserve">, </w:t>
            </w:r>
            <w:r>
              <w:rPr>
                <w:rFonts w:ascii="Consolas" w:cs="Consolas" w:eastAsia="Consolas" w:hAnsi="Consolas"/>
                <w:sz w:val="20"/>
                <w:szCs w:val="20"/>
                <w:shd w:fill="F3F4F6" w:val="clear"/>
              </w:rPr>
              <w:t xml:space="preserve">.gitmodules</w:t>
            </w:r>
            <w:r>
              <w:rPr>
                <w:rFonts w:ascii="Calibri" w:cs="Calibri" w:eastAsia="Calibri" w:hAnsi="Calibri"/>
                <w:sz w:val="20"/>
                <w:szCs w:val="20"/>
              </w:rPr>
              <w:t xml:space="preserve"> without R5 approval</w:t>
            </w:r>
          </w:p>
        </w:tc>
      </w:tr>
      <w:tr>
        <w:trPr>
          <w:cantSplit/>
          <w:tblHeader w:val="false"/>
        </w:trPr>
        <w:tc>
          <w:tcPr>
            <w:tcW w:type="dxa" w:w="126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INV-4</w:t>
            </w:r>
          </w:p>
        </w:tc>
        <w:tc>
          <w:tcPr>
            <w:tcW w:type="dxa" w:w="773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 process may be spawned outside a sandbox by agent request</w:t>
            </w:r>
          </w:p>
        </w:tc>
      </w:tr>
      <w:tr>
        <w:trPr>
          <w:cantSplit/>
          <w:tblHeader w:val="false"/>
        </w:trPr>
        <w:tc>
          <w:tcPr>
            <w:tcW w:type="dxa" w:w="126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INV-5</w:t>
            </w:r>
          </w:p>
        </w:tc>
        <w:tc>
          <w:tcPr>
            <w:tcW w:type="dxa" w:w="773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No network egress except through the proxy; no proxy rule may allow </w:t>
            </w:r>
            <w:r>
              <w:rPr>
                <w:rFonts w:ascii="Consolas" w:cs="Consolas" w:eastAsia="Consolas" w:hAnsi="Consolas"/>
                <w:sz w:val="20"/>
                <w:szCs w:val="20"/>
                <w:shd w:fill="F3F4F6" w:val="clear"/>
              </w:rPr>
              <w:t xml:space="preserve">*</w:t>
            </w:r>
            <w:r>
              <w:rPr>
                <w:rFonts w:ascii="Calibri" w:cs="Calibri" w:eastAsia="Calibri" w:hAnsi="Calibri"/>
                <w:sz w:val="20"/>
                <w:szCs w:val="20"/>
              </w:rPr>
              <w:t xml:space="preserve"> in </w:t>
            </w:r>
            <w:r>
              <w:rPr>
                <w:rFonts w:ascii="Consolas" w:cs="Consolas" w:eastAsia="Consolas" w:hAnsi="Consolas"/>
                <w:sz w:val="20"/>
                <w:szCs w:val="20"/>
                <w:shd w:fill="F3F4F6" w:val="clear"/>
              </w:rPr>
              <w:t xml:space="preserve">confidential</w:t>
            </w:r>
            <w:r>
              <w:rPr>
                <w:rFonts w:ascii="Calibri" w:cs="Calibri" w:eastAsia="Calibri" w:hAnsi="Calibri"/>
                <w:sz w:val="20"/>
                <w:szCs w:val="20"/>
              </w:rPr>
              <w:t xml:space="preserve"> or </w:t>
            </w:r>
            <w:r>
              <w:rPr>
                <w:rFonts w:ascii="Consolas" w:cs="Consolas" w:eastAsia="Consolas" w:hAnsi="Consolas"/>
                <w:sz w:val="20"/>
                <w:szCs w:val="20"/>
                <w:shd w:fill="F3F4F6" w:val="clear"/>
              </w:rPr>
              <w:t xml:space="preserve">restricted</w:t>
            </w:r>
            <w:r>
              <w:rPr>
                <w:rFonts w:ascii="Calibri" w:cs="Calibri" w:eastAsia="Calibri" w:hAnsi="Calibri"/>
                <w:sz w:val="20"/>
                <w:szCs w:val="20"/>
              </w:rPr>
              <w:t xml:space="preserve"> workspaces</w:t>
            </w:r>
          </w:p>
        </w:tc>
      </w:tr>
      <w:tr>
        <w:trPr>
          <w:cantSplit/>
          <w:tblHeader w:val="false"/>
        </w:trPr>
        <w:tc>
          <w:tcPr>
            <w:tcW w:type="dxa" w:w="126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INV-6</w:t>
            </w:r>
          </w:p>
        </w:tc>
        <w:tc>
          <w:tcPr>
            <w:tcW w:type="dxa" w:w="773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 secret value may be passed as a tool argument or environment variable to a sandbox</w:t>
            </w:r>
          </w:p>
        </w:tc>
      </w:tr>
      <w:tr>
        <w:trPr>
          <w:cantSplit/>
          <w:tblHeader w:val="false"/>
        </w:trPr>
        <w:tc>
          <w:tcPr>
            <w:tcW w:type="dxa" w:w="126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INV-7</w:t>
            </w:r>
          </w:p>
        </w:tc>
        <w:tc>
          <w:tcPr>
            <w:tcW w:type="dxa" w:w="773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Harnesses with </w:t>
            </w:r>
            <w:r>
              <w:rPr>
                <w:rFonts w:ascii="Consolas" w:cs="Consolas" w:eastAsia="Consolas" w:hAnsi="Consolas"/>
                <w:sz w:val="20"/>
                <w:szCs w:val="20"/>
                <w:shd w:fill="F3F4F6" w:val="clear"/>
              </w:rPr>
              <w:t xml:space="preserve">vendor_terms: prohibited</w:t>
            </w:r>
            <w:r>
              <w:rPr>
                <w:rFonts w:ascii="Calibri" w:cs="Calibri" w:eastAsia="Calibri" w:hAnsi="Calibri"/>
                <w:sz w:val="20"/>
                <w:szCs w:val="20"/>
              </w:rPr>
              <w:t xml:space="preserve"> cannot be enabled</w:t>
            </w:r>
          </w:p>
        </w:tc>
      </w:tr>
      <w:tr>
        <w:trPr>
          <w:cantSplit/>
          <w:tblHeader w:val="false"/>
        </w:trPr>
        <w:tc>
          <w:tcPr>
            <w:tcW w:type="dxa" w:w="126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INV-8</w:t>
            </w:r>
          </w:p>
        </w:tc>
        <w:tc>
          <w:tcPr>
            <w:tcW w:type="dxa" w:w="773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Non-interactive mode cannot resolve </w:t>
            </w:r>
            <w:r>
              <w:rPr>
                <w:rFonts w:ascii="Consolas" w:cs="Consolas" w:eastAsia="Consolas" w:hAnsi="Consolas"/>
                <w:sz w:val="20"/>
                <w:szCs w:val="20"/>
                <w:shd w:fill="F3F4F6" w:val="clear"/>
              </w:rPr>
              <w:t xml:space="preserve">approval_required</w:t>
            </w:r>
            <w:r>
              <w:rPr>
                <w:rFonts w:ascii="Calibri" w:cs="Calibri" w:eastAsia="Calibri" w:hAnsi="Calibri"/>
                <w:sz w:val="20"/>
                <w:szCs w:val="20"/>
              </w:rPr>
              <w:t xml:space="preserve"> to </w:t>
            </w:r>
            <w:r>
              <w:rPr>
                <w:rFonts w:ascii="Consolas" w:cs="Consolas" w:eastAsia="Consolas" w:hAnsi="Consolas"/>
                <w:sz w:val="20"/>
                <w:szCs w:val="20"/>
                <w:shd w:fill="F3F4F6" w:val="clear"/>
              </w:rPr>
              <w:t xml:space="preserve">allow</w:t>
            </w:r>
            <w:r>
              <w:rPr>
                <w:rFonts w:ascii="Calibri" w:cs="Calibri" w:eastAsia="Calibri" w:hAnsi="Calibri"/>
                <w:sz w:val="20"/>
                <w:szCs w:val="20"/>
              </w:rPr>
              <w:t xml:space="preserve"> without a pre-recorded policy grant</w:t>
            </w:r>
          </w:p>
        </w:tc>
      </w:tr>
      <w:tr>
        <w:trPr>
          <w:cantSplit/>
          <w:tblHeader w:val="false"/>
        </w:trPr>
        <w:tc>
          <w:tcPr>
            <w:tcW w:type="dxa" w:w="126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INV-9</w:t>
            </w:r>
          </w:p>
        </w:tc>
        <w:tc>
          <w:tcPr>
            <w:tcW w:type="dxa" w:w="773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 task cannot exceed manifest limits; policy may only lower them</w:t>
            </w:r>
          </w:p>
        </w:tc>
      </w:tr>
    </w:tbl>
    <w:p>
      <w:pPr>
        <w:spacing w:after="120"/>
      </w:pPr>
    </w:p>
    <w:p>
      <w:pPr>
        <w:pStyle w:val="Heading1"/>
        <w:spacing w:after="120" w:before="360"/>
      </w:pPr>
      <w:r>
        <w:t xml:space="preserve">6. Rule syntax</w:t>
      </w:r>
    </w:p>
    <w:p>
      <w:pPr>
        <w:spacing w:after="120"/>
      </w:pPr>
      <w:r>
        <w:rPr>
          <w:rFonts w:ascii="Calibri" w:cs="Calibri" w:eastAsia="Calibri" w:hAnsi="Calibri"/>
        </w:rPr>
        <w:t xml:space="preserve">Policy files are YAML; conditions are CEL expressions over the </w:t>
      </w:r>
      <w:r>
        <w:rPr>
          <w:rFonts w:ascii="Consolas" w:cs="Consolas" w:eastAsia="Consolas" w:hAnsi="Consolas"/>
          <w:sz w:val="19"/>
          <w:szCs w:val="19"/>
          <w:shd w:fill="F3F4F6" w:val="clear"/>
        </w:rPr>
        <w:t xml:space="preserve">ActionRequest</w:t>
      </w:r>
      <w:r>
        <w:rPr>
          <w:rFonts w:ascii="Calibri" w:cs="Calibri" w:eastAsia="Calibri" w:hAnsi="Calibri"/>
        </w:rPr>
        <w:t xml:space="preserve"> (</w:t>
      </w:r>
      <w:r>
        <w:rPr>
          <w:rFonts w:ascii="Consolas" w:cs="Consolas" w:eastAsia="Consolas" w:hAnsi="Consolas"/>
          <w:sz w:val="19"/>
          <w:szCs w:val="19"/>
          <w:shd w:fill="F3F4F6" w:val="clear"/>
        </w:rPr>
        <w:t xml:space="preserve">actor</w:t>
      </w:r>
      <w:r>
        <w:rPr>
          <w:rFonts w:ascii="Calibri" w:cs="Calibri" w:eastAsia="Calibri" w:hAnsi="Calibri"/>
        </w:rPr>
        <w:t xml:space="preserve">, </w:t>
      </w:r>
      <w:r>
        <w:rPr>
          <w:rFonts w:ascii="Consolas" w:cs="Consolas" w:eastAsia="Consolas" w:hAnsi="Consolas"/>
          <w:sz w:val="19"/>
          <w:szCs w:val="19"/>
          <w:shd w:fill="F3F4F6" w:val="clear"/>
        </w:rPr>
        <w:t xml:space="preserve">action</w:t>
      </w:r>
      <w:r>
        <w:rPr>
          <w:rFonts w:ascii="Calibri" w:cs="Calibri" w:eastAsia="Calibri" w:hAnsi="Calibri"/>
        </w:rPr>
        <w:t xml:space="preserve">, </w:t>
      </w:r>
      <w:r>
        <w:rPr>
          <w:rFonts w:ascii="Consolas" w:cs="Consolas" w:eastAsia="Consolas" w:hAnsi="Consolas"/>
          <w:sz w:val="19"/>
          <w:szCs w:val="19"/>
          <w:shd w:fill="F3F4F6" w:val="clear"/>
        </w:rPr>
        <w:t xml:space="preserve">context</w:t>
      </w:r>
      <w:r>
        <w:rPr>
          <w:rFonts w:ascii="Calibri" w:cs="Calibri" w:eastAsia="Calibri" w:hAnsi="Calibri"/>
        </w:rPr>
        <w:t xml:space="preserve">, </w:t>
      </w:r>
      <w:r>
        <w:rPr>
          <w:rFonts w:ascii="Consolas" w:cs="Consolas" w:eastAsia="Consolas" w:hAnsi="Consolas"/>
          <w:sz w:val="19"/>
          <w:szCs w:val="19"/>
          <w:shd w:fill="F3F4F6" w:val="clear"/>
        </w:rPr>
        <w:t xml:space="preserve">time</w:t>
      </w:r>
      <w:r>
        <w:rPr>
          <w:rFonts w:ascii="Calibri" w:cs="Calibri" w:eastAsia="Calibri" w:hAnsi="Calibri"/>
        </w:rPr>
        <w:t xml:space="preserve">).</w:t>
      </w:r>
    </w:p>
    <w:p>
      <w:pPr>
        <w:keepLines/>
        <w:pBdr>
          <w:top w:val="single" w:color="D0D5DB" w:sz="4"/>
        </w:pBdr>
        <w:shd w:fill="F3F4F6" w:val="clear"/>
        <w:spacing w:after="0" w:before="0" w:line="260"/>
        <w:ind w:left="200" w:right="200"/>
      </w:pPr>
      <w:r>
        <w:rPr>
          <w:rFonts w:ascii="Consolas" w:cs="Consolas" w:eastAsia="Consolas" w:hAnsi="Consolas"/>
          <w:sz w:val="18"/>
          <w:szCs w:val="18"/>
        </w:rPr>
        <w:t xml:space="preserve">apiVersion: warden.dev/v1alpha1</w:t>
      </w:r>
    </w:p>
    <w:p>
      <w:pPr>
        <w:keepLines/>
        <w:shd w:fill="F3F4F6" w:val="clear"/>
        <w:spacing w:after="0" w:before="0" w:line="260"/>
        <w:ind w:left="200" w:right="200"/>
      </w:pPr>
      <w:r>
        <w:rPr>
          <w:rFonts w:ascii="Consolas" w:cs="Consolas" w:eastAsia="Consolas" w:hAnsi="Consolas"/>
          <w:sz w:val="18"/>
          <w:szCs w:val="18"/>
        </w:rPr>
        <w:t xml:space="preserve">kind: Policy</w:t>
      </w:r>
    </w:p>
    <w:p>
      <w:pPr>
        <w:keepLines/>
        <w:shd w:fill="F3F4F6" w:val="clear"/>
        <w:spacing w:after="0" w:before="0" w:line="260"/>
        <w:ind w:left="200" w:right="200"/>
      </w:pPr>
      <w:r>
        <w:rPr>
          <w:rFonts w:ascii="Consolas" w:cs="Consolas" w:eastAsia="Consolas" w:hAnsi="Consolas"/>
          <w:sz w:val="18"/>
          <w:szCs w:val="18"/>
        </w:rPr>
        <w:t xml:space="preserve">metadata: { name: developer-local, layer: user, version: 3 }</w:t>
      </w:r>
    </w:p>
    <w:p>
      <w:pPr>
        <w:keepLines/>
        <w:shd w:fill="F3F4F6" w:val="clear"/>
        <w:spacing w:after="0" w:before="0" w:line="260"/>
        <w:ind w:left="200" w:right="200"/>
      </w:pPr>
      <w:r>
        <w:rPr>
          <w:rFonts w:ascii="Consolas" w:cs="Consolas" w:eastAsia="Consolas" w:hAnsi="Consolas"/>
          <w:sz w:val="18"/>
          <w:szCs w:val="18"/>
        </w:rPr>
        <w:t xml:space="preserve">spec:</w:t>
      </w:r>
    </w:p>
    <w:p>
      <w:pPr>
        <w:keepLines/>
        <w:shd w:fill="F3F4F6" w:val="clear"/>
        <w:spacing w:after="0" w:before="0" w:line="260"/>
        <w:ind w:left="200" w:right="200"/>
      </w:pPr>
      <w:r>
        <w:rPr>
          <w:rFonts w:ascii="Consolas" w:cs="Consolas" w:eastAsia="Consolas" w:hAnsi="Consolas"/>
          <w:sz w:val="18"/>
          <w:szCs w:val="18"/>
        </w:rPr>
        <w:t xml:space="preserve">  defaults:</w:t>
      </w:r>
    </w:p>
    <w:p>
      <w:pPr>
        <w:keepLines/>
        <w:shd w:fill="F3F4F6" w:val="clear"/>
        <w:spacing w:after="0" w:before="0" w:line="260"/>
        <w:ind w:left="200" w:right="200"/>
      </w:pPr>
      <w:r>
        <w:rPr>
          <w:rFonts w:ascii="Consolas" w:cs="Consolas" w:eastAsia="Consolas" w:hAnsi="Consolas"/>
          <w:sz w:val="18"/>
          <w:szCs w:val="18"/>
        </w:rPr>
        <w:t xml:space="preserve">    sandbox_level: L1</w:t>
      </w:r>
    </w:p>
    <w:p>
      <w:pPr>
        <w:keepLines/>
        <w:shd w:fill="F3F4F6" w:val="clear"/>
        <w:spacing w:after="0" w:before="0" w:line="260"/>
        <w:ind w:left="200" w:right="200"/>
      </w:pPr>
      <w:r>
        <w:rPr>
          <w:rFonts w:ascii="Consolas" w:cs="Consolas" w:eastAsia="Consolas" w:hAnsi="Consolas"/>
          <w:sz w:val="18"/>
          <w:szCs w:val="18"/>
        </w:rPr>
        <w:t xml:space="preserve">    approval_scope_max: session</w:t>
      </w:r>
    </w:p>
    <w:p>
      <w:pPr>
        <w:keepLines/>
        <w:shd w:fill="F3F4F6" w:val="clear"/>
        <w:spacing w:after="0" w:before="0" w:line="260"/>
        <w:ind w:left="200" w:right="200"/>
      </w:pPr>
      <w:r>
        <w:rPr>
          <w:rFonts w:ascii="Consolas" w:cs="Consolas" w:eastAsia="Consolas" w:hAnsi="Consolas"/>
          <w:sz w:val="18"/>
          <w:szCs w:val="18"/>
        </w:rPr>
        <w:t xml:space="preserve">  rules:</w:t>
      </w:r>
    </w:p>
    <w:p>
      <w:pPr>
        <w:keepLines/>
        <w:shd w:fill="F3F4F6" w:val="clear"/>
        <w:spacing w:after="0" w:before="0" w:line="260"/>
        <w:ind w:left="200" w:right="200"/>
      </w:pPr>
      <w:r>
        <w:rPr>
          <w:rFonts w:ascii="Consolas" w:cs="Consolas" w:eastAsia="Consolas" w:hAnsi="Consolas"/>
          <w:sz w:val="18"/>
          <w:szCs w:val="18"/>
        </w:rPr>
        <w:t xml:space="preserve">    - id: writes-in-worktree</w:t>
      </w:r>
    </w:p>
    <w:p>
      <w:pPr>
        <w:keepLines/>
        <w:shd w:fill="F3F4F6" w:val="clear"/>
        <w:spacing w:after="0" w:before="0" w:line="260"/>
        <w:ind w:left="200" w:right="200"/>
      </w:pPr>
      <w:r>
        <w:rPr>
          <w:rFonts w:ascii="Consolas" w:cs="Consolas" w:eastAsia="Consolas" w:hAnsi="Consolas"/>
          <w:sz w:val="18"/>
          <w:szCs w:val="18"/>
        </w:rPr>
        <w:t xml:space="preserve">      when: 'action.tool == "fs" &amp;&amp; action.operation in ["write","patch"] &amp;&amp; action.resource.path.startsWith(context.worktree)'</w:t>
      </w:r>
    </w:p>
    <w:p>
      <w:pPr>
        <w:keepLines/>
        <w:shd w:fill="F3F4F6" w:val="clear"/>
        <w:spacing w:after="0" w:before="0" w:line="260"/>
        <w:ind w:left="200" w:right="200"/>
      </w:pPr>
      <w:r>
        <w:rPr>
          <w:rFonts w:ascii="Consolas" w:cs="Consolas" w:eastAsia="Consolas" w:hAnsi="Consolas"/>
          <w:sz w:val="18"/>
          <w:szCs w:val="18"/>
        </w:rPr>
        <w:t xml:space="preserve">      effect: allow</w:t>
      </w:r>
    </w:p>
    <w:p>
      <w:pPr>
        <w:keepLines/>
        <w:shd w:fill="F3F4F6" w:val="clear"/>
        <w:spacing w:after="0" w:before="0" w:line="260"/>
        <w:ind w:left="200" w:right="200"/>
      </w:pPr>
      <w:r>
        <w:rPr>
          <w:rFonts w:ascii="Consolas" w:cs="Consolas" w:eastAsia="Consolas" w:hAnsi="Consolas"/>
          <w:sz w:val="18"/>
          <w:szCs w:val="18"/>
        </w:rPr>
        <w:t xml:space="preserve">    - id: test-commands</w:t>
      </w:r>
    </w:p>
    <w:p>
      <w:pPr>
        <w:keepLines/>
        <w:shd w:fill="F3F4F6" w:val="clear"/>
        <w:spacing w:after="0" w:before="0" w:line="260"/>
        <w:ind w:left="200" w:right="200"/>
      </w:pPr>
      <w:r>
        <w:rPr>
          <w:rFonts w:ascii="Consolas" w:cs="Consolas" w:eastAsia="Consolas" w:hAnsi="Consolas"/>
          <w:sz w:val="18"/>
          <w:szCs w:val="18"/>
        </w:rPr>
        <w:t xml:space="preserve">      when: 'action.tool == "proc" &amp;&amp; action.resource.command_profile in ["node-test","go-test","python-test","lint","build"]'</w:t>
      </w:r>
    </w:p>
    <w:p>
      <w:pPr>
        <w:keepLines/>
        <w:shd w:fill="F3F4F6" w:val="clear"/>
        <w:spacing w:after="0" w:before="0" w:line="260"/>
        <w:ind w:left="200" w:right="200"/>
      </w:pPr>
      <w:r>
        <w:rPr>
          <w:rFonts w:ascii="Consolas" w:cs="Consolas" w:eastAsia="Consolas" w:hAnsi="Consolas"/>
          <w:sz w:val="18"/>
          <w:szCs w:val="18"/>
        </w:rPr>
        <w:t xml:space="preserve">      effect: allow</w:t>
      </w:r>
    </w:p>
    <w:p>
      <w:pPr>
        <w:keepLines/>
        <w:shd w:fill="F3F4F6" w:val="clear"/>
        <w:spacing w:after="0" w:before="0" w:line="260"/>
        <w:ind w:left="200" w:right="200"/>
      </w:pPr>
      <w:r>
        <w:rPr>
          <w:rFonts w:ascii="Consolas" w:cs="Consolas" w:eastAsia="Consolas" w:hAnsi="Consolas"/>
          <w:sz w:val="18"/>
          <w:szCs w:val="18"/>
        </w:rPr>
        <w:t xml:space="preserve">      obligations: { timeout_seconds: 900, max_output_bytes: 262144 }</w:t>
      </w:r>
    </w:p>
    <w:p>
      <w:pPr>
        <w:keepLines/>
        <w:shd w:fill="F3F4F6" w:val="clear"/>
        <w:spacing w:after="0" w:before="0" w:line="260"/>
        <w:ind w:left="200" w:right="200"/>
      </w:pPr>
      <w:r>
        <w:rPr>
          <w:rFonts w:ascii="Consolas" w:cs="Consolas" w:eastAsia="Consolas" w:hAnsi="Consolas"/>
          <w:sz w:val="18"/>
          <w:szCs w:val="18"/>
        </w:rPr>
        <w:t xml:space="preserve">    - id: other-commands</w:t>
      </w:r>
    </w:p>
    <w:p>
      <w:pPr>
        <w:keepLines/>
        <w:shd w:fill="F3F4F6" w:val="clear"/>
        <w:spacing w:after="0" w:before="0" w:line="260"/>
        <w:ind w:left="200" w:right="200"/>
      </w:pPr>
      <w:r>
        <w:rPr>
          <w:rFonts w:ascii="Consolas" w:cs="Consolas" w:eastAsia="Consolas" w:hAnsi="Consolas"/>
          <w:sz w:val="18"/>
          <w:szCs w:val="18"/>
        </w:rPr>
        <w:t xml:space="preserve">      when: 'action.tool == "proc" &amp;&amp; action.resource.command_profile == ""'</w:t>
      </w:r>
    </w:p>
    <w:p>
      <w:pPr>
        <w:keepLines/>
        <w:shd w:fill="F3F4F6" w:val="clear"/>
        <w:spacing w:after="0" w:before="0" w:line="260"/>
        <w:ind w:left="200" w:right="200"/>
      </w:pPr>
      <w:r>
        <w:rPr>
          <w:rFonts w:ascii="Consolas" w:cs="Consolas" w:eastAsia="Consolas" w:hAnsi="Consolas"/>
          <w:sz w:val="18"/>
          <w:szCs w:val="18"/>
        </w:rPr>
        <w:t xml:space="preserve">      effect: approval_required</w:t>
      </w:r>
    </w:p>
    <w:p>
      <w:pPr>
        <w:keepLines/>
        <w:shd w:fill="F3F4F6" w:val="clear"/>
        <w:spacing w:after="0" w:before="0" w:line="260"/>
        <w:ind w:left="200" w:right="200"/>
      </w:pPr>
      <w:r>
        <w:rPr>
          <w:rFonts w:ascii="Consolas" w:cs="Consolas" w:eastAsia="Consolas" w:hAnsi="Consolas"/>
          <w:sz w:val="18"/>
          <w:szCs w:val="18"/>
        </w:rPr>
        <w:t xml:space="preserve">      approval: { scope_max: task }</w:t>
      </w:r>
    </w:p>
    <w:p>
      <w:pPr>
        <w:keepLines/>
        <w:shd w:fill="F3F4F6" w:val="clear"/>
        <w:spacing w:after="0" w:before="0" w:line="260"/>
        <w:ind w:left="200" w:right="200"/>
      </w:pPr>
      <w:r>
        <w:rPr>
          <w:rFonts w:ascii="Consolas" w:cs="Consolas" w:eastAsia="Consolas" w:hAnsi="Consolas"/>
          <w:sz w:val="18"/>
          <w:szCs w:val="18"/>
        </w:rPr>
        <w:t xml:space="preserve">      reason: "Command is outside the approved profiles."</w:t>
      </w:r>
    </w:p>
    <w:p>
      <w:pPr>
        <w:keepLines/>
        <w:shd w:fill="F3F4F6" w:val="clear"/>
        <w:spacing w:after="0" w:before="0" w:line="260"/>
        <w:ind w:left="200" w:right="200"/>
      </w:pPr>
      <w:r>
        <w:rPr>
          <w:rFonts w:ascii="Consolas" w:cs="Consolas" w:eastAsia="Consolas" w:hAnsi="Consolas"/>
          <w:sz w:val="18"/>
          <w:szCs w:val="18"/>
        </w:rPr>
        <w:t xml:space="preserve">    - id: package-install</w:t>
      </w:r>
    </w:p>
    <w:p>
      <w:pPr>
        <w:keepLines/>
        <w:shd w:fill="F3F4F6" w:val="clear"/>
        <w:spacing w:after="0" w:before="0" w:line="260"/>
        <w:ind w:left="200" w:right="200"/>
      </w:pPr>
      <w:r>
        <w:rPr>
          <w:rFonts w:ascii="Consolas" w:cs="Consolas" w:eastAsia="Consolas" w:hAnsi="Consolas"/>
          <w:sz w:val="18"/>
          <w:szCs w:val="18"/>
        </w:rPr>
        <w:t xml:space="preserve">      when: 'action.resource.command_profile == "install"'</w:t>
      </w:r>
    </w:p>
    <w:p>
      <w:pPr>
        <w:keepLines/>
        <w:shd w:fill="F3F4F6" w:val="clear"/>
        <w:spacing w:after="0" w:before="0" w:line="260"/>
        <w:ind w:left="200" w:right="200"/>
      </w:pPr>
      <w:r>
        <w:rPr>
          <w:rFonts w:ascii="Consolas" w:cs="Consolas" w:eastAsia="Consolas" w:hAnsi="Consolas"/>
          <w:sz w:val="18"/>
          <w:szCs w:val="18"/>
        </w:rPr>
        <w:t xml:space="preserve">      effect: approval_required</w:t>
      </w:r>
    </w:p>
    <w:p>
      <w:pPr>
        <w:keepLines/>
        <w:shd w:fill="F3F4F6" w:val="clear"/>
        <w:spacing w:after="0" w:before="0" w:line="260"/>
        <w:ind w:left="200" w:right="200"/>
      </w:pPr>
      <w:r>
        <w:rPr>
          <w:rFonts w:ascii="Consolas" w:cs="Consolas" w:eastAsia="Consolas" w:hAnsi="Consolas"/>
          <w:sz w:val="18"/>
          <w:szCs w:val="18"/>
        </w:rPr>
        <w:t xml:space="preserve">      approval: { scope_max: workspace }</w:t>
      </w:r>
    </w:p>
    <w:p>
      <w:pPr>
        <w:keepLines/>
        <w:shd w:fill="F3F4F6" w:val="clear"/>
        <w:spacing w:after="0" w:before="0" w:line="260"/>
        <w:ind w:left="200" w:right="200"/>
      </w:pPr>
      <w:r>
        <w:rPr>
          <w:rFonts w:ascii="Consolas" w:cs="Consolas" w:eastAsia="Consolas" w:hAnsi="Consolas"/>
          <w:sz w:val="18"/>
          <w:szCs w:val="18"/>
        </w:rPr>
        <w:t xml:space="preserve">      obligations: { egress_allow: ["registry.npmjs.org:443", "pypi.org:443", "files.pythonhosted.org:443", "proxy.golang.org:443"] }</w:t>
      </w:r>
    </w:p>
    <w:p>
      <w:pPr>
        <w:keepLines/>
        <w:shd w:fill="F3F4F6" w:val="clear"/>
        <w:spacing w:after="0" w:before="0" w:line="260"/>
        <w:ind w:left="200" w:right="200"/>
      </w:pPr>
      <w:r>
        <w:rPr>
          <w:rFonts w:ascii="Consolas" w:cs="Consolas" w:eastAsia="Consolas" w:hAnsi="Consolas"/>
          <w:sz w:val="18"/>
          <w:szCs w:val="18"/>
        </w:rPr>
        <w:t xml:space="preserve">    - id: egress-other</w:t>
      </w:r>
    </w:p>
    <w:p>
      <w:pPr>
        <w:keepLines/>
        <w:shd w:fill="F3F4F6" w:val="clear"/>
        <w:spacing w:after="0" w:before="0" w:line="260"/>
        <w:ind w:left="200" w:right="200"/>
      </w:pPr>
      <w:r>
        <w:rPr>
          <w:rFonts w:ascii="Consolas" w:cs="Consolas" w:eastAsia="Consolas" w:hAnsi="Consolas"/>
          <w:sz w:val="18"/>
          <w:szCs w:val="18"/>
        </w:rPr>
        <w:t xml:space="preserve">      when: 'action.tool == "proxy" &amp;&amp; !(action.resource.host in context.task_egress_allow)'</w:t>
      </w:r>
    </w:p>
    <w:p>
      <w:pPr>
        <w:keepLines/>
        <w:shd w:fill="F3F4F6" w:val="clear"/>
        <w:spacing w:after="0" w:before="0" w:line="260"/>
        <w:ind w:left="200" w:right="200"/>
      </w:pPr>
      <w:r>
        <w:rPr>
          <w:rFonts w:ascii="Consolas" w:cs="Consolas" w:eastAsia="Consolas" w:hAnsi="Consolas"/>
          <w:sz w:val="18"/>
          <w:szCs w:val="18"/>
        </w:rPr>
        <w:t xml:space="preserve">      effect: approval_required</w:t>
      </w:r>
    </w:p>
    <w:p>
      <w:pPr>
        <w:keepLines/>
        <w:shd w:fill="F3F4F6" w:val="clear"/>
        <w:spacing w:after="0" w:before="0" w:line="260"/>
        <w:ind w:left="200" w:right="200"/>
      </w:pPr>
      <w:r>
        <w:rPr>
          <w:rFonts w:ascii="Consolas" w:cs="Consolas" w:eastAsia="Consolas" w:hAnsi="Consolas"/>
          <w:sz w:val="18"/>
          <w:szCs w:val="18"/>
        </w:rPr>
        <w:t xml:space="preserve">      approval: { scope_max: session }</w:t>
      </w:r>
    </w:p>
    <w:p>
      <w:pPr>
        <w:keepLines/>
        <w:shd w:fill="F3F4F6" w:val="clear"/>
        <w:spacing w:after="0" w:before="0" w:line="260"/>
        <w:ind w:left="200" w:right="200"/>
      </w:pPr>
      <w:r>
        <w:rPr>
          <w:rFonts w:ascii="Consolas" w:cs="Consolas" w:eastAsia="Consolas" w:hAnsi="Consolas"/>
          <w:sz w:val="18"/>
          <w:szCs w:val="18"/>
        </w:rPr>
        <w:t xml:space="preserve">    - id: push</w:t>
      </w:r>
    </w:p>
    <w:p>
      <w:pPr>
        <w:keepLines/>
        <w:shd w:fill="F3F4F6" w:val="clear"/>
        <w:spacing w:after="0" w:before="0" w:line="260"/>
        <w:ind w:left="200" w:right="200"/>
      </w:pPr>
      <w:r>
        <w:rPr>
          <w:rFonts w:ascii="Consolas" w:cs="Consolas" w:eastAsia="Consolas" w:hAnsi="Consolas"/>
          <w:sz w:val="18"/>
          <w:szCs w:val="18"/>
        </w:rPr>
        <w:t xml:space="preserve">      when: 'action.tool == "git" &amp;&amp; action.operation == "push"'</w:t>
      </w:r>
    </w:p>
    <w:p>
      <w:pPr>
        <w:keepLines/>
        <w:shd w:fill="F3F4F6" w:val="clear"/>
        <w:spacing w:after="0" w:before="0" w:line="260"/>
        <w:ind w:left="200" w:right="200"/>
      </w:pPr>
      <w:r>
        <w:rPr>
          <w:rFonts w:ascii="Consolas" w:cs="Consolas" w:eastAsia="Consolas" w:hAnsi="Consolas"/>
          <w:sz w:val="18"/>
          <w:szCs w:val="18"/>
        </w:rPr>
        <w:t xml:space="preserve">      effect: approval_required</w:t>
      </w:r>
    </w:p>
    <w:p>
      <w:pPr>
        <w:keepLines/>
        <w:shd w:fill="F3F4F6" w:val="clear"/>
        <w:spacing w:after="0" w:before="0" w:line="260"/>
        <w:ind w:left="200" w:right="200"/>
      </w:pPr>
      <w:r>
        <w:rPr>
          <w:rFonts w:ascii="Consolas" w:cs="Consolas" w:eastAsia="Consolas" w:hAnsi="Consolas"/>
          <w:sz w:val="18"/>
          <w:szCs w:val="18"/>
        </w:rPr>
        <w:t xml:space="preserve">      approval: { scope_max: once }</w:t>
      </w:r>
    </w:p>
    <w:p>
      <w:pPr>
        <w:keepLines/>
        <w:shd w:fill="F3F4F6" w:val="clear"/>
        <w:spacing w:after="0" w:before="0" w:line="260"/>
        <w:ind w:left="200" w:right="200"/>
      </w:pPr>
      <w:r>
        <w:rPr>
          <w:rFonts w:ascii="Consolas" w:cs="Consolas" w:eastAsia="Consolas" w:hAnsi="Consolas"/>
          <w:sz w:val="18"/>
          <w:szCs w:val="18"/>
        </w:rPr>
        <w:t xml:space="preserve">    - id: protected-branches</w:t>
      </w:r>
    </w:p>
    <w:p>
      <w:pPr>
        <w:keepLines/>
        <w:shd w:fill="F3F4F6" w:val="clear"/>
        <w:spacing w:after="0" w:before="0" w:line="260"/>
        <w:ind w:left="200" w:right="200"/>
      </w:pPr>
      <w:r>
        <w:rPr>
          <w:rFonts w:ascii="Consolas" w:cs="Consolas" w:eastAsia="Consolas" w:hAnsi="Consolas"/>
          <w:sz w:val="18"/>
          <w:szCs w:val="18"/>
        </w:rPr>
        <w:t xml:space="preserve">      when: 'action.tool == "git" &amp;&amp; action.operation == "commit" &amp;&amp; action.resource.branch.matches("^(main|master|release/.*)$")'</w:t>
      </w:r>
    </w:p>
    <w:p>
      <w:pPr>
        <w:keepLines/>
        <w:shd w:fill="F3F4F6" w:val="clear"/>
        <w:spacing w:after="0" w:before="0" w:line="260"/>
        <w:ind w:left="200" w:right="200"/>
      </w:pPr>
      <w:r>
        <w:rPr>
          <w:rFonts w:ascii="Consolas" w:cs="Consolas" w:eastAsia="Consolas" w:hAnsi="Consolas"/>
          <w:sz w:val="18"/>
          <w:szCs w:val="18"/>
        </w:rPr>
        <w:t xml:space="preserve">      effect: deny</w:t>
      </w:r>
    </w:p>
    <w:p>
      <w:pPr>
        <w:keepLines/>
        <w:shd w:fill="F3F4F6" w:val="clear"/>
        <w:spacing w:after="0" w:before="0" w:line="260"/>
        <w:ind w:left="200" w:right="200"/>
      </w:pPr>
      <w:r>
        <w:rPr>
          <w:rFonts w:ascii="Consolas" w:cs="Consolas" w:eastAsia="Consolas" w:hAnsi="Consolas"/>
          <w:sz w:val="18"/>
          <w:szCs w:val="18"/>
        </w:rPr>
        <w:t xml:space="preserve">      reason: "Direct commits to protected branches are not allowed; use a session branch."</w:t>
      </w:r>
    </w:p>
    <w:p>
      <w:pPr>
        <w:keepLines/>
        <w:shd w:fill="F3F4F6" w:val="clear"/>
        <w:spacing w:after="0" w:before="0" w:line="260"/>
        <w:ind w:left="200" w:right="200"/>
      </w:pPr>
      <w:r>
        <w:rPr>
          <w:rFonts w:ascii="Consolas" w:cs="Consolas" w:eastAsia="Consolas" w:hAnsi="Consolas"/>
          <w:sz w:val="18"/>
          <w:szCs w:val="18"/>
        </w:rPr>
        <w:t xml:space="preserve">    - id: restricted-paths-model</w:t>
      </w:r>
    </w:p>
    <w:p>
      <w:pPr>
        <w:keepLines/>
        <w:shd w:fill="F3F4F6" w:val="clear"/>
        <w:spacing w:after="0" w:before="0" w:line="260"/>
        <w:ind w:left="200" w:right="200"/>
      </w:pPr>
      <w:r>
        <w:rPr>
          <w:rFonts w:ascii="Consolas" w:cs="Consolas" w:eastAsia="Consolas" w:hAnsi="Consolas"/>
          <w:sz w:val="18"/>
          <w:szCs w:val="18"/>
        </w:rPr>
        <w:t xml:space="preserve">      when: 'context.task_classification == "restricted"'</w:t>
      </w:r>
    </w:p>
    <w:p>
      <w:pPr>
        <w:keepLines/>
        <w:shd w:fill="F3F4F6" w:val="clear"/>
        <w:spacing w:after="0" w:before="0" w:line="260"/>
        <w:ind w:left="200" w:right="200"/>
      </w:pPr>
      <w:r>
        <w:rPr>
          <w:rFonts w:ascii="Consolas" w:cs="Consolas" w:eastAsia="Consolas" w:hAnsi="Consolas"/>
          <w:sz w:val="18"/>
          <w:szCs w:val="18"/>
        </w:rPr>
        <w:t xml:space="preserve">      effect: allow</w:t>
      </w:r>
    </w:p>
    <w:p>
      <w:pPr>
        <w:keepLines/>
        <w:shd w:fill="F3F4F6" w:val="clear"/>
        <w:spacing w:after="0" w:before="0" w:line="260"/>
        <w:ind w:left="200" w:right="200"/>
      </w:pPr>
      <w:r>
        <w:rPr>
          <w:rFonts w:ascii="Consolas" w:cs="Consolas" w:eastAsia="Consolas" w:hAnsi="Consolas"/>
          <w:sz w:val="18"/>
          <w:szCs w:val="18"/>
        </w:rPr>
        <w:t xml:space="preserve">      obligations: { restrict_models: ["local/*", "gateway/*"] }</w:t>
      </w:r>
    </w:p>
    <w:p>
      <w:pPr>
        <w:keepLines/>
        <w:shd w:fill="F3F4F6" w:val="clear"/>
        <w:spacing w:after="0" w:before="0" w:line="260"/>
        <w:ind w:left="200" w:right="200"/>
      </w:pPr>
      <w:r>
        <w:rPr>
          <w:rFonts w:ascii="Consolas" w:cs="Consolas" w:eastAsia="Consolas" w:hAnsi="Consolas"/>
          <w:sz w:val="18"/>
          <w:szCs w:val="18"/>
        </w:rPr>
        <w:t xml:space="preserve">  routing: { ... }            # see WRD-06 §9</w:t>
      </w:r>
    </w:p>
    <w:p>
      <w:pPr>
        <w:keepLines/>
        <w:shd w:fill="F3F4F6" w:val="clear"/>
        <w:spacing w:after="0" w:before="0" w:line="260"/>
        <w:ind w:left="200" w:right="200"/>
      </w:pPr>
      <w:r>
        <w:rPr>
          <w:rFonts w:ascii="Consolas" w:cs="Consolas" w:eastAsia="Consolas" w:hAnsi="Consolas"/>
          <w:sz w:val="18"/>
          <w:szCs w:val="18"/>
        </w:rPr>
        <w:t xml:space="preserve">  secrets:</w:t>
      </w:r>
    </w:p>
    <w:p>
      <w:pPr>
        <w:keepLines/>
        <w:shd w:fill="F3F4F6" w:val="clear"/>
        <w:spacing w:after="0" w:before="0" w:line="260"/>
        <w:ind w:left="200" w:right="200"/>
      </w:pPr>
      <w:r>
        <w:rPr>
          <w:rFonts w:ascii="Consolas" w:cs="Consolas" w:eastAsia="Consolas" w:hAnsi="Consolas"/>
          <w:sz w:val="18"/>
          <w:szCs w:val="18"/>
        </w:rPr>
        <w:t xml:space="preserve">    allow_refs: ["secret://providers/*"]</w:t>
      </w:r>
    </w:p>
    <w:p>
      <w:pPr>
        <w:keepLines/>
        <w:shd w:fill="F3F4F6" w:val="clear"/>
        <w:spacing w:after="0" w:before="0" w:line="260"/>
        <w:ind w:left="200" w:right="200"/>
      </w:pPr>
      <w:r>
        <w:rPr>
          <w:rFonts w:ascii="Consolas" w:cs="Consolas" w:eastAsia="Consolas" w:hAnsi="Consolas"/>
          <w:sz w:val="18"/>
          <w:szCs w:val="18"/>
        </w:rPr>
        <w:t xml:space="preserve">  harnesses:</w:t>
      </w:r>
    </w:p>
    <w:p>
      <w:pPr>
        <w:keepLines/>
        <w:shd w:fill="F3F4F6" w:val="clear"/>
        <w:spacing w:after="0" w:before="0" w:line="260"/>
        <w:ind w:left="200" w:right="200"/>
      </w:pPr>
      <w:r>
        <w:rPr>
          <w:rFonts w:ascii="Consolas" w:cs="Consolas" w:eastAsia="Consolas" w:hAnsi="Consolas"/>
          <w:sz w:val="18"/>
          <w:szCs w:val="18"/>
        </w:rPr>
        <w:t xml:space="preserve">    copilot: { enabled: true, max_classification: internal }</w:t>
      </w:r>
    </w:p>
    <w:p>
      <w:pPr>
        <w:keepLines/>
        <w:shd w:fill="F3F4F6" w:val="clear"/>
        <w:spacing w:after="0" w:before="0" w:line="260"/>
        <w:ind w:left="200" w:right="200"/>
      </w:pPr>
      <w:r>
        <w:rPr>
          <w:rFonts w:ascii="Consolas" w:cs="Consolas" w:eastAsia="Consolas" w:hAnsi="Consolas"/>
          <w:sz w:val="18"/>
          <w:szCs w:val="18"/>
        </w:rPr>
        <w:t xml:space="preserve">    codex:   { enabled: false }</w:t>
      </w:r>
    </w:p>
    <w:p>
      <w:pPr>
        <w:keepLines/>
        <w:pBdr>
          <w:bottom w:val="single" w:color="D0D5DB" w:sz="4"/>
        </w:pBdr>
        <w:shd w:fill="F3F4F6" w:val="clear"/>
        <w:spacing w:after="0" w:before="0" w:line="260"/>
        <w:ind w:left="200" w:right="200"/>
      </w:pPr>
      <w:r>
        <w:rPr>
          <w:rFonts w:ascii="Consolas" w:cs="Consolas" w:eastAsia="Consolas" w:hAnsi="Consolas"/>
          <w:sz w:val="18"/>
          <w:szCs w:val="18"/>
        </w:rPr>
        <w:t xml:space="preserve">  budgets: { session_usd: 25, daily_usd: 100 }</w:t>
      </w:r>
    </w:p>
    <w:p>
      <w:pPr>
        <w:spacing w:after="80"/>
      </w:pPr>
    </w:p>
    <w:p>
      <w:pPr>
        <w:spacing w:after="120"/>
      </w:pPr>
      <w:r>
        <w:rPr>
          <w:rFonts w:ascii="Calibri" w:cs="Calibri" w:eastAsia="Calibri" w:hAnsi="Calibri"/>
        </w:rPr>
        <w:t xml:space="preserve">CEL environment: strings, lists, maps, </w:t>
      </w:r>
      <w:r>
        <w:rPr>
          <w:rFonts w:ascii="Consolas" w:cs="Consolas" w:eastAsia="Consolas" w:hAnsi="Consolas"/>
          <w:sz w:val="19"/>
          <w:szCs w:val="19"/>
          <w:shd w:fill="F3F4F6" w:val="clear"/>
        </w:rPr>
        <w:t xml:space="preserve">matches</w:t>
      </w:r>
      <w:r>
        <w:rPr>
          <w:rFonts w:ascii="Calibri" w:cs="Calibri" w:eastAsia="Calibri" w:hAnsi="Calibri"/>
        </w:rPr>
        <w:t xml:space="preserve">, </w:t>
      </w:r>
      <w:r>
        <w:rPr>
          <w:rFonts w:ascii="Consolas" w:cs="Consolas" w:eastAsia="Consolas" w:hAnsi="Consolas"/>
          <w:sz w:val="19"/>
          <w:szCs w:val="19"/>
          <w:shd w:fill="F3F4F6" w:val="clear"/>
        </w:rPr>
        <w:t xml:space="preserve">startsWith</w:t>
      </w:r>
      <w:r>
        <w:rPr>
          <w:rFonts w:ascii="Calibri" w:cs="Calibri" w:eastAsia="Calibri" w:hAnsi="Calibri"/>
        </w:rPr>
        <w:t xml:space="preserve">, </w:t>
      </w:r>
      <w:r>
        <w:rPr>
          <w:rFonts w:ascii="Consolas" w:cs="Consolas" w:eastAsia="Consolas" w:hAnsi="Consolas"/>
          <w:sz w:val="19"/>
          <w:szCs w:val="19"/>
          <w:shd w:fill="F3F4F6" w:val="clear"/>
        </w:rPr>
        <w:t xml:space="preserve">in</w:t>
      </w:r>
      <w:r>
        <w:rPr>
          <w:rFonts w:ascii="Calibri" w:cs="Calibri" w:eastAsia="Calibri" w:hAnsi="Calibri"/>
        </w:rPr>
        <w:t xml:space="preserve">, timestamps; no network or filesystem functions; evaluation is bounded (cost limit) and side-effect free. Rule ids are stable and appear in events.</w:t>
      </w:r>
    </w:p>
    <w:p>
      <w:pPr>
        <w:pStyle w:val="Heading1"/>
        <w:spacing w:after="120" w:before="360"/>
      </w:pPr>
      <w:r>
        <w:t xml:space="preserve">7. Approvals and scopes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92"/>
        <w:gridCol w:w="5193"/>
        <w:gridCol w:w="2515"/>
      </w:tblGrid>
      <w:tr>
        <w:trPr>
          <w:cantSplit/>
          <w:tblHeader/>
        </w:trPr>
        <w:tc>
          <w:tcPr>
            <w:tcW w:type="dxa" w:w="1292"/>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Scope</w:t>
            </w:r>
          </w:p>
        </w:tc>
        <w:tc>
          <w:tcPr>
            <w:tcW w:type="dxa" w:w="5193"/>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Meaning</w:t>
            </w:r>
          </w:p>
        </w:tc>
        <w:tc>
          <w:tcPr>
            <w:tcW w:type="dxa" w:w="2515"/>
            <w:tcBorders>
              <w:top w:val="single" w:color="C9CFD6" w:sz="4"/>
              <w:left w:val="single" w:color="C9CFD6" w:sz="4"/>
              <w:bottom w:val="single" w:color="C9CFD6" w:sz="4"/>
              <w:right w:val="single" w:color="C9CFD6" w:sz="4"/>
            </w:tcBorders>
            <w:shd w:fill="1F3A5F"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Allowed for risk classes</w:t>
            </w:r>
          </w:p>
        </w:tc>
      </w:tr>
      <w:tr>
        <w:trPr>
          <w:cantSplit/>
          <w:tblHeader w:val="false"/>
        </w:trPr>
        <w:tc>
          <w:tcPr>
            <w:tcW w:type="dxa" w:w="12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once</w:t>
            </w:r>
          </w:p>
        </w:tc>
        <w:tc>
          <w:tcPr>
            <w:tcW w:type="dxa" w:w="519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This call only</w:t>
            </w:r>
          </w:p>
        </w:tc>
        <w:tc>
          <w:tcPr>
            <w:tcW w:type="dxa" w:w="251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all</w:t>
            </w:r>
          </w:p>
        </w:tc>
      </w:tr>
      <w:tr>
        <w:trPr>
          <w:cantSplit/>
          <w:tblHeader w:val="false"/>
        </w:trPr>
        <w:tc>
          <w:tcPr>
            <w:tcW w:type="dxa" w:w="12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task</w:t>
            </w:r>
          </w:p>
        </w:tc>
        <w:tc>
          <w:tcPr>
            <w:tcW w:type="dxa" w:w="519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Identical action pattern for the rest of the task</w:t>
            </w:r>
          </w:p>
        </w:tc>
        <w:tc>
          <w:tcPr>
            <w:tcW w:type="dxa" w:w="251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R3, R4</w:t>
            </w:r>
          </w:p>
        </w:tc>
      </w:tr>
      <w:tr>
        <w:trPr>
          <w:cantSplit/>
          <w:tblHeader w:val="false"/>
        </w:trPr>
        <w:tc>
          <w:tcPr>
            <w:tcW w:type="dxa" w:w="1292"/>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session</w:t>
            </w:r>
          </w:p>
        </w:tc>
        <w:tc>
          <w:tcPr>
            <w:tcW w:type="dxa" w:w="5193"/>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Pattern for the rest of the session</w:t>
            </w:r>
          </w:p>
        </w:tc>
        <w:tc>
          <w:tcPr>
            <w:tcW w:type="dxa" w:w="2515"/>
            <w:tcBorders>
              <w:top w:val="single" w:color="C9CFD6" w:sz="4"/>
              <w:left w:val="single" w:color="C9CFD6" w:sz="4"/>
              <w:bottom w:val="single" w:color="C9CFD6" w:sz="4"/>
              <w:right w:val="single" w:color="C9CFD6" w:sz="4"/>
            </w:tcBorders>
            <w:tcMar>
              <w:top w:type="dxa" w:w="60"/>
              <w:left w:type="dxa" w:w="100"/>
              <w:bottom w:type="dxa" w:w="60"/>
              <w:right w:type="dxa" w:w="100"/>
            </w:tcMar>
            <w:vAlign w:val="center"/>
          </w:tcPr>
          <w:p>
            <w:pPr>
              <w:spacing w:after="0"/>
            </w:pPr>
            <w:r>
              <w:rPr>
                <w:rFonts w:ascii="Calibri" w:cs="Calibri" w:eastAsia="Calibri" w:hAnsi="Calibri"/>
                <w:sz w:val="20"/>
                <w:szCs w:val="20"/>
              </w:rPr>
              <w:t xml:space="preserve">R3, R4</w:t>
            </w:r>
          </w:p>
        </w:tc>
      </w:tr>
      <w:tr>
        <w:trPr>
          <w:cantSplit/>
          <w:tblHeader w:val="false"/>
        </w:trPr>
        <w:tc>
          <w:tcPr>
            <w:tcW w:type="dxa" w:w="1292"/>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onsolas" w:cs="Consolas" w:eastAsia="Consolas" w:hAnsi="Consolas"/>
                <w:sz w:val="20"/>
                <w:szCs w:val="20"/>
                <w:shd w:fill="F3F4F6" w:val="clear"/>
              </w:rPr>
              <w:t xml:space="preserve">workspace</w:t>
            </w:r>
          </w:p>
        </w:tc>
        <w:tc>
          <w:tcPr>
            <w:tcW w:type="dxa" w:w="5193"/>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Pattern persisted for this workspace and user (stored under </w:t>
            </w:r>
            <w:r>
              <w:rPr>
                <w:rFonts w:ascii="Consolas" w:cs="Consolas" w:eastAsia="Consolas" w:hAnsi="Consolas"/>
                <w:sz w:val="20"/>
                <w:szCs w:val="20"/>
                <w:shd w:fill="F3F4F6" w:val="clear"/>
              </w:rPr>
              <w:t xml:space="preserve">~/.warden</w:t>
            </w:r>
            <w:r>
              <w:rPr>
                <w:rFonts w:ascii="Calibri" w:cs="Calibri" w:eastAsia="Calibri" w:hAnsi="Calibri"/>
                <w:sz w:val="20"/>
                <w:szCs w:val="20"/>
              </w:rPr>
              <w:t xml:space="preserve">, not in the repository)</w:t>
            </w:r>
          </w:p>
        </w:tc>
        <w:tc>
          <w:tcPr>
            <w:tcW w:type="dxa" w:w="2515"/>
            <w:tcBorders>
              <w:top w:val="single" w:color="C9CFD6" w:sz="4"/>
              <w:left w:val="single" w:color="C9CFD6" w:sz="4"/>
              <w:bottom w:val="single" w:color="C9CFD6" w:sz="4"/>
              <w:right w:val="single" w:color="C9CFD6" w:sz="4"/>
            </w:tcBorders>
            <w:shd w:fill="F7F9FB" w:val="clear"/>
            <w:tcMar>
              <w:top w:type="dxa" w:w="60"/>
              <w:left w:type="dxa" w:w="100"/>
              <w:bottom w:type="dxa" w:w="60"/>
              <w:right w:type="dxa" w:w="100"/>
            </w:tcMar>
            <w:vAlign w:val="center"/>
          </w:tcPr>
          <w:p>
            <w:pPr>
              <w:spacing w:after="0"/>
            </w:pPr>
            <w:r>
              <w:rPr>
                <w:rFonts w:ascii="Calibri" w:cs="Calibri" w:eastAsia="Calibri" w:hAnsi="Calibri"/>
                <w:sz w:val="20"/>
                <w:szCs w:val="20"/>
              </w:rPr>
              <w:t xml:space="preserve">R3, R4 (install and egress patterns); never R5</w:t>
            </w:r>
          </w:p>
        </w:tc>
      </w:tr>
    </w:tbl>
    <w:p>
      <w:pPr>
        <w:spacing w:after="120"/>
      </w:pPr>
    </w:p>
    <w:p>
      <w:pPr>
        <w:spacing w:after="120"/>
      </w:pPr>
      <w:r>
        <w:rPr>
          <w:rFonts w:ascii="Calibri" w:cs="Calibri" w:eastAsia="Calibri" w:hAnsi="Calibri"/>
        </w:rPr>
        <w:t xml:space="preserve">An approval record contains the canonical action pattern (tool, operation, resource pattern), scope, approver, timestamp, expiry, and the decision id it resolved. Approvals are events (WRD-09). Revocation: the user can revoke any grant from the session view; revocation is an event and takes effect on the next decision.</w:t>
      </w:r>
    </w:p>
    <w:p>
      <w:pPr>
        <w:spacing w:after="120"/>
      </w:pPr>
      <w:r>
        <w:rPr>
          <w:rFonts w:ascii="Calibri" w:cs="Calibri" w:eastAsia="Calibri" w:hAnsi="Calibri"/>
        </w:rPr>
        <w:t xml:space="preserve">Approval prompt content (WRD-11): what will happen, why it needs approval (rule reason), which agent and task, the exact command or path, the risk class, and the scope selector limited by </w:t>
      </w:r>
      <w:r>
        <w:rPr>
          <w:rFonts w:ascii="Consolas" w:cs="Consolas" w:eastAsia="Consolas" w:hAnsi="Consolas"/>
          <w:sz w:val="19"/>
          <w:szCs w:val="19"/>
          <w:shd w:fill="F3F4F6" w:val="clear"/>
        </w:rPr>
        <w:t xml:space="preserve">scope_max</w:t>
      </w:r>
      <w:r>
        <w:rPr>
          <w:rFonts w:ascii="Calibri" w:cs="Calibri" w:eastAsia="Calibri" w:hAnsi="Calibri"/>
        </w:rPr>
        <w:t xml:space="preserve">.</w:t>
      </w:r>
    </w:p>
    <w:p>
      <w:pPr>
        <w:pStyle w:val="Heading1"/>
        <w:spacing w:after="120" w:before="360"/>
      </w:pPr>
      <w:r>
        <w:t xml:space="preserve">8. Explainability</w:t>
      </w:r>
    </w:p>
    <w:p>
      <w:pPr>
        <w:spacing w:after="120"/>
      </w:pPr>
      <w:r>
        <w:rPr>
          <w:rFonts w:ascii="Consolas" w:cs="Consolas" w:eastAsia="Consolas" w:hAnsi="Consolas"/>
          <w:sz w:val="19"/>
          <w:szCs w:val="19"/>
          <w:shd w:fill="F3F4F6" w:val="clear"/>
        </w:rPr>
        <w:t xml:space="preserve">policy.explain(actionSpec)</w:t>
      </w:r>
      <w:r>
        <w:rPr>
          <w:rFonts w:ascii="Calibri" w:cs="Calibri" w:eastAsia="Calibri" w:hAnsi="Calibri"/>
        </w:rPr>
        <w:t xml:space="preserve"> returns the decision that </w:t>
      </w:r>
      <w:r>
        <w:rPr>
          <w:rFonts w:ascii="Calibri" w:cs="Calibri" w:eastAsia="Calibri" w:hAnsi="Calibri"/>
          <w:i/>
          <w:iCs/>
        </w:rPr>
        <w:t xml:space="preserve">would</w:t>
      </w:r>
      <w:r>
        <w:rPr>
          <w:rFonts w:ascii="Calibri" w:cs="Calibri" w:eastAsia="Calibri" w:hAnsi="Calibri"/>
        </w:rPr>
        <w:t xml:space="preserve"> be made, with matched rules and the layer of each, without executing anything. The CLI exposes </w:t>
      </w:r>
      <w:r>
        <w:rPr>
          <w:rFonts w:ascii="Consolas" w:cs="Consolas" w:eastAsia="Consolas" w:hAnsi="Consolas"/>
          <w:sz w:val="19"/>
          <w:szCs w:val="19"/>
          <w:shd w:fill="F3F4F6" w:val="clear"/>
        </w:rPr>
        <w:t xml:space="preserve">warden policy explain --tool proc --argv "npm test"</w:t>
      </w:r>
      <w:r>
        <w:rPr>
          <w:rFonts w:ascii="Calibri" w:cs="Calibri" w:eastAsia="Calibri" w:hAnsi="Calibri"/>
        </w:rPr>
        <w:t xml:space="preserve">; the desktop uses the same method in the settings screen ("What can agents do here?").</w:t>
      </w:r>
    </w:p>
    <w:p>
      <w:pPr>
        <w:pStyle w:val="Heading1"/>
        <w:spacing w:after="120" w:before="360"/>
      </w:pPr>
      <w:r>
        <w:t xml:space="preserve">9. Non-interactive mode</w:t>
      </w:r>
    </w:p>
    <w:p>
      <w:pPr>
        <w:spacing w:after="120"/>
      </w:pPr>
      <w:r>
        <w:rPr>
          <w:rFonts w:ascii="Calibri" w:cs="Calibri" w:eastAsia="Calibri" w:hAnsi="Calibri"/>
        </w:rPr>
        <w:t xml:space="preserve">In CI (</w:t>
      </w:r>
      <w:r>
        <w:rPr>
          <w:rFonts w:ascii="Consolas" w:cs="Consolas" w:eastAsia="Consolas" w:hAnsi="Consolas"/>
          <w:sz w:val="19"/>
          <w:szCs w:val="19"/>
          <w:shd w:fill="F3F4F6" w:val="clear"/>
        </w:rPr>
        <w:t xml:space="preserve">--non-interactive</w:t>
      </w:r>
      <w:r>
        <w:rPr>
          <w:rFonts w:ascii="Calibri" w:cs="Calibri" w:eastAsia="Calibri" w:hAnsi="Calibri"/>
        </w:rPr>
        <w:t xml:space="preserve">) there is no approver. </w:t>
      </w:r>
      <w:r>
        <w:rPr>
          <w:rFonts w:ascii="Consolas" w:cs="Consolas" w:eastAsia="Consolas" w:hAnsi="Consolas"/>
          <w:sz w:val="19"/>
          <w:szCs w:val="19"/>
          <w:shd w:fill="F3F4F6" w:val="clear"/>
        </w:rPr>
        <w:t xml:space="preserve">approval_required</w:t>
      </w:r>
      <w:r>
        <w:rPr>
          <w:rFonts w:ascii="Calibri" w:cs="Calibri" w:eastAsia="Calibri" w:hAnsi="Calibri"/>
        </w:rPr>
        <w:t xml:space="preserve"> resolves to </w:t>
      </w:r>
      <w:r>
        <w:rPr>
          <w:rFonts w:ascii="Consolas" w:cs="Consolas" w:eastAsia="Consolas" w:hAnsi="Consolas"/>
          <w:sz w:val="19"/>
          <w:szCs w:val="19"/>
          <w:shd w:fill="F3F4F6" w:val="clear"/>
        </w:rPr>
        <w:t xml:space="preserve">deny</w:t>
      </w:r>
      <w:r>
        <w:rPr>
          <w:rFonts w:ascii="Calibri" w:cs="Calibri" w:eastAsia="Calibri" w:hAnsi="Calibri"/>
        </w:rPr>
        <w:t xml:space="preserve">, unless the policy bundle contains a </w:t>
      </w:r>
      <w:r>
        <w:rPr>
          <w:rFonts w:ascii="Calibri" w:cs="Calibri" w:eastAsia="Calibri" w:hAnsi="Calibri"/>
          <w:b/>
          <w:bCs/>
        </w:rPr>
        <w:t xml:space="preserve">pre-approval</w:t>
      </w:r>
      <w:r>
        <w:rPr>
          <w:rFonts w:ascii="Calibri" w:cs="Calibri" w:eastAsia="Calibri" w:hAnsi="Calibri"/>
        </w:rPr>
        <w:t xml:space="preserve"> with the same shape as an approval record (scope </w:t>
      </w:r>
      <w:r>
        <w:rPr>
          <w:rFonts w:ascii="Consolas" w:cs="Consolas" w:eastAsia="Consolas" w:hAnsi="Consolas"/>
          <w:sz w:val="19"/>
          <w:szCs w:val="19"/>
          <w:shd w:fill="F3F4F6" w:val="clear"/>
        </w:rPr>
        <w:t xml:space="preserve">workspace</w:t>
      </w:r>
      <w:r>
        <w:rPr>
          <w:rFonts w:ascii="Calibri" w:cs="Calibri" w:eastAsia="Calibri" w:hAnsi="Calibri"/>
        </w:rPr>
        <w:t xml:space="preserve">, signed by an organization key in Phase 3). The run report lists every denied action so that the pipeline owner can add pre-approvals deliberately.</w:t>
      </w:r>
    </w:p>
    <w:p>
      <w:pPr>
        <w:pStyle w:val="Heading1"/>
        <w:spacing w:after="120" w:before="360"/>
      </w:pPr>
      <w:r>
        <w:t xml:space="preserve">10. Caching and performance</w:t>
      </w:r>
    </w:p>
    <w:p>
      <w:pPr>
        <w:spacing w:after="120"/>
      </w:pPr>
      <w:r>
        <w:rPr>
          <w:rFonts w:ascii="Calibri" w:cs="Calibri" w:eastAsia="Calibri" w:hAnsi="Calibri"/>
        </w:rPr>
        <w:t xml:space="preserve">Decisions are cached per </w:t>
      </w:r>
      <w:r>
        <w:rPr>
          <w:rFonts w:ascii="Consolas" w:cs="Consolas" w:eastAsia="Consolas" w:hAnsi="Consolas"/>
          <w:sz w:val="19"/>
          <w:szCs w:val="19"/>
          <w:shd w:fill="F3F4F6" w:val="clear"/>
        </w:rPr>
        <w:t xml:space="preserve">(execution, canonical action)</w:t>
      </w:r>
      <w:r>
        <w:rPr>
          <w:rFonts w:ascii="Calibri" w:cs="Calibri" w:eastAsia="Calibri" w:hAnsi="Calibri"/>
        </w:rPr>
        <w:t xml:space="preserve"> for </w:t>
      </w:r>
      <w:r>
        <w:rPr>
          <w:rFonts w:ascii="Consolas" w:cs="Consolas" w:eastAsia="Consolas" w:hAnsi="Consolas"/>
          <w:sz w:val="19"/>
          <w:szCs w:val="19"/>
          <w:shd w:fill="F3F4F6" w:val="clear"/>
        </w:rPr>
        <w:t xml:space="preserve">ttl_seconds</w:t>
      </w:r>
      <w:r>
        <w:rPr>
          <w:rFonts w:ascii="Calibri" w:cs="Calibri" w:eastAsia="Calibri" w:hAnsi="Calibri"/>
        </w:rPr>
        <w:t xml:space="preserve"> (default 60 s); any policy reload, approval, revocation or taint change flushes the cache. Target latency: under 2 ms per decision (CEL programs are compiled once per policy load).</w:t>
      </w:r>
    </w:p>
    <w:p>
      <w:pPr>
        <w:pStyle w:val="Heading1"/>
        <w:spacing w:after="120" w:before="360"/>
      </w:pPr>
      <w:r>
        <w:t xml:space="preserve">11. Testing the policy engine</w:t>
      </w:r>
    </w:p>
    <w:p>
      <w:pPr>
        <w:pStyle w:val="ListParagraph"/>
        <w:numPr>
          <w:ilvl w:val="0"/>
          <w:numId w:val="3"/>
        </w:numPr>
        <w:spacing w:after="60"/>
      </w:pPr>
      <w:r>
        <w:rPr>
          <w:rFonts w:ascii="Calibri" w:cs="Calibri" w:eastAsia="Calibri" w:hAnsi="Calibri"/>
        </w:rPr>
        <w:t xml:space="preserve">Unit tests for combination logic with a table of (layers × effects).</w:t>
      </w:r>
    </w:p>
    <w:p>
      <w:pPr>
        <w:pStyle w:val="ListParagraph"/>
        <w:numPr>
          <w:ilvl w:val="0"/>
          <w:numId w:val="3"/>
        </w:numPr>
        <w:spacing w:after="60"/>
      </w:pPr>
      <w:r>
        <w:rPr>
          <w:rFonts w:ascii="Calibri" w:cs="Calibri" w:eastAsia="Calibri" w:hAnsi="Calibri"/>
        </w:rPr>
        <w:t xml:space="preserve">Golden tests: a corpus of </w:t>
      </w:r>
      <w:r>
        <w:rPr>
          <w:rFonts w:ascii="Consolas" w:cs="Consolas" w:eastAsia="Consolas" w:hAnsi="Consolas"/>
          <w:sz w:val="19"/>
          <w:szCs w:val="19"/>
          <w:shd w:fill="F3F4F6" w:val="clear"/>
        </w:rPr>
        <w:t xml:space="preserve">ActionRequest</w:t>
      </w:r>
      <w:r>
        <w:rPr>
          <w:rFonts w:ascii="Calibri" w:cs="Calibri" w:eastAsia="Calibri" w:hAnsi="Calibri"/>
        </w:rPr>
        <w:t xml:space="preserve"> JSON files with expected decisions, run in CI for the built-in policies.</w:t>
      </w:r>
    </w:p>
    <w:p>
      <w:pPr>
        <w:pStyle w:val="ListParagraph"/>
        <w:numPr>
          <w:ilvl w:val="0"/>
          <w:numId w:val="3"/>
        </w:numPr>
        <w:spacing w:after="60"/>
      </w:pPr>
      <w:r>
        <w:rPr>
          <w:rFonts w:ascii="Calibri" w:cs="Calibri" w:eastAsia="Calibri" w:hAnsi="Calibri"/>
        </w:rPr>
        <w:t xml:space="preserve">Property test: for any request, removing a workspace policy never turns </w:t>
      </w:r>
      <w:r>
        <w:rPr>
          <w:rFonts w:ascii="Consolas" w:cs="Consolas" w:eastAsia="Consolas" w:hAnsi="Consolas"/>
          <w:sz w:val="19"/>
          <w:szCs w:val="19"/>
          <w:shd w:fill="F3F4F6" w:val="clear"/>
        </w:rPr>
        <w:t xml:space="preserve">allow</w:t>
      </w:r>
      <w:r>
        <w:rPr>
          <w:rFonts w:ascii="Calibri" w:cs="Calibri" w:eastAsia="Calibri" w:hAnsi="Calibri"/>
        </w:rPr>
        <w:t xml:space="preserve"> into </w:t>
      </w:r>
      <w:r>
        <w:rPr>
          <w:rFonts w:ascii="Consolas" w:cs="Consolas" w:eastAsia="Consolas" w:hAnsi="Consolas"/>
          <w:sz w:val="19"/>
          <w:szCs w:val="19"/>
          <w:shd w:fill="F3F4F6" w:val="clear"/>
        </w:rPr>
        <w:t xml:space="preserve">deny</w:t>
      </w:r>
      <w:r>
        <w:rPr>
          <w:rFonts w:ascii="Calibri" w:cs="Calibri" w:eastAsia="Calibri" w:hAnsi="Calibri"/>
        </w:rPr>
        <w:t xml:space="preserve"> for a </w:t>
      </w:r>
      <w:r>
        <w:rPr>
          <w:rFonts w:ascii="Calibri" w:cs="Calibri" w:eastAsia="Calibri" w:hAnsi="Calibri"/>
          <w:i/>
          <w:iCs/>
        </w:rPr>
        <w:t xml:space="preserve">stricter</w:t>
      </w:r>
      <w:r>
        <w:rPr>
          <w:rFonts w:ascii="Calibri" w:cs="Calibri" w:eastAsia="Calibri" w:hAnsi="Calibri"/>
        </w:rPr>
        <w:t xml:space="preserve"> result (monotonicity of restrict-only layers).</w:t>
      </w:r>
    </w:p>
    <w:p>
      <w:pPr>
        <w:pStyle w:val="ListParagraph"/>
        <w:numPr>
          <w:ilvl w:val="0"/>
          <w:numId w:val="3"/>
        </w:numPr>
        <w:spacing w:after="60"/>
      </w:pPr>
      <w:r>
        <w:rPr>
          <w:rFonts w:ascii="Calibri" w:cs="Calibri" w:eastAsia="Calibri" w:hAnsi="Calibri"/>
        </w:rPr>
        <w:t xml:space="preserve">Negative tests: every L0 invariant has a test that attempts a bypass through each entry point (tool, harness hook, MCP, delegation).</w:t>
      </w:r>
    </w:p>
    <w:p>
      <w:pPr>
        <w:pStyle w:val="ListParagraph"/>
        <w:numPr>
          <w:ilvl w:val="0"/>
          <w:numId w:val="3"/>
        </w:numPr>
        <w:spacing w:after="60"/>
      </w:pPr>
      <w:r>
        <w:rPr>
          <w:rFonts w:ascii="Consolas" w:cs="Consolas" w:eastAsia="Consolas" w:hAnsi="Consolas"/>
          <w:sz w:val="19"/>
          <w:szCs w:val="19"/>
          <w:shd w:fill="F3F4F6" w:val="clear"/>
        </w:rPr>
        <w:t xml:space="preserve">warden policy test &lt;dir&gt;</w:t>
      </w:r>
      <w:r>
        <w:rPr>
          <w:rFonts w:ascii="Calibri" w:cs="Calibri" w:eastAsia="Calibri" w:hAnsi="Calibri"/>
        </w:rPr>
        <w:t xml:space="preserve"> lets organizations run their own corpus against their bundle.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Enterprise AI Agent Runtime Platform (working codename: Warden) — v0.5 — September 25, 2026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of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pBdr>
    </w:pPr>
    <w:r>
      <w:rPr>
        <w:rFonts w:ascii="Calibri" w:cs="Calibri" w:eastAsia="Calibri" w:hAnsi="Calibri"/>
        <w:color w:val="777777"/>
        <w:sz w:val="16"/>
        <w:szCs w:val="16"/>
      </w:rPr>
      <w:t xml:space="preserve">WRD-08  ·  Policy Engine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5077"/>
      <w:sz w:val="23"/>
      <w:szCs w:val="23"/>
    </w:rPr>
  </w:style>
  <w:style w:type="paragraph" w:styleId="Heading4">
    <w:name w:val="Heading 4"/>
    <w:basedOn w:val="Normal"/>
    <w:next w:val="Normal"/>
    <w:qFormat/>
    <w:pPr>
      <w:spacing w:after="60" w:before="160"/>
      <w:outlineLvl w:val="3"/>
    </w:pPr>
    <w:rPr>
      <w:rFonts w:ascii="Calibri" w:cs="Calibri" w:eastAsia="Calibri" w:hAnsi="Calibri"/>
      <w:b/>
      <w:bCs/>
      <w:i/>
      <w:iCs/>
      <w:color w:val="2E50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829979f54d21fd8e3f69eff769a4b48ac74a0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Engine Specification</dc:title>
  <dc:creator>Product &amp; Architecture</dc:creator>
  <dc:description>Policy inputs, layers and precedence, rule syntax with CEL, effects and obligations, approvals and scopes, platform invariants, explainability, non-interactive mode, testing</dc:description>
  <cp:lastModifiedBy>Un-named</cp:lastModifiedBy>
  <cp:revision>1</cp:revision>
  <dcterms:created xsi:type="dcterms:W3CDTF">2026-09-25T19:54:01.125Z</dcterms:created>
  <dcterms:modified xsi:type="dcterms:W3CDTF">2026-09-25T19:54:01.125Z</dcterms:modified>
</cp:coreProperties>
</file>

<file path=docProps/custom.xml><?xml version="1.0" encoding="utf-8"?>
<Properties xmlns="http://schemas.openxmlformats.org/officeDocument/2006/custom-properties" xmlns:vt="http://schemas.openxmlformats.org/officeDocument/2006/docPropsVTypes"/>
</file>