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B630C" w14:textId="49F624F6" w:rsidR="00457EF0" w:rsidRPr="001826B1" w:rsidRDefault="00457EF0" w:rsidP="00AA3D42">
      <w:pPr>
        <w:pStyle w:val="a7"/>
        <w:shd w:val="clear" w:color="auto" w:fill="FFFFFF"/>
        <w:spacing w:before="120" w:beforeAutospacing="0" w:after="120" w:afterAutospacing="0"/>
        <w:rPr>
          <w:rFonts w:ascii="Arial" w:eastAsiaTheme="minorEastAsia" w:hAnsi="Arial" w:cs="Arial" w:hint="eastAsia"/>
          <w:b/>
          <w:bCs/>
          <w:color w:val="333333"/>
          <w:kern w:val="2"/>
          <w:sz w:val="21"/>
          <w:szCs w:val="21"/>
        </w:rPr>
      </w:pPr>
      <w:r w:rsidRPr="001826B1">
        <w:rPr>
          <w:rFonts w:ascii="Arial" w:eastAsiaTheme="minorEastAsia" w:hAnsi="Arial" w:cs="Arial" w:hint="eastAsia"/>
          <w:b/>
          <w:bCs/>
          <w:color w:val="333333"/>
          <w:kern w:val="2"/>
          <w:sz w:val="21"/>
          <w:szCs w:val="21"/>
        </w:rPr>
        <w:t>区块链的安全可信表现在哪里</w:t>
      </w:r>
    </w:p>
    <w:p w14:paraId="1AAC5B9E" w14:textId="77777777" w:rsidR="001826B1" w:rsidRDefault="001826B1" w:rsidP="001826B1">
      <w:pPr>
        <w:pStyle w:val="a9"/>
        <w:numPr>
          <w:ilvl w:val="0"/>
          <w:numId w:val="1"/>
        </w:numPr>
        <w:ind w:firstLineChars="0"/>
      </w:pPr>
      <w:r>
        <w:rPr>
          <w:rFonts w:hint="eastAsia"/>
        </w:rPr>
        <w:t>区块链的信息无法篡改，保证每一条信息都是真实可靠的。任何人都不可能更改区块链中的信息，所以所有信息都是可信任的</w:t>
      </w:r>
    </w:p>
    <w:p w14:paraId="7076EA7E" w14:textId="7A5BF37B" w:rsidR="008C6F29" w:rsidRDefault="008C6F29" w:rsidP="008C6F29">
      <w:pPr>
        <w:pStyle w:val="a9"/>
        <w:numPr>
          <w:ilvl w:val="0"/>
          <w:numId w:val="1"/>
        </w:numPr>
        <w:ind w:firstLineChars="0"/>
      </w:pPr>
      <w:r>
        <w:rPr>
          <w:rFonts w:hint="eastAsia"/>
        </w:rPr>
        <w:t>区块链是一种由多方共同维护，使用密码学保证传输和访问安全，能够实现数据一致存储、难以篡改、防止抵赖的记账技术，也称为分布式账本技术。</w:t>
      </w:r>
      <w:r w:rsidR="00524655">
        <w:rPr>
          <w:rFonts w:hint="eastAsia"/>
        </w:rPr>
        <w:t>区块链</w:t>
      </w:r>
      <w:r w:rsidR="00524655">
        <w:rPr>
          <w:rFonts w:hint="eastAsia"/>
        </w:rPr>
        <w:t>对区块形式的数据进行哈希加密并加上时间戳，然后将哈希广播出去，使其公开透明而且不可篡改，这解决了电子现金的安全问题。</w:t>
      </w:r>
    </w:p>
    <w:p w14:paraId="4047DF64" w14:textId="7F438B31" w:rsidR="00AA3D42" w:rsidRPr="008C6F29" w:rsidRDefault="00AA3D42">
      <w:pPr>
        <w:rPr>
          <w:rFonts w:ascii="Arial" w:hAnsi="Arial" w:cs="Arial"/>
          <w:color w:val="333333"/>
          <w:szCs w:val="21"/>
        </w:rPr>
      </w:pPr>
    </w:p>
    <w:p w14:paraId="5D3FD67A" w14:textId="7513F3F0" w:rsidR="00A00424" w:rsidRPr="00A00424" w:rsidRDefault="00A00424">
      <w:pPr>
        <w:rPr>
          <w:rFonts w:ascii="Arial" w:hAnsi="Arial" w:cs="Arial"/>
          <w:color w:val="333333"/>
          <w:szCs w:val="21"/>
        </w:rPr>
      </w:pPr>
    </w:p>
    <w:p w14:paraId="1982346D" w14:textId="11C0FE14" w:rsidR="00A00424" w:rsidRPr="00A00424" w:rsidRDefault="00A00424">
      <w:pPr>
        <w:rPr>
          <w:rFonts w:ascii="Arial" w:hAnsi="Arial" w:cs="Arial"/>
          <w:b/>
          <w:bCs/>
          <w:color w:val="333333"/>
          <w:szCs w:val="21"/>
        </w:rPr>
      </w:pPr>
      <w:r w:rsidRPr="00A00424">
        <w:rPr>
          <w:rFonts w:ascii="Arial" w:hAnsi="Arial" w:cs="Arial" w:hint="eastAsia"/>
          <w:b/>
          <w:bCs/>
          <w:color w:val="333333"/>
          <w:szCs w:val="21"/>
        </w:rPr>
        <w:t>软件危机</w:t>
      </w:r>
    </w:p>
    <w:p w14:paraId="169A4C89" w14:textId="77777777" w:rsidR="00A00424" w:rsidRPr="00A00424" w:rsidRDefault="00A00424" w:rsidP="00A00424">
      <w:pPr>
        <w:rPr>
          <w:rFonts w:ascii="Arial" w:hAnsi="Arial" w:cs="Arial"/>
          <w:color w:val="333333"/>
          <w:szCs w:val="21"/>
        </w:rPr>
      </w:pPr>
      <w:r w:rsidRPr="00A00424">
        <w:rPr>
          <w:rFonts w:ascii="Arial" w:hAnsi="Arial" w:cs="Arial"/>
          <w:color w:val="333333"/>
          <w:szCs w:val="21"/>
        </w:rPr>
        <w:t>软件危机是指在</w:t>
      </w:r>
      <w:hyperlink r:id="rId7" w:tooltip="计算机软件" w:history="1">
        <w:r w:rsidRPr="00A00424">
          <w:rPr>
            <w:rFonts w:ascii="Arial" w:hAnsi="Arial" w:cs="Arial"/>
            <w:color w:val="333333"/>
            <w:szCs w:val="21"/>
          </w:rPr>
          <w:t>计算机软件</w:t>
        </w:r>
      </w:hyperlink>
      <w:r w:rsidRPr="00A00424">
        <w:rPr>
          <w:rFonts w:ascii="Arial" w:hAnsi="Arial" w:cs="Arial"/>
          <w:color w:val="333333"/>
          <w:szCs w:val="21"/>
        </w:rPr>
        <w:t>的开发和维护过程中所遇到的一系列严重问题。</w:t>
      </w:r>
    </w:p>
    <w:p w14:paraId="3876ED20" w14:textId="6344F580" w:rsidR="00A00424" w:rsidRDefault="00A00424" w:rsidP="00751EC1">
      <w:pPr>
        <w:ind w:firstLine="430"/>
        <w:rPr>
          <w:rFonts w:ascii="Arial" w:hAnsi="Arial" w:cs="Arial"/>
          <w:color w:val="333333"/>
          <w:szCs w:val="21"/>
        </w:rPr>
      </w:pPr>
      <w:r w:rsidRPr="00A00424">
        <w:rPr>
          <w:rFonts w:ascii="Arial" w:hAnsi="Arial" w:cs="Arial"/>
          <w:color w:val="333333"/>
          <w:szCs w:val="21"/>
        </w:rPr>
        <w:t>软件危机是落后的软件生产方式无法满足迅速增长的计算机软件需求</w:t>
      </w:r>
      <w:r w:rsidRPr="00A00424">
        <w:rPr>
          <w:rFonts w:ascii="Arial" w:hAnsi="Arial" w:cs="Arial"/>
          <w:color w:val="333333"/>
          <w:szCs w:val="21"/>
        </w:rPr>
        <w:t xml:space="preserve">, </w:t>
      </w:r>
      <w:r w:rsidRPr="00A00424">
        <w:rPr>
          <w:rFonts w:ascii="Arial" w:hAnsi="Arial" w:cs="Arial"/>
          <w:color w:val="333333"/>
          <w:szCs w:val="21"/>
        </w:rPr>
        <w:t>从而导致软件开发与维护过程中出现一系列严重问题的现象。</w:t>
      </w:r>
      <w:r w:rsidRPr="00A00424">
        <w:rPr>
          <w:rFonts w:ascii="Arial" w:hAnsi="Arial" w:cs="Arial"/>
          <w:color w:val="333333"/>
          <w:szCs w:val="21"/>
        </w:rPr>
        <w:t xml:space="preserve"> </w:t>
      </w:r>
      <w:r w:rsidRPr="00A00424">
        <w:rPr>
          <w:rFonts w:ascii="Arial" w:hAnsi="Arial" w:cs="Arial"/>
          <w:color w:val="333333"/>
          <w:szCs w:val="21"/>
        </w:rPr>
        <w:t>这些严重的问题阻碍着软件生产的规模化、</w:t>
      </w:r>
      <w:r w:rsidRPr="00A00424">
        <w:rPr>
          <w:rFonts w:ascii="Arial" w:hAnsi="Arial" w:cs="Arial"/>
          <w:color w:val="333333"/>
          <w:szCs w:val="21"/>
        </w:rPr>
        <w:fldChar w:fldCharType="begin"/>
      </w:r>
      <w:r w:rsidRPr="00A00424">
        <w:rPr>
          <w:rFonts w:ascii="Arial" w:hAnsi="Arial" w:cs="Arial"/>
          <w:color w:val="333333"/>
          <w:szCs w:val="21"/>
        </w:rPr>
        <w:instrText xml:space="preserve"> </w:instrText>
      </w:r>
      <w:r w:rsidRPr="00A00424">
        <w:rPr>
          <w:rFonts w:ascii="Arial" w:hAnsi="Arial" w:cs="Arial" w:hint="eastAsia"/>
          <w:color w:val="333333"/>
          <w:szCs w:val="21"/>
        </w:rPr>
        <w:instrText>HYPERLINK "https://wiki.mbalib.com/wiki/%E5%95%86%E5%93%81%E5%8C%96" \o "</w:instrText>
      </w:r>
      <w:r w:rsidRPr="00A00424">
        <w:rPr>
          <w:rFonts w:ascii="Arial" w:hAnsi="Arial" w:cs="Arial" w:hint="eastAsia"/>
          <w:color w:val="333333"/>
          <w:szCs w:val="21"/>
        </w:rPr>
        <w:instrText>商品化</w:instrText>
      </w:r>
      <w:r w:rsidRPr="00A00424">
        <w:rPr>
          <w:rFonts w:ascii="Arial" w:hAnsi="Arial" w:cs="Arial" w:hint="eastAsia"/>
          <w:color w:val="333333"/>
          <w:szCs w:val="21"/>
        </w:rPr>
        <w:instrText>"</w:instrText>
      </w:r>
      <w:r w:rsidRPr="00A00424">
        <w:rPr>
          <w:rFonts w:ascii="Arial" w:hAnsi="Arial" w:cs="Arial"/>
          <w:color w:val="333333"/>
          <w:szCs w:val="21"/>
        </w:rPr>
        <w:instrText xml:space="preserve"> </w:instrText>
      </w:r>
      <w:r w:rsidRPr="00A00424">
        <w:rPr>
          <w:rFonts w:ascii="Arial" w:hAnsi="Arial" w:cs="Arial"/>
          <w:color w:val="333333"/>
          <w:szCs w:val="21"/>
        </w:rPr>
        <w:fldChar w:fldCharType="separate"/>
      </w:r>
      <w:r w:rsidRPr="00A00424">
        <w:rPr>
          <w:rFonts w:ascii="Arial" w:hAnsi="Arial" w:cs="Arial"/>
          <w:color w:val="333333"/>
          <w:szCs w:val="21"/>
        </w:rPr>
        <w:t>商品化</w:t>
      </w:r>
      <w:r w:rsidRPr="00A00424">
        <w:rPr>
          <w:rFonts w:ascii="Arial" w:hAnsi="Arial" w:cs="Arial"/>
          <w:color w:val="333333"/>
          <w:szCs w:val="21"/>
        </w:rPr>
        <w:fldChar w:fldCharType="end"/>
      </w:r>
      <w:r w:rsidRPr="00A00424">
        <w:rPr>
          <w:rFonts w:ascii="Arial" w:hAnsi="Arial" w:cs="Arial"/>
          <w:color w:val="333333"/>
          <w:szCs w:val="21"/>
        </w:rPr>
        <w:t>以及</w:t>
      </w:r>
      <w:hyperlink r:id="rId8" w:tooltip="生产效率" w:history="1">
        <w:r w:rsidRPr="00A00424">
          <w:rPr>
            <w:rFonts w:ascii="Arial" w:hAnsi="Arial" w:cs="Arial"/>
            <w:color w:val="333333"/>
            <w:szCs w:val="21"/>
          </w:rPr>
          <w:t>生产效率</w:t>
        </w:r>
      </w:hyperlink>
      <w:r w:rsidRPr="00A00424">
        <w:rPr>
          <w:rFonts w:ascii="Arial" w:hAnsi="Arial" w:cs="Arial"/>
          <w:color w:val="333333"/>
          <w:szCs w:val="21"/>
        </w:rPr>
        <w:t>，让软件的开发和</w:t>
      </w:r>
      <w:hyperlink r:id="rId9" w:tooltip="生产" w:history="1">
        <w:r w:rsidRPr="00A00424">
          <w:rPr>
            <w:rFonts w:ascii="Arial" w:hAnsi="Arial" w:cs="Arial"/>
            <w:color w:val="333333"/>
            <w:szCs w:val="21"/>
          </w:rPr>
          <w:t>生产</w:t>
        </w:r>
      </w:hyperlink>
      <w:r w:rsidRPr="00A00424">
        <w:rPr>
          <w:rFonts w:ascii="Arial" w:hAnsi="Arial" w:cs="Arial"/>
          <w:color w:val="333333"/>
          <w:szCs w:val="21"/>
        </w:rPr>
        <w:t>成为制约</w:t>
      </w:r>
      <w:hyperlink r:id="rId10" w:tooltip="软件产业" w:history="1">
        <w:r w:rsidRPr="00A00424">
          <w:rPr>
            <w:rFonts w:ascii="Arial" w:hAnsi="Arial" w:cs="Arial"/>
            <w:color w:val="333333"/>
            <w:szCs w:val="21"/>
          </w:rPr>
          <w:t>软件产业</w:t>
        </w:r>
      </w:hyperlink>
      <w:r w:rsidRPr="00A00424">
        <w:rPr>
          <w:rFonts w:ascii="Arial" w:hAnsi="Arial" w:cs="Arial"/>
          <w:color w:val="333333"/>
          <w:szCs w:val="21"/>
        </w:rPr>
        <w:t>发展的</w:t>
      </w:r>
      <w:r w:rsidRPr="00A00424">
        <w:rPr>
          <w:rFonts w:ascii="Arial" w:hAnsi="Arial" w:cs="Arial"/>
          <w:color w:val="333333"/>
          <w:szCs w:val="21"/>
        </w:rPr>
        <w:t>“</w:t>
      </w:r>
      <w:r w:rsidRPr="00A00424">
        <w:rPr>
          <w:rFonts w:ascii="Arial" w:hAnsi="Arial" w:cs="Arial"/>
          <w:color w:val="333333"/>
          <w:szCs w:val="21"/>
        </w:rPr>
        <w:t>瓶径</w:t>
      </w:r>
      <w:r w:rsidRPr="00A00424">
        <w:rPr>
          <w:rFonts w:ascii="Arial" w:hAnsi="Arial" w:cs="Arial"/>
          <w:color w:val="333333"/>
          <w:szCs w:val="21"/>
        </w:rPr>
        <w:t>”</w:t>
      </w:r>
      <w:r w:rsidRPr="00A00424">
        <w:rPr>
          <w:rFonts w:ascii="Arial" w:hAnsi="Arial" w:cs="Arial"/>
          <w:color w:val="333333"/>
          <w:szCs w:val="21"/>
        </w:rPr>
        <w:t>。</w:t>
      </w:r>
    </w:p>
    <w:p w14:paraId="0A00FF0B" w14:textId="678B2BA7" w:rsidR="00751EC1" w:rsidRDefault="00751EC1" w:rsidP="00751EC1">
      <w:pPr>
        <w:ind w:firstLine="430"/>
        <w:rPr>
          <w:rFonts w:ascii="Arial" w:hAnsi="Arial" w:cs="Arial"/>
          <w:color w:val="333333"/>
          <w:szCs w:val="21"/>
        </w:rPr>
      </w:pPr>
    </w:p>
    <w:p w14:paraId="6116A50B" w14:textId="45D03048" w:rsidR="00751EC1" w:rsidRDefault="00751EC1" w:rsidP="00751EC1">
      <w:pPr>
        <w:rPr>
          <w:rFonts w:ascii="Arial" w:hAnsi="Arial" w:cs="Arial"/>
          <w:b/>
          <w:bCs/>
          <w:color w:val="333333"/>
          <w:szCs w:val="21"/>
        </w:rPr>
      </w:pPr>
      <w:r w:rsidRPr="00751EC1">
        <w:rPr>
          <w:rFonts w:ascii="Arial" w:hAnsi="Arial" w:cs="Arial" w:hint="eastAsia"/>
          <w:b/>
          <w:bCs/>
          <w:color w:val="333333"/>
          <w:szCs w:val="21"/>
        </w:rPr>
        <w:t>请分别阐述以下区块链相关概念和机制：账本、交易、挖矿、共识、智能合约。</w:t>
      </w:r>
    </w:p>
    <w:p w14:paraId="5ED91651" w14:textId="7F6E55F7" w:rsidR="000A2754" w:rsidRPr="00751EC1" w:rsidRDefault="000A2754" w:rsidP="00751EC1">
      <w:pPr>
        <w:rPr>
          <w:rFonts w:ascii="Arial" w:hAnsi="Arial" w:cs="Arial" w:hint="eastAsia"/>
          <w:b/>
          <w:bCs/>
          <w:color w:val="333333"/>
          <w:szCs w:val="21"/>
        </w:rPr>
      </w:pPr>
      <w:r w:rsidRPr="000A2754">
        <w:rPr>
          <w:rFonts w:ascii="Arial" w:hAnsi="Arial" w:cs="Arial" w:hint="eastAsia"/>
          <w:color w:val="333333"/>
          <w:szCs w:val="21"/>
        </w:rPr>
        <w:t>账本：</w:t>
      </w:r>
      <w:r w:rsidRPr="000A2754">
        <w:rPr>
          <w:rFonts w:ascii="Arial" w:hAnsi="Arial" w:cs="Arial" w:hint="eastAsia"/>
          <w:color w:val="333333"/>
          <w:szCs w:val="21"/>
        </w:rPr>
        <w:t>按区块存储交易记录，下一个区块存储上一个区块的哈希值，形成链接的关系</w:t>
      </w:r>
      <w:r w:rsidR="001E2CF5">
        <w:rPr>
          <w:rFonts w:ascii="Arial" w:hAnsi="Arial" w:cs="Arial" w:hint="eastAsia"/>
          <w:color w:val="333333"/>
          <w:szCs w:val="21"/>
        </w:rPr>
        <w:t>。</w:t>
      </w:r>
    </w:p>
    <w:p w14:paraId="111F326C" w14:textId="0985E649" w:rsidR="00A54C58" w:rsidRDefault="00A54C58" w:rsidP="006325EC">
      <w:pPr>
        <w:rPr>
          <w:rFonts w:ascii="Arial" w:hAnsi="Arial" w:cs="Arial"/>
          <w:color w:val="333333"/>
          <w:szCs w:val="21"/>
        </w:rPr>
      </w:pPr>
      <w:r>
        <w:rPr>
          <w:rFonts w:ascii="Arial" w:hAnsi="Arial" w:cs="Arial" w:hint="eastAsia"/>
          <w:color w:val="333333"/>
          <w:szCs w:val="21"/>
        </w:rPr>
        <w:t>交易：节点之间发生的支付</w:t>
      </w:r>
      <w:r w:rsidR="00AB4499">
        <w:rPr>
          <w:rFonts w:ascii="Arial" w:hAnsi="Arial" w:cs="Arial" w:hint="eastAsia"/>
          <w:color w:val="333333"/>
          <w:szCs w:val="21"/>
        </w:rPr>
        <w:t>。</w:t>
      </w:r>
    </w:p>
    <w:p w14:paraId="64B12C62" w14:textId="77777777" w:rsidR="00AB4499" w:rsidRDefault="00AB4499" w:rsidP="00AB4499">
      <w:pPr>
        <w:rPr>
          <w:rFonts w:ascii="Arial" w:hAnsi="Arial" w:cs="Arial"/>
          <w:color w:val="333333"/>
          <w:szCs w:val="21"/>
        </w:rPr>
      </w:pPr>
      <w:r>
        <w:rPr>
          <w:rFonts w:ascii="Arial" w:hAnsi="Arial" w:cs="Arial" w:hint="eastAsia"/>
          <w:color w:val="333333"/>
          <w:szCs w:val="21"/>
        </w:rPr>
        <w:t>挖矿：</w:t>
      </w:r>
      <w:r>
        <w:rPr>
          <w:rFonts w:ascii="Arial" w:hAnsi="Arial" w:cs="Arial"/>
          <w:color w:val="333333"/>
          <w:szCs w:val="21"/>
        </w:rPr>
        <w:t>在最新区块链的数据上，生成一个符合条件的区块，链入区块链的过程，就是挖矿。最简单的一种说法就是，在区块链上通过其特定计算公式，最快得到正确答案的人就会获得相应虚拟货币奖励，这一过程就是挖矿</w:t>
      </w:r>
      <w:r>
        <w:rPr>
          <w:rFonts w:ascii="Arial" w:hAnsi="Arial" w:cs="Arial" w:hint="eastAsia"/>
          <w:color w:val="333333"/>
          <w:szCs w:val="21"/>
        </w:rPr>
        <w:t>，即通过</w:t>
      </w:r>
      <w:proofErr w:type="spellStart"/>
      <w:r w:rsidRPr="003F07EB">
        <w:rPr>
          <w:rFonts w:ascii="Arial" w:hAnsi="Arial" w:cs="Arial" w:hint="eastAsia"/>
          <w:color w:val="333333"/>
          <w:szCs w:val="21"/>
        </w:rPr>
        <w:t>PoW</w:t>
      </w:r>
      <w:proofErr w:type="spellEnd"/>
      <w:r w:rsidRPr="003F07EB">
        <w:rPr>
          <w:rFonts w:ascii="Arial" w:hAnsi="Arial" w:cs="Arial" w:hint="eastAsia"/>
          <w:color w:val="333333"/>
          <w:szCs w:val="21"/>
        </w:rPr>
        <w:t>工作量证明（</w:t>
      </w:r>
      <w:r w:rsidRPr="003F07EB">
        <w:rPr>
          <w:rFonts w:ascii="Arial" w:hAnsi="Arial" w:cs="Arial" w:hint="eastAsia"/>
          <w:color w:val="333333"/>
          <w:szCs w:val="21"/>
        </w:rPr>
        <w:t>Proof of Work</w:t>
      </w:r>
      <w:r w:rsidRPr="003F07EB">
        <w:rPr>
          <w:rFonts w:ascii="Arial" w:hAnsi="Arial" w:cs="Arial" w:hint="eastAsia"/>
          <w:color w:val="333333"/>
          <w:szCs w:val="21"/>
        </w:rPr>
        <w:t>）算法，解决数学问题，来争取记账权。</w:t>
      </w:r>
    </w:p>
    <w:p w14:paraId="70E0372A" w14:textId="347D9C06" w:rsidR="00AB4499" w:rsidRPr="009925C3" w:rsidRDefault="00AB4499" w:rsidP="006325EC">
      <w:pPr>
        <w:rPr>
          <w:rFonts w:ascii="Arial" w:hAnsi="Arial" w:cs="Arial" w:hint="eastAsia"/>
          <w:color w:val="333333"/>
          <w:szCs w:val="21"/>
        </w:rPr>
      </w:pPr>
      <w:r>
        <w:rPr>
          <w:rFonts w:ascii="Arial" w:hAnsi="Arial" w:cs="Arial" w:hint="eastAsia"/>
          <w:color w:val="333333"/>
          <w:szCs w:val="21"/>
        </w:rPr>
        <w:t>共识：</w:t>
      </w:r>
      <w:r w:rsidR="009925C3" w:rsidRPr="009925C3">
        <w:rPr>
          <w:rFonts w:ascii="Arial" w:hAnsi="Arial" w:cs="Arial" w:hint="eastAsia"/>
          <w:color w:val="333333"/>
          <w:szCs w:val="21"/>
        </w:rPr>
        <w:t>就是所有分布式节之间怎么达成共识，通过算法来生成和更新数据，去认定一个记录的有效性，这既是认定的手段，也是防止篡改的手段。以比特币为例，采用的是“工作量证明”（</w:t>
      </w:r>
      <w:r w:rsidR="009925C3" w:rsidRPr="009925C3">
        <w:rPr>
          <w:rFonts w:ascii="Arial" w:hAnsi="Arial" w:cs="Arial" w:hint="eastAsia"/>
          <w:color w:val="333333"/>
          <w:szCs w:val="21"/>
        </w:rPr>
        <w:t>Proof Of Work</w:t>
      </w:r>
      <w:r w:rsidR="009925C3" w:rsidRPr="009925C3">
        <w:rPr>
          <w:rFonts w:ascii="Arial" w:hAnsi="Arial" w:cs="Arial" w:hint="eastAsia"/>
          <w:color w:val="333333"/>
          <w:szCs w:val="21"/>
        </w:rPr>
        <w:t>，简称</w:t>
      </w:r>
      <w:r w:rsidR="009925C3" w:rsidRPr="009925C3">
        <w:rPr>
          <w:rFonts w:ascii="Arial" w:hAnsi="Arial" w:cs="Arial" w:hint="eastAsia"/>
          <w:color w:val="333333"/>
          <w:szCs w:val="21"/>
        </w:rPr>
        <w:t>POW</w:t>
      </w:r>
      <w:r w:rsidR="009925C3" w:rsidRPr="009925C3">
        <w:rPr>
          <w:rFonts w:ascii="Arial" w:hAnsi="Arial" w:cs="Arial" w:hint="eastAsia"/>
          <w:color w:val="333333"/>
          <w:szCs w:val="21"/>
        </w:rPr>
        <w:t>）。工作量是需要算力的，通过工作量证明，有效的防止了篡改和伪造，因为如果要达到伪造和篡改的工作量，大概需要上亿元成本跟的算力。</w:t>
      </w:r>
    </w:p>
    <w:p w14:paraId="3274D887" w14:textId="6F43A509" w:rsidR="006325EC" w:rsidRDefault="006325EC" w:rsidP="006325EC">
      <w:pPr>
        <w:rPr>
          <w:rFonts w:ascii="Arial" w:hAnsi="Arial" w:cs="Arial"/>
          <w:color w:val="333333"/>
          <w:szCs w:val="21"/>
        </w:rPr>
      </w:pPr>
      <w:r w:rsidRPr="00A00424">
        <w:rPr>
          <w:rFonts w:ascii="Arial" w:hAnsi="Arial" w:cs="Arial" w:hint="eastAsia"/>
          <w:color w:val="333333"/>
          <w:szCs w:val="21"/>
        </w:rPr>
        <w:t>智能合约（英语：</w:t>
      </w:r>
      <w:r w:rsidRPr="00A00424">
        <w:rPr>
          <w:rFonts w:ascii="Arial" w:hAnsi="Arial" w:cs="Arial" w:hint="eastAsia"/>
          <w:color w:val="333333"/>
          <w:szCs w:val="21"/>
        </w:rPr>
        <w:t xml:space="preserve">Smart contract </w:t>
      </w:r>
      <w:r w:rsidRPr="00A00424">
        <w:rPr>
          <w:rFonts w:ascii="Arial" w:hAnsi="Arial" w:cs="Arial" w:hint="eastAsia"/>
          <w:color w:val="333333"/>
          <w:szCs w:val="21"/>
        </w:rPr>
        <w:t>）是一种旨在以信息化方式传播、验证或执行合同的计算机协议。智能合约允许在没有第三方的情况下进行可信交易，这些交易可追踪且不可逆转。智能合约概念于</w:t>
      </w:r>
      <w:r w:rsidRPr="00A00424">
        <w:rPr>
          <w:rFonts w:ascii="Arial" w:hAnsi="Arial" w:cs="Arial" w:hint="eastAsia"/>
          <w:color w:val="333333"/>
          <w:szCs w:val="21"/>
        </w:rPr>
        <w:t>1995</w:t>
      </w:r>
      <w:r w:rsidRPr="00A00424">
        <w:rPr>
          <w:rFonts w:ascii="Arial" w:hAnsi="Arial" w:cs="Arial" w:hint="eastAsia"/>
          <w:color w:val="333333"/>
          <w:szCs w:val="21"/>
        </w:rPr>
        <w:t>年由</w:t>
      </w:r>
      <w:r w:rsidRPr="00A00424">
        <w:rPr>
          <w:rFonts w:ascii="Arial" w:hAnsi="Arial" w:cs="Arial" w:hint="eastAsia"/>
          <w:color w:val="333333"/>
          <w:szCs w:val="21"/>
        </w:rPr>
        <w:t>Nick Szabo</w:t>
      </w:r>
      <w:r w:rsidRPr="00A00424">
        <w:rPr>
          <w:rFonts w:ascii="Arial" w:hAnsi="Arial" w:cs="Arial" w:hint="eastAsia"/>
          <w:color w:val="333333"/>
          <w:szCs w:val="21"/>
        </w:rPr>
        <w:t>首次提出。智能合约的目的是提供优于传统合约的安全方法，并减少与合约相关的其他交易成本。一般解释：智能合约实际上就是运行在以太坊网络中的一段开放源代码的程序，满足触发条件自动执行。</w:t>
      </w:r>
    </w:p>
    <w:p w14:paraId="60BB181E" w14:textId="77777777" w:rsidR="006325EC" w:rsidRPr="006325EC" w:rsidRDefault="006325EC" w:rsidP="006325EC">
      <w:pPr>
        <w:rPr>
          <w:rFonts w:ascii="Arial" w:hAnsi="Arial" w:cs="Arial" w:hint="eastAsia"/>
          <w:color w:val="333333"/>
          <w:szCs w:val="21"/>
        </w:rPr>
      </w:pPr>
    </w:p>
    <w:p w14:paraId="33E001F5" w14:textId="3050CD82" w:rsidR="00A00424" w:rsidRDefault="001E2CF5">
      <w:pPr>
        <w:rPr>
          <w:b/>
          <w:bCs/>
        </w:rPr>
      </w:pPr>
      <w:r w:rsidRPr="001E2CF5">
        <w:rPr>
          <w:b/>
          <w:bCs/>
        </w:rPr>
        <w:t>请举例说明区块链在“数据追溯”方面的应用案例。</w:t>
      </w:r>
    </w:p>
    <w:p w14:paraId="26E8C97F" w14:textId="66E02E7B" w:rsidR="003B4351" w:rsidRPr="003B4351" w:rsidRDefault="003B4351">
      <w:pPr>
        <w:rPr>
          <w:rFonts w:hint="eastAsia"/>
        </w:rPr>
      </w:pPr>
      <w:r>
        <w:rPr>
          <w:rFonts w:hint="eastAsia"/>
        </w:rPr>
        <w:t>甲在一家牛肉店吃了一顿牛肉后肚子疼。</w:t>
      </w:r>
    </w:p>
    <w:p w14:paraId="009BF8BF" w14:textId="77777777" w:rsidR="002610A5" w:rsidRDefault="002610A5" w:rsidP="002610A5">
      <w:pPr>
        <w:pStyle w:val="a9"/>
        <w:numPr>
          <w:ilvl w:val="0"/>
          <w:numId w:val="1"/>
        </w:numPr>
        <w:ind w:firstLineChars="0"/>
      </w:pPr>
      <w:r>
        <w:rPr>
          <w:rFonts w:hint="eastAsia"/>
        </w:rPr>
        <w:t>将牛肉生产的所有信息写入文件，将文件的哈希值保存在区块中</w:t>
      </w:r>
    </w:p>
    <w:p w14:paraId="7AA2762C" w14:textId="77777777" w:rsidR="002610A5" w:rsidRDefault="002610A5" w:rsidP="002610A5">
      <w:pPr>
        <w:pStyle w:val="a9"/>
        <w:numPr>
          <w:ilvl w:val="0"/>
          <w:numId w:val="1"/>
        </w:numPr>
        <w:ind w:firstLineChars="0"/>
      </w:pPr>
      <w:r>
        <w:rPr>
          <w:rFonts w:hint="eastAsia"/>
        </w:rPr>
        <w:t>在食用每块牛肉前，可以清楚知道这块牛肉的来源，包括大到牛肉是来自哪一头牛身上的哪一部位，牛的健康状况，小到每一片牛肉是由谁切的，所有信息都可以追溯。</w:t>
      </w:r>
    </w:p>
    <w:p w14:paraId="459C7E6E" w14:textId="77777777" w:rsidR="002610A5" w:rsidRDefault="002610A5" w:rsidP="002610A5">
      <w:pPr>
        <w:pStyle w:val="a9"/>
        <w:ind w:left="360" w:firstLineChars="0" w:firstLine="0"/>
      </w:pPr>
    </w:p>
    <w:p w14:paraId="1FAB1E80" w14:textId="77777777" w:rsidR="002610A5" w:rsidRDefault="002610A5" w:rsidP="002610A5">
      <w:pPr>
        <w:pStyle w:val="a9"/>
        <w:numPr>
          <w:ilvl w:val="0"/>
          <w:numId w:val="1"/>
        </w:numPr>
        <w:ind w:firstLineChars="0"/>
      </w:pPr>
      <w:r>
        <w:rPr>
          <w:rFonts w:hint="eastAsia"/>
        </w:rPr>
        <w:t>区块链的信息无法篡改，保证每一条信息都是真实可靠的。任何人都不可能更改区块链中的信息，所以所有信息都是可信任的</w:t>
      </w:r>
    </w:p>
    <w:p w14:paraId="0445B0CA" w14:textId="1B9E6CC5" w:rsidR="002610A5" w:rsidRDefault="002610A5">
      <w:pPr>
        <w:rPr>
          <w:b/>
          <w:bCs/>
        </w:rPr>
      </w:pPr>
    </w:p>
    <w:p w14:paraId="27BF9065" w14:textId="603A76F9" w:rsidR="00304C1C" w:rsidRDefault="00304C1C">
      <w:pPr>
        <w:rPr>
          <w:b/>
          <w:bCs/>
        </w:rPr>
      </w:pPr>
      <w:r w:rsidRPr="00304C1C">
        <w:rPr>
          <w:rFonts w:hint="eastAsia"/>
          <w:b/>
          <w:bCs/>
        </w:rPr>
        <w:t>请举例说明区块链在“共享经济”方面的应用案例。</w:t>
      </w:r>
    </w:p>
    <w:p w14:paraId="47E5DD5E" w14:textId="77777777" w:rsidR="00EE3C32" w:rsidRDefault="00EE3C32" w:rsidP="00EE3C32">
      <w:r>
        <w:rPr>
          <w:rFonts w:hint="eastAsia"/>
        </w:rPr>
        <w:t>案例1：德国Innogy共享充电桩</w:t>
      </w:r>
    </w:p>
    <w:p w14:paraId="586A456D" w14:textId="77777777" w:rsidR="00EE3C32" w:rsidRDefault="00EE3C32" w:rsidP="00EE3C32">
      <w:r>
        <w:rPr>
          <w:rFonts w:hint="eastAsia"/>
        </w:rPr>
        <w:t>德国能源巨头Innogy和物联网平台企业Slock.it合作推出基于区块链的电动汽车点对点充</w:t>
      </w:r>
      <w:r>
        <w:rPr>
          <w:rFonts w:hint="eastAsia"/>
        </w:rPr>
        <w:lastRenderedPageBreak/>
        <w:t>电项目。用户无需与电力公司签订任何供电合同，只需在智能手机上安装</w:t>
      </w:r>
      <w:proofErr w:type="spellStart"/>
      <w:r>
        <w:rPr>
          <w:rFonts w:hint="eastAsia"/>
        </w:rPr>
        <w:t>Share&amp;Charge</w:t>
      </w:r>
      <w:proofErr w:type="spellEnd"/>
      <w:r>
        <w:rPr>
          <w:rFonts w:hint="eastAsia"/>
        </w:rPr>
        <w:t xml:space="preserve"> APP，并完成用户验证，即可在Innogy广布欧洲的充电桩上进行充电，电价由后台程序自动根据当时与当地的电网负荷情况实时确定。由于采用了区块链技术，整个充电和电价优化过程是完全可追溯和可查询的，因此极大地降低了信任成本。需要充电时，从APP中找到附近可用的充电站，按照智能合约中的价格付款给充电站主人。</w:t>
      </w:r>
    </w:p>
    <w:p w14:paraId="3DF31B1A" w14:textId="77777777" w:rsidR="00304C1C" w:rsidRPr="00EE3C32" w:rsidRDefault="00304C1C">
      <w:pPr>
        <w:rPr>
          <w:rFonts w:hint="eastAsia"/>
          <w:b/>
          <w:bCs/>
        </w:rPr>
      </w:pPr>
    </w:p>
    <w:sectPr w:rsidR="00304C1C" w:rsidRPr="00EE3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25D91" w14:textId="77777777" w:rsidR="00D022E3" w:rsidRDefault="00D022E3" w:rsidP="00BE1881">
      <w:r>
        <w:separator/>
      </w:r>
    </w:p>
  </w:endnote>
  <w:endnote w:type="continuationSeparator" w:id="0">
    <w:p w14:paraId="7DAE5EB1" w14:textId="77777777" w:rsidR="00D022E3" w:rsidRDefault="00D022E3" w:rsidP="00BE1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BF731" w14:textId="77777777" w:rsidR="00D022E3" w:rsidRDefault="00D022E3" w:rsidP="00BE1881">
      <w:r>
        <w:separator/>
      </w:r>
    </w:p>
  </w:footnote>
  <w:footnote w:type="continuationSeparator" w:id="0">
    <w:p w14:paraId="7B00B12C" w14:textId="77777777" w:rsidR="00D022E3" w:rsidRDefault="00D022E3" w:rsidP="00BE1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1209B"/>
    <w:multiLevelType w:val="multilevel"/>
    <w:tmpl w:val="7AC120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A7"/>
    <w:rsid w:val="000A2754"/>
    <w:rsid w:val="001826B1"/>
    <w:rsid w:val="001E2CF5"/>
    <w:rsid w:val="00255972"/>
    <w:rsid w:val="002610A5"/>
    <w:rsid w:val="002C17A5"/>
    <w:rsid w:val="00304C1C"/>
    <w:rsid w:val="003B4351"/>
    <w:rsid w:val="003F07EB"/>
    <w:rsid w:val="00457EF0"/>
    <w:rsid w:val="00524655"/>
    <w:rsid w:val="006325EC"/>
    <w:rsid w:val="00751EC1"/>
    <w:rsid w:val="008C6F29"/>
    <w:rsid w:val="009074D6"/>
    <w:rsid w:val="0091432D"/>
    <w:rsid w:val="009925C3"/>
    <w:rsid w:val="00A00424"/>
    <w:rsid w:val="00A54C58"/>
    <w:rsid w:val="00AA3D42"/>
    <w:rsid w:val="00AB4499"/>
    <w:rsid w:val="00BE1881"/>
    <w:rsid w:val="00C447EC"/>
    <w:rsid w:val="00C478D2"/>
    <w:rsid w:val="00D022E3"/>
    <w:rsid w:val="00E047A7"/>
    <w:rsid w:val="00EE3C32"/>
    <w:rsid w:val="00FA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28FB4"/>
  <w15:chartTrackingRefBased/>
  <w15:docId w15:val="{0080BEF3-C1CE-4EB2-A068-C49351F6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5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1881"/>
    <w:rPr>
      <w:sz w:val="18"/>
      <w:szCs w:val="18"/>
    </w:rPr>
  </w:style>
  <w:style w:type="paragraph" w:styleId="a5">
    <w:name w:val="footer"/>
    <w:basedOn w:val="a"/>
    <w:link w:val="a6"/>
    <w:uiPriority w:val="99"/>
    <w:unhideWhenUsed/>
    <w:rsid w:val="00BE1881"/>
    <w:pPr>
      <w:tabs>
        <w:tab w:val="center" w:pos="4153"/>
        <w:tab w:val="right" w:pos="8306"/>
      </w:tabs>
      <w:snapToGrid w:val="0"/>
      <w:jc w:val="left"/>
    </w:pPr>
    <w:rPr>
      <w:sz w:val="18"/>
      <w:szCs w:val="18"/>
    </w:rPr>
  </w:style>
  <w:style w:type="character" w:customStyle="1" w:styleId="a6">
    <w:name w:val="页脚 字符"/>
    <w:basedOn w:val="a0"/>
    <w:link w:val="a5"/>
    <w:uiPriority w:val="99"/>
    <w:rsid w:val="00BE1881"/>
    <w:rPr>
      <w:sz w:val="18"/>
      <w:szCs w:val="18"/>
    </w:rPr>
  </w:style>
  <w:style w:type="paragraph" w:styleId="a7">
    <w:name w:val="Normal (Web)"/>
    <w:basedOn w:val="a"/>
    <w:uiPriority w:val="99"/>
    <w:semiHidden/>
    <w:unhideWhenUsed/>
    <w:rsid w:val="00AA3D4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A3D42"/>
    <w:rPr>
      <w:color w:val="0000FF"/>
      <w:u w:val="single"/>
    </w:rPr>
  </w:style>
  <w:style w:type="paragraph" w:styleId="a9">
    <w:name w:val="List Paragraph"/>
    <w:basedOn w:val="a"/>
    <w:uiPriority w:val="34"/>
    <w:qFormat/>
    <w:rsid w:val="00261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081160">
      <w:bodyDiv w:val="1"/>
      <w:marLeft w:val="0"/>
      <w:marRight w:val="0"/>
      <w:marTop w:val="0"/>
      <w:marBottom w:val="0"/>
      <w:divBdr>
        <w:top w:val="none" w:sz="0" w:space="0" w:color="auto"/>
        <w:left w:val="none" w:sz="0" w:space="0" w:color="auto"/>
        <w:bottom w:val="none" w:sz="0" w:space="0" w:color="auto"/>
        <w:right w:val="none" w:sz="0" w:space="0" w:color="auto"/>
      </w:divBdr>
    </w:div>
    <w:div w:id="1445268811">
      <w:bodyDiv w:val="1"/>
      <w:marLeft w:val="0"/>
      <w:marRight w:val="0"/>
      <w:marTop w:val="0"/>
      <w:marBottom w:val="0"/>
      <w:divBdr>
        <w:top w:val="none" w:sz="0" w:space="0" w:color="auto"/>
        <w:left w:val="none" w:sz="0" w:space="0" w:color="auto"/>
        <w:bottom w:val="none" w:sz="0" w:space="0" w:color="auto"/>
        <w:right w:val="none" w:sz="0" w:space="0" w:color="auto"/>
      </w:divBdr>
    </w:div>
    <w:div w:id="14805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7%94%9F%E4%BA%A7%E6%95%88%E7%8E%87" TargetMode="External"/><Relationship Id="rId3" Type="http://schemas.openxmlformats.org/officeDocument/2006/relationships/settings" Target="settings.xml"/><Relationship Id="rId7" Type="http://schemas.openxmlformats.org/officeDocument/2006/relationships/hyperlink" Target="https://wiki.mbalib.com/wiki/%E8%AE%A1%E7%AE%97%E6%9C%BA%E8%BD%AF%E4%BB%B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mbalib.com/wiki/%E8%BD%AF%E4%BB%B6%E4%BA%A7%E4%B8%9A" TargetMode="External"/><Relationship Id="rId4" Type="http://schemas.openxmlformats.org/officeDocument/2006/relationships/webSettings" Target="webSettings.xml"/><Relationship Id="rId9" Type="http://schemas.openxmlformats.org/officeDocument/2006/relationships/hyperlink" Target="https://wiki.mbalib.com/wiki/%E7%94%9F%E4%BA%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Chen</dc:creator>
  <cp:keywords/>
  <dc:description/>
  <cp:lastModifiedBy>Lucien Chen</cp:lastModifiedBy>
  <cp:revision>26</cp:revision>
  <dcterms:created xsi:type="dcterms:W3CDTF">2020-07-08T06:26:00Z</dcterms:created>
  <dcterms:modified xsi:type="dcterms:W3CDTF">2020-07-08T07:18:00Z</dcterms:modified>
</cp:coreProperties>
</file>