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sz w:val="44"/>
        </w:rPr>
        <w:t>Liew Zhen Yu</w:t>
      </w:r>
    </w:p>
    <w:p>
      <w:pPr>
        <w:spacing w:after="40" w:before="0" w:line="259" w:lineRule="auto"/>
      </w:pPr>
      <w:r>
        <w:rPr>
          <w:rFonts w:ascii="Calibri" w:hAnsi="Calibri" w:eastAsia="Calibri"/>
          <w:b w:val="0"/>
          <w:i w:val="0"/>
          <w:color w:val="464646"/>
          <w:sz w:val="24"/>
        </w:rPr>
        <w:t>Data Analytics Intern  ·  Kuala Lumpur</w:t>
      </w:r>
    </w:p>
    <w:p>
      <w:pPr>
        <w:spacing w:after="12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+60 19-686 8629   ·   dennis.liew03@gmail.com   ·   GitHub / LinkedIn: add when ready</w:t>
      </w:r>
    </w:p>
    <w:p>
      <w:pPr>
        <w:spacing w:after="80" w:before="200" w:line="259" w:lineRule="auto"/>
        <w:pBdr>
          <w:bottom w:val="single" w:sz="8" w:space="1" w:color="1F497D"/>
        </w:pBdr>
      </w:pPr>
      <w:r>
        <w:rPr>
          <w:rFonts w:ascii="Calibri" w:hAnsi="Calibri" w:eastAsia="Calibri"/>
          <w:b/>
          <w:i w:val="0"/>
          <w:color w:val="1F497D"/>
          <w:sz w:val="24"/>
        </w:rPr>
        <w:t>Summary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Computer Science (Data Analytics) student at Asia Pacific University, with a diploma from PSB Academy and part-time logistics operations experience at DHL Supply Chain in Singapore. Seeking a data analytics or operations-analytics internship in Malaysia. Languages: English, Malay, Mandarin, Cantonese.</w:t>
      </w:r>
    </w:p>
    <w:p>
      <w:pPr>
        <w:spacing w:after="80" w:before="200" w:line="259" w:lineRule="auto"/>
        <w:pBdr>
          <w:bottom w:val="single" w:sz="8" w:space="1" w:color="1F497D"/>
        </w:pBdr>
      </w:pPr>
      <w:r>
        <w:rPr>
          <w:rFonts w:ascii="Calibri" w:hAnsi="Calibri" w:eastAsia="Calibri"/>
          <w:b/>
          <w:i w:val="0"/>
          <w:color w:val="1F497D"/>
          <w:sz w:val="24"/>
        </w:rPr>
        <w:t>Education</w:t>
      </w:r>
    </w:p>
    <w:p>
      <w:pPr>
        <w:spacing w:after="0" w:before="0" w:line="259" w:lineRule="auto"/>
      </w:pPr>
      <w:r>
        <w:rPr>
          <w:rFonts w:ascii="Calibri" w:hAnsi="Calibri" w:eastAsia="Calibri"/>
          <w:b/>
          <w:i w:val="0"/>
          <w:sz w:val="22"/>
        </w:rPr>
        <w:t>Asia Pacific University of Technology &amp; Innovation (APU)</w:t>
      </w:r>
      <w:r>
        <w:rPr>
          <w:rFonts w:ascii="Calibri" w:hAnsi="Calibri" w:eastAsia="Calibri"/>
          <w:b w:val="0"/>
          <w:i w:val="0"/>
          <w:sz w:val="22"/>
        </w:rPr>
        <w:t xml:space="preserve">  ·  Kuala Lumpur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Bachelor of Science in Computer Science, specialising in Data Analytics    2025 – Present</w:t>
      </w:r>
    </w:p>
    <w:p>
      <w:pPr>
        <w:spacing w:after="0" w:before="0" w:line="259" w:lineRule="auto"/>
      </w:pPr>
      <w:r>
        <w:rPr>
          <w:rFonts w:ascii="Calibri" w:hAnsi="Calibri" w:eastAsia="Calibri"/>
          <w:b/>
          <w:i w:val="0"/>
          <w:sz w:val="22"/>
        </w:rPr>
        <w:t>PSB Academy</w:t>
      </w:r>
      <w:r>
        <w:rPr>
          <w:rFonts w:ascii="Calibri" w:hAnsi="Calibri" w:eastAsia="Calibri"/>
          <w:b w:val="0"/>
          <w:i w:val="0"/>
          <w:sz w:val="22"/>
        </w:rPr>
        <w:t xml:space="preserve">  ·  Singapore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Diploma in InfoComm Technology    2023 – 2024</w:t>
      </w:r>
    </w:p>
    <w:p>
      <w:pPr>
        <w:spacing w:after="80" w:before="200" w:line="259" w:lineRule="auto"/>
        <w:pBdr>
          <w:bottom w:val="single" w:sz="8" w:space="1" w:color="1F497D"/>
        </w:pBdr>
      </w:pPr>
      <w:r>
        <w:rPr>
          <w:rFonts w:ascii="Calibri" w:hAnsi="Calibri" w:eastAsia="Calibri"/>
          <w:b/>
          <w:i w:val="0"/>
          <w:color w:val="1F497D"/>
          <w:sz w:val="24"/>
        </w:rPr>
        <w:t>Projects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sz w:val="22"/>
        </w:rPr>
        <w:t>Warehouse Flow Analytics</w:t>
      </w:r>
      <w:r>
        <w:rPr>
          <w:rFonts w:ascii="Calibri" w:hAnsi="Calibri" w:eastAsia="Calibri"/>
          <w:b w:val="0"/>
          <w:i w:val="0"/>
          <w:color w:val="505050"/>
          <w:sz w:val="22"/>
        </w:rPr>
        <w:t xml:space="preserve">    Python · CSV · personal portfolio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Built a reproducible sample of 4,200 warehouse orders and compared lanes on same-day completion, scan-misses, and delay. Synthetic data (fixed seed), not employer data.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sz w:val="22"/>
        </w:rPr>
        <w:t>Overall same-day completion 42.9%; scan-miss 3.4%; average delay 1.40 hours.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sz w:val="22"/>
        </w:rPr>
        <w:t>Outbound-South: scan-miss 5.4% and delay 2.22 hours, versus Inbound-A at 2.4% and 0.93 hours.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sz w:val="22"/>
        </w:rPr>
        <w:t>Recommended holding volume in Outbound-South until scan compliance and staffing are fixed.</w:t>
      </w:r>
    </w:p>
    <w:p>
      <w:pPr>
        <w:spacing w:after="80" w:before="200" w:line="259" w:lineRule="auto"/>
        <w:pBdr>
          <w:bottom w:val="single" w:sz="8" w:space="1" w:color="1F497D"/>
        </w:pBdr>
      </w:pPr>
      <w:r>
        <w:rPr>
          <w:rFonts w:ascii="Calibri" w:hAnsi="Calibri" w:eastAsia="Calibri"/>
          <w:b/>
          <w:i w:val="0"/>
          <w:color w:val="1F497D"/>
          <w:sz w:val="24"/>
        </w:rPr>
        <w:t>Experience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sz w:val="22"/>
        </w:rPr>
        <w:t>Logistic Assistant (Part-time)</w:t>
      </w:r>
      <w:r>
        <w:rPr>
          <w:rFonts w:ascii="Calibri" w:hAnsi="Calibri" w:eastAsia="Calibri"/>
          <w:b w:val="0"/>
          <w:i w:val="0"/>
          <w:sz w:val="22"/>
        </w:rPr>
        <w:t xml:space="preserve">    DHL Supply Chain, Singapore    2022 – 2025</w:t>
      </w:r>
    </w:p>
    <w:p>
      <w:pPr>
        <w:spacing w:after="40" w:before="0" w:line="259" w:lineRule="auto"/>
      </w:pPr>
      <w:r>
        <w:rPr>
          <w:rFonts w:ascii="Calibri" w:hAnsi="Calibri" w:eastAsia="Calibri"/>
          <w:b w:val="0"/>
          <w:i/>
          <w:color w:val="5A5A5A"/>
          <w:sz w:val="20"/>
        </w:rPr>
        <w:t>Confirm part-time/full-time and end date before sending.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sz w:val="22"/>
        </w:rPr>
        <w:t>Supported inbound and outbound warehouse tasks in a live DHL operation, following standard handling procedures.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sz w:val="22"/>
        </w:rPr>
        <w:t>Processed orders with attention to scan accuracy and on-time movement, not speed alone.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sz w:val="22"/>
        </w:rPr>
        <w:t>Coordinated with teammates to clear daily work in a time-critical environment.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b w:val="0"/>
          <w:i w:val="0"/>
          <w:sz w:val="22"/>
        </w:rPr>
        <w:t>Optional: add one real figure (orders per shift, Excel/WMS). Do not invent it.</w:t>
      </w:r>
    </w:p>
    <w:p>
      <w:pPr>
        <w:spacing w:after="40" w:before="0" w:line="259" w:lineRule="auto"/>
      </w:pPr>
      <w:r>
        <w:rPr>
          <w:rFonts w:ascii="Calibri" w:hAnsi="Calibri" w:eastAsia="Calibri"/>
          <w:b/>
          <w:i w:val="0"/>
          <w:sz w:val="22"/>
        </w:rPr>
        <w:t>Office Housekeeping</w:t>
      </w:r>
      <w:r>
        <w:rPr>
          <w:rFonts w:ascii="Calibri" w:hAnsi="Calibri" w:eastAsia="Calibri"/>
          <w:b w:val="0"/>
          <w:i w:val="0"/>
          <w:sz w:val="22"/>
        </w:rPr>
        <w:t xml:space="preserve">    Excelgenic Sdn Bhd, Johor Bahru    2019 – 2022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Kept office facilities in order and completed daily tasks independently.</w:t>
      </w:r>
    </w:p>
    <w:p>
      <w:pPr>
        <w:spacing w:after="80" w:before="200" w:line="259" w:lineRule="auto"/>
        <w:pBdr>
          <w:bottom w:val="single" w:sz="8" w:space="1" w:color="1F497D"/>
        </w:pBdr>
      </w:pPr>
      <w:r>
        <w:rPr>
          <w:rFonts w:ascii="Calibri" w:hAnsi="Calibri" w:eastAsia="Calibri"/>
          <w:b/>
          <w:i w:val="0"/>
          <w:color w:val="1F497D"/>
          <w:sz w:val="24"/>
        </w:rPr>
        <w:t>Skills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Analysis: Microsoft Excel, SAS, data preprocessing, descriptive analysis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Academic tools: SQL, Python (coursework in the Data Analytics programme)</w:t>
      </w:r>
    </w:p>
    <w:p>
      <w:pPr>
        <w:spacing w:after="80" w:before="0" w:line="259" w:lineRule="auto"/>
      </w:pPr>
      <w:r>
        <w:rPr>
          <w:rFonts w:ascii="Calibri" w:hAnsi="Calibri" w:eastAsia="Calibri"/>
          <w:b w:val="0"/>
          <w:i w:val="0"/>
          <w:sz w:val="22"/>
        </w:rPr>
        <w:t>Languages: English, Malay, Mandarin, Cantonese</w:t>
      </w:r>
    </w:p>
    <w:p>
      <w:pPr>
        <w:spacing w:after="80" w:before="160" w:line="259" w:lineRule="auto"/>
      </w:pPr>
      <w:r>
        <w:rPr>
          <w:rFonts w:ascii="Calibri" w:hAnsi="Calibri" w:eastAsia="Calibri"/>
          <w:b w:val="0"/>
          <w:i/>
          <w:color w:val="505050"/>
          <w:sz w:val="22"/>
        </w:rPr>
        <w:t>References available upon request.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