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9"/>
        <w:pBdr/>
        <w:spacing w:after="0" w:before="0" w:line="276" w:lineRule="auto"/>
        <w:ind/>
        <w:jc w:val="center"/>
        <w:rPr/>
      </w:pPr>
      <w:r>
        <w:rPr>
          <w:rFonts w:ascii="Aptos" w:hAnsi="Aptos"/>
        </w:rPr>
        <w:t xml:space="preserve">Analyse du besoin</w:t>
      </w:r>
      <w:r/>
    </w:p>
    <w:p>
      <w:pPr>
        <w:pStyle w:val="721"/>
        <w:pBdr/>
        <w:spacing w:after="280" w:before="0" w:line="276" w:lineRule="auto"/>
        <w:ind/>
        <w:jc w:val="center"/>
        <w:rPr/>
      </w:pPr>
      <w:r>
        <w:rPr>
          <w:rFonts w:ascii="Aptos" w:hAnsi="Aptos"/>
        </w:rPr>
        <w:t xml:space="preserve">Projet MyMemoMaster</w:t>
      </w:r>
      <w:r/>
    </w:p>
    <w:tbl>
      <w:tblPr>
        <w:tblStyle w:val="763"/>
        <w:jc w:val="center"/>
        <w:tblW w:w="0" w:type="auto"/>
        <w:tblBorders/>
        <w:tblLook w:val="04A0" w:firstRow="1" w:lastRow="0" w:firstColumn="1" w:lastColumn="0" w:noHBand="0" w:noVBand="1"/>
      </w:tblPr>
      <w:tblGrid>
        <w:gridCol w:w="4873"/>
        <w:gridCol w:w="4873"/>
      </w:tblGrid>
      <w:tr>
        <w:trPr/>
        <w:tc>
          <w:tcPr>
            <w:shd w:val="clear" w:color="auto" w:fill="d9eaf7"/>
            <w:tcBorders/>
            <w:tcMar>
              <w:left w:w="110" w:type="dxa"/>
              <w:top w:w="80" w:type="dxa"/>
              <w:right w:w="110" w:type="dxa"/>
              <w:bottom w:w="80" w:type="dxa"/>
            </w:tcMar>
            <w:tcW w:w="4873" w:type="dxa"/>
            <w:vAlign w:val="center"/>
          </w:tcPr>
          <w:p>
            <w:pPr>
              <w:pBdr/>
              <w:spacing/>
              <w:ind/>
              <w:rPr/>
            </w:pPr>
            <w:r>
              <w:rPr>
                <w:rFonts w:ascii="Aptos" w:hAnsi="Aptos"/>
                <w:b/>
                <w:sz w:val="21"/>
              </w:rPr>
              <w:t xml:space="preserve">Nom du projet</w:t>
            </w:r>
            <w:r/>
          </w:p>
        </w:tc>
        <w:tc>
          <w:tcPr>
            <w:tcBorders/>
            <w:tcMar>
              <w:left w:w="110" w:type="dxa"/>
              <w:top w:w="80" w:type="dxa"/>
              <w:right w:w="110" w:type="dxa"/>
              <w:bottom w:w="80" w:type="dxa"/>
            </w:tcMar>
            <w:tcW w:w="4873" w:type="dxa"/>
            <w:vAlign w:val="center"/>
          </w:tcPr>
          <w:p>
            <w:pPr>
              <w:pBdr/>
              <w:spacing/>
              <w:ind/>
              <w:rPr/>
            </w:pPr>
            <w:r>
              <w:rPr>
                <w:rFonts w:ascii="Aptos" w:hAnsi="Aptos"/>
                <w:sz w:val="21"/>
              </w:rPr>
              <w:t xml:space="preserve">MyMemoMaster</w:t>
            </w:r>
            <w:r/>
          </w:p>
        </w:tc>
      </w:tr>
      <w:tr>
        <w:trPr/>
        <w:tc>
          <w:tcPr>
            <w:shd w:val="clear" w:color="auto" w:fill="d9eaf7"/>
            <w:tcBorders/>
            <w:tcMar>
              <w:left w:w="110" w:type="dxa"/>
              <w:top w:w="80" w:type="dxa"/>
              <w:right w:w="110" w:type="dxa"/>
              <w:bottom w:w="80" w:type="dxa"/>
            </w:tcMar>
            <w:tcW w:w="4873" w:type="dxa"/>
            <w:vAlign w:val="center"/>
          </w:tcPr>
          <w:p>
            <w:pPr>
              <w:pBdr/>
              <w:spacing/>
              <w:ind/>
              <w:rPr/>
            </w:pPr>
            <w:r>
              <w:rPr>
                <w:rFonts w:ascii="Aptos" w:hAnsi="Aptos"/>
                <w:b/>
                <w:sz w:val="21"/>
              </w:rPr>
              <w:t xml:space="preserve">Version du document</w:t>
            </w:r>
            <w:r/>
          </w:p>
        </w:tc>
        <w:tc>
          <w:tcPr>
            <w:tcBorders/>
            <w:tcMar>
              <w:left w:w="110" w:type="dxa"/>
              <w:top w:w="80" w:type="dxa"/>
              <w:right w:w="110" w:type="dxa"/>
              <w:bottom w:w="80" w:type="dxa"/>
            </w:tcMar>
            <w:tcW w:w="4873" w:type="dxa"/>
            <w:vAlign w:val="center"/>
          </w:tcPr>
          <w:p>
            <w:pPr>
              <w:pBdr/>
              <w:spacing/>
              <w:ind/>
              <w:rPr/>
            </w:pPr>
            <w:r>
              <w:rPr>
                <w:rFonts w:ascii="Aptos" w:hAnsi="Aptos"/>
                <w:sz w:val="21"/>
              </w:rPr>
              <w:t xml:space="preserve">1.1 - version complétée</w:t>
            </w:r>
            <w:r/>
          </w:p>
        </w:tc>
      </w:tr>
      <w:tr>
        <w:trPr/>
        <w:tc>
          <w:tcPr>
            <w:shd w:val="clear" w:color="auto" w:fill="d9eaf7"/>
            <w:tcBorders/>
            <w:tcMar>
              <w:left w:w="110" w:type="dxa"/>
              <w:top w:w="80" w:type="dxa"/>
              <w:right w:w="110" w:type="dxa"/>
              <w:bottom w:w="80" w:type="dxa"/>
            </w:tcMar>
            <w:tcW w:w="4873" w:type="dxa"/>
            <w:vAlign w:val="center"/>
          </w:tcPr>
          <w:p>
            <w:pPr>
              <w:pBdr/>
              <w:spacing/>
              <w:ind/>
              <w:rPr/>
            </w:pPr>
            <w:r>
              <w:rPr>
                <w:rFonts w:ascii="Aptos" w:hAnsi="Aptos"/>
                <w:b/>
                <w:sz w:val="21"/>
              </w:rPr>
              <w:t xml:space="preserve">Date</w:t>
            </w:r>
            <w:r/>
          </w:p>
        </w:tc>
        <w:tc>
          <w:tcPr>
            <w:tcBorders/>
            <w:tcMar>
              <w:left w:w="110" w:type="dxa"/>
              <w:top w:w="80" w:type="dxa"/>
              <w:right w:w="110" w:type="dxa"/>
              <w:bottom w:w="80" w:type="dxa"/>
            </w:tcMar>
            <w:tcW w:w="4873" w:type="dxa"/>
            <w:vAlign w:val="center"/>
          </w:tcPr>
          <w:p>
            <w:pPr>
              <w:pBdr/>
              <w:spacing/>
              <w:ind/>
              <w:rPr/>
            </w:pPr>
            <w:r>
              <w:rPr>
                <w:rFonts w:ascii="Aptos" w:hAnsi="Aptos"/>
                <w:sz w:val="21"/>
              </w:rPr>
              <w:t xml:space="preserve">30/03/2026</w:t>
            </w:r>
            <w:r/>
          </w:p>
        </w:tc>
      </w:tr>
      <w:tr>
        <w:trPr/>
        <w:tc>
          <w:tcPr>
            <w:shd w:val="clear" w:color="auto" w:fill="d9eaf7"/>
            <w:tcBorders/>
            <w:tcMar>
              <w:left w:w="110" w:type="dxa"/>
              <w:top w:w="80" w:type="dxa"/>
              <w:right w:w="110" w:type="dxa"/>
              <w:bottom w:w="80" w:type="dxa"/>
            </w:tcMar>
            <w:tcW w:w="4873" w:type="dxa"/>
            <w:vAlign w:val="center"/>
          </w:tcPr>
          <w:p>
            <w:pPr>
              <w:pBdr/>
              <w:spacing/>
              <w:ind/>
              <w:rPr/>
            </w:pPr>
            <w:r>
              <w:rPr>
                <w:rFonts w:ascii="Aptos" w:hAnsi="Aptos"/>
                <w:b/>
                <w:sz w:val="21"/>
              </w:rPr>
              <w:t xml:space="preserve">Responsable du document</w:t>
            </w:r>
            <w:r/>
          </w:p>
        </w:tc>
        <w:tc>
          <w:tcPr>
            <w:tcBorders/>
            <w:tcMar>
              <w:left w:w="110" w:type="dxa"/>
              <w:top w:w="80" w:type="dxa"/>
              <w:right w:w="110" w:type="dxa"/>
              <w:bottom w:w="80" w:type="dxa"/>
            </w:tcMar>
            <w:tcW w:w="4873" w:type="dxa"/>
            <w:vAlign w:val="center"/>
          </w:tcPr>
          <w:p>
            <w:pPr>
              <w:pBdr/>
              <w:spacing/>
              <w:ind/>
              <w:rPr/>
            </w:pPr>
            <w:r>
              <w:rPr>
                <w:rFonts w:ascii="Aptos" w:hAnsi="Aptos"/>
                <w:sz w:val="21"/>
              </w:rPr>
              <w:t xml:space="preserve">Macabiau Frédéric</w:t>
            </w:r>
            <w:r/>
          </w:p>
        </w:tc>
      </w:tr>
    </w:tbl>
    <w:p>
      <w:pPr>
        <w:pBdr/>
        <w:spacing w:after="80" w:before="0" w:line="276" w:lineRule="auto"/>
        <w:ind/>
        <w:rPr/>
      </w:pPr>
      <w:r/>
      <w:r/>
    </w:p>
    <w:p>
      <w:pPr>
        <w:pBdr/>
        <w:spacing w:after="160" w:before="0" w:line="276" w:lineRule="auto"/>
        <w:ind/>
        <w:rPr>
          <w:lang w:val="fr-FR"/>
        </w:rPr>
      </w:pPr>
      <w:r>
        <w:rPr>
          <w:rFonts w:ascii="Aptos" w:hAnsi="Aptos"/>
          <w:sz w:val="22"/>
          <w:lang w:val="fr-FR"/>
        </w:rPr>
        <w:t xml:space="preserve">MyMemoMaster est une application éducative qui vise à aider les étudiants à réviser plus efficacement et à mieux s'organiser, to</w:t>
      </w:r>
      <w:r>
        <w:rPr>
          <w:rFonts w:ascii="Aptos" w:hAnsi="Aptos"/>
          <w:sz w:val="22"/>
          <w:lang w:val="fr-FR"/>
        </w:rPr>
        <w:t xml:space="preserve">ut en donnant aux enseignants une meilleure visibilité sur la progression de leurs étudiants. Cette version complète l'analyse initiale en la reliant plus clairement aux besoins utilisateurs, aux contraintes du contexte post-bac et aux objectifs du projet.</w:t>
      </w:r>
      <w:r>
        <w:rPr>
          <w:lang w:val="fr-FR"/>
        </w:rPr>
      </w:r>
    </w:p>
    <w:p>
      <w:pPr>
        <w:pStyle w:val="703"/>
        <w:pBdr/>
        <w:spacing w:after="80" w:before="80" w:line="276" w:lineRule="auto"/>
        <w:ind/>
        <w:rPr>
          <w:lang w:val="fr-FR"/>
        </w:rPr>
      </w:pPr>
      <w:r>
        <w:rPr>
          <w:rFonts w:ascii="Aptos" w:hAnsi="Aptos"/>
          <w:lang w:val="fr-FR"/>
        </w:rPr>
        <w:t xml:space="preserve">1. Contexte du projet</w:t>
      </w:r>
      <w:r>
        <w:rPr>
          <w:lang w:val="fr-FR"/>
        </w:rPr>
      </w:r>
    </w:p>
    <w:p>
      <w:pPr>
        <w:pStyle w:val="704"/>
        <w:pBdr/>
        <w:spacing w:after="40" w:before="0" w:line="276" w:lineRule="auto"/>
        <w:ind/>
        <w:rPr>
          <w:lang w:val="fr-FR"/>
        </w:rPr>
      </w:pPr>
      <w:r>
        <w:rPr>
          <w:rFonts w:ascii="Aptos" w:hAnsi="Aptos"/>
          <w:lang w:val="fr-FR"/>
        </w:rPr>
        <w:t xml:space="preserve">1.1 Domaine concerné</w:t>
      </w:r>
      <w:r>
        <w:rPr>
          <w:lang w:val="fr-FR"/>
        </w:rPr>
      </w:r>
    </w:p>
    <w:p>
      <w:pPr>
        <w:pBdr/>
        <w:spacing w:after="80" w:before="0" w:line="276" w:lineRule="auto"/>
        <w:ind/>
        <w:rPr>
          <w:lang w:val="fr-FR"/>
        </w:rPr>
      </w:pPr>
      <w:r>
        <w:rPr>
          <w:rFonts w:ascii="Aptos" w:hAnsi="Aptos"/>
          <w:sz w:val="22"/>
          <w:lang w:val="fr-FR"/>
        </w:rPr>
        <w:t xml:space="preserve">Le projet s'inscrit dans le domaine de l'edtech et plus précisément dans l'accompagnement de la révision, de l'organisation du travail étudiant et du suivi pédagogique dans l'enseignement post-bac.</w:t>
      </w:r>
      <w:r>
        <w:rPr>
          <w:lang w:val="fr-FR"/>
        </w:rPr>
      </w:r>
    </w:p>
    <w:p>
      <w:pPr>
        <w:pStyle w:val="704"/>
        <w:pBdr/>
        <w:spacing w:after="40" w:before="0" w:line="276" w:lineRule="auto"/>
        <w:ind/>
        <w:rPr>
          <w:lang w:val="fr-FR"/>
        </w:rPr>
      </w:pPr>
      <w:r>
        <w:rPr>
          <w:rFonts w:ascii="Aptos" w:hAnsi="Aptos"/>
          <w:lang w:val="fr-FR"/>
        </w:rPr>
        <w:t xml:space="preserve">1.2 Public cible</w:t>
      </w:r>
      <w:r>
        <w:rPr>
          <w:lang w:val="fr-FR"/>
        </w:rPr>
      </w:r>
    </w:p>
    <w:p>
      <w:pPr>
        <w:pStyle w:val="733"/>
        <w:pBdr/>
        <w:spacing w:after="40" w:line="269" w:lineRule="auto"/>
        <w:ind w:left="312"/>
        <w:rPr>
          <w:lang w:val="fr-FR"/>
        </w:rPr>
      </w:pPr>
      <w:r>
        <w:rPr>
          <w:rFonts w:ascii="Aptos" w:hAnsi="Aptos"/>
          <w:sz w:val="22"/>
          <w:lang w:val="fr-FR"/>
        </w:rPr>
        <w:t xml:space="preserve">Cible principale : étudiants post-bac.</w:t>
      </w:r>
      <w:r>
        <w:rPr>
          <w:lang w:val="fr-FR"/>
        </w:rPr>
      </w:r>
    </w:p>
    <w:p>
      <w:pPr>
        <w:pStyle w:val="733"/>
        <w:pBdr/>
        <w:spacing w:after="40" w:line="269" w:lineRule="auto"/>
        <w:ind w:left="312"/>
        <w:rPr>
          <w:lang w:val="fr-FR"/>
        </w:rPr>
      </w:pPr>
      <w:r>
        <w:rPr>
          <w:rFonts w:ascii="Aptos" w:hAnsi="Aptos"/>
          <w:sz w:val="22"/>
          <w:lang w:val="fr-FR"/>
        </w:rPr>
        <w:t xml:space="preserve">Cibles secondaires : enseignants, administrateurs d'établissement et, plus indirectement, équipes pédagogiques.</w:t>
      </w:r>
      <w:r>
        <w:rPr>
          <w:lang w:val="fr-FR"/>
        </w:rPr>
      </w:r>
    </w:p>
    <w:p>
      <w:pPr>
        <w:pStyle w:val="733"/>
        <w:pBdr/>
        <w:spacing w:after="40" w:line="269" w:lineRule="auto"/>
        <w:ind w:left="312"/>
        <w:rPr>
          <w:lang w:val="fr-FR"/>
        </w:rPr>
      </w:pPr>
      <w:r>
        <w:rPr>
          <w:rFonts w:ascii="Aptos" w:hAnsi="Aptos"/>
          <w:sz w:val="22"/>
          <w:lang w:val="fr-FR"/>
        </w:rPr>
        <w:t xml:space="preserve">Bénéficiaires finaux : étudiants ayant besoin d'un cadre de travail plus clair, plus régulier et moins dispersé.</w:t>
      </w:r>
      <w:r>
        <w:rPr>
          <w:lang w:val="fr-FR"/>
        </w:rPr>
      </w:r>
    </w:p>
    <w:p>
      <w:pPr>
        <w:pStyle w:val="704"/>
        <w:pBdr/>
        <w:spacing w:after="40" w:before="0" w:line="276" w:lineRule="auto"/>
        <w:ind/>
        <w:rPr>
          <w:lang w:val="fr-FR"/>
        </w:rPr>
      </w:pPr>
      <w:r>
        <w:rPr>
          <w:rFonts w:ascii="Aptos" w:hAnsi="Aptos"/>
          <w:lang w:val="fr-FR"/>
        </w:rPr>
        <w:t xml:space="preserve">1.3 Situation actuelle</w:t>
      </w:r>
      <w:r>
        <w:rPr>
          <w:lang w:val="fr-FR"/>
        </w:rPr>
      </w:r>
    </w:p>
    <w:p>
      <w:pPr>
        <w:pBdr/>
        <w:spacing w:after="80" w:before="0" w:line="276" w:lineRule="auto"/>
        <w:ind/>
        <w:rPr>
          <w:lang w:val="fr-FR"/>
        </w:rPr>
      </w:pPr>
      <w:r>
        <w:rPr>
          <w:rFonts w:ascii="Aptos" w:hAnsi="Aptos"/>
          <w:sz w:val="22"/>
          <w:lang w:val="fr-FR"/>
        </w:rPr>
        <w:t xml:space="preserve">Aujourd'hui, une grande partie des étudiants utilisent encore des méthode</w:t>
      </w:r>
      <w:r>
        <w:rPr>
          <w:rFonts w:ascii="Aptos" w:hAnsi="Aptos"/>
          <w:sz w:val="22"/>
          <w:lang w:val="fr-FR"/>
        </w:rPr>
        <w:t xml:space="preserve">s de révision passives, comme la relecture ou le surlignage. Ces pratiques donnent une impression de maîtrise rapide, mais elles sont moins efficaces pour la mémorisation à long terme que des approches actives basées sur le rappel et la répétition espacée.</w:t>
      </w:r>
      <w:r>
        <w:rPr>
          <w:lang w:val="fr-FR"/>
        </w:rPr>
      </w:r>
    </w:p>
    <w:p>
      <w:pPr>
        <w:pBdr/>
        <w:spacing w:after="80" w:before="0" w:line="276" w:lineRule="auto"/>
        <w:ind/>
        <w:rPr>
          <w:lang w:val="fr-FR"/>
        </w:rPr>
      </w:pPr>
      <w:r>
        <w:rPr>
          <w:rFonts w:ascii="Aptos" w:hAnsi="Aptos"/>
          <w:sz w:val="22"/>
          <w:lang w:val="fr-FR"/>
        </w:rPr>
        <w:t xml:space="preserve">Dans l'analyse initiale,</w:t>
      </w:r>
      <w:r>
        <w:rPr>
          <w:rFonts w:ascii="Aptos" w:hAnsi="Aptos"/>
          <w:sz w:val="22"/>
          <w:lang w:val="fr-FR"/>
        </w:rPr>
        <w:t xml:space="preserve"> plusieurs constats chiffrés ressortent : 83,6 % des étudiants déclarent utiliser principalement des techniques passives, tandis que seulement 10,7 % utilisent des méthodes de révision actives. De plus, seuls 34 % des étudiants de L1 déclarent établir un c</w:t>
      </w:r>
      <w:r>
        <w:rPr>
          <w:rFonts w:ascii="Aptos" w:hAnsi="Aptos"/>
          <w:sz w:val="22"/>
          <w:lang w:val="fr-FR"/>
        </w:rPr>
        <w:t xml:space="preserve">alendrier de révision réellement exploitable, malgré le fait que 75,1 % notent leurs dates d'examens ou de partiels dans leur agenda. Enfin, 27,2 % disent préparer leurs examens au dernier moment, alors que 51,2 % s'entraînent via des tests ou des annales.</w:t>
      </w:r>
      <w:r>
        <w:rPr>
          <w:lang w:val="fr-FR"/>
        </w:rPr>
      </w:r>
    </w:p>
    <w:p>
      <w:pPr>
        <w:pBdr/>
        <w:spacing w:after="80" w:before="0" w:line="276" w:lineRule="auto"/>
        <w:ind/>
        <w:rPr>
          <w:lang w:val="fr-FR"/>
        </w:rPr>
      </w:pPr>
      <w:r>
        <w:rPr>
          <w:rFonts w:ascii="Aptos" w:hAnsi="Aptos"/>
          <w:sz w:val="22"/>
          <w:lang w:val="fr-FR"/>
        </w:rPr>
        <w:t xml:space="preserve">En parallèle, les outils existants sont souvent dispersés : d'un côté, les étudiants peuvent utiliser des applications spécialisées pour les flashcards ou le mind mapping ; de l'autre, les établissements s'appuient en major</w:t>
      </w:r>
      <w:r>
        <w:rPr>
          <w:rFonts w:ascii="Aptos" w:hAnsi="Aptos"/>
          <w:sz w:val="22"/>
          <w:lang w:val="fr-FR"/>
        </w:rPr>
        <w:t xml:space="preserve">ité sur un LMS pour diffuser des contenus pédagogiques. Or, ces outils ne couvrent pas toujours l'ensemble du besoin : l'organisation, les échéances, les échanges, les ressources et le suivi de progression sont souvent répartis entre plusieurs plateformes.</w:t>
      </w:r>
      <w:r>
        <w:rPr>
          <w:lang w:val="fr-FR"/>
        </w:rPr>
      </w:r>
    </w:p>
    <w:p>
      <w:pPr>
        <w:pBdr/>
        <w:spacing w:after="80" w:before="0" w:line="276" w:lineRule="auto"/>
        <w:ind/>
        <w:rPr>
          <w:lang w:val="fr-FR"/>
        </w:rPr>
      </w:pPr>
      <w:r>
        <w:rPr>
          <w:rFonts w:ascii="Aptos" w:hAnsi="Aptos"/>
          <w:sz w:val="22"/>
          <w:lang w:val="fr-FR"/>
        </w:rPr>
        <w:t xml:space="preserve">Il en résulte un environnement de travail fragmenté, qui augmente la charge mentale, complique la planification, génère des oublis et ne favorise pas un suivi clair et continu des apprentissages.</w:t>
      </w:r>
      <w:r>
        <w:rPr>
          <w:lang w:val="fr-FR"/>
        </w:rPr>
      </w:r>
    </w:p>
    <w:p>
      <w:pPr>
        <w:pStyle w:val="703"/>
        <w:pBdr/>
        <w:spacing w:after="80" w:before="120" w:line="276" w:lineRule="auto"/>
        <w:ind/>
        <w:rPr>
          <w:lang w:val="fr-FR"/>
        </w:rPr>
      </w:pPr>
      <w:r>
        <w:rPr>
          <w:rFonts w:ascii="Aptos" w:hAnsi="Aptos"/>
          <w:lang w:val="fr-FR"/>
        </w:rPr>
        <w:t xml:space="preserve">2. Problème identifié</w:t>
      </w:r>
      <w:r>
        <w:rPr>
          <w:lang w:val="fr-FR"/>
        </w:rPr>
      </w:r>
    </w:p>
    <w:p>
      <w:pPr>
        <w:pStyle w:val="704"/>
        <w:pBdr/>
        <w:spacing w:after="40" w:before="0" w:line="276" w:lineRule="auto"/>
        <w:ind/>
        <w:rPr>
          <w:lang w:val="fr-FR"/>
        </w:rPr>
      </w:pPr>
      <w:r>
        <w:rPr>
          <w:rFonts w:ascii="Aptos" w:hAnsi="Aptos"/>
          <w:lang w:val="fr-FR"/>
        </w:rPr>
        <w:t xml:space="preserve">2.1 Problème principal</w:t>
      </w:r>
      <w:r>
        <w:rPr>
          <w:lang w:val="fr-FR"/>
        </w:rPr>
      </w:r>
    </w:p>
    <w:p>
      <w:pPr>
        <w:pBdr/>
        <w:spacing w:after="80" w:before="0" w:line="276" w:lineRule="auto"/>
        <w:ind/>
        <w:rPr>
          <w:lang w:val="fr-FR"/>
        </w:rPr>
      </w:pPr>
      <w:r>
        <w:rPr>
          <w:rFonts w:ascii="Aptos" w:hAnsi="Aptos"/>
          <w:sz w:val="22"/>
          <w:lang w:val="fr-FR"/>
        </w:rPr>
        <w:t xml:space="preserve">Le problème principal est qu'un grand nombre d'étudi</w:t>
      </w:r>
      <w:r>
        <w:rPr>
          <w:rFonts w:ascii="Aptos" w:hAnsi="Aptos"/>
          <w:sz w:val="22"/>
          <w:lang w:val="fr-FR"/>
        </w:rPr>
        <w:t xml:space="preserve">ants ne disposent ni des bonnes méthodes, ni d'un cadre suffisamment structuré pour réviser de manière efficace, régulière et durable. Cette situation nuit à la mémorisation, rend les révisions moins rentables et accentue la charge mentale liée aux études.</w:t>
      </w:r>
      <w:r>
        <w:rPr>
          <w:lang w:val="fr-FR"/>
        </w:rPr>
      </w:r>
    </w:p>
    <w:p>
      <w:pPr>
        <w:pStyle w:val="704"/>
        <w:pBdr/>
        <w:spacing w:after="40" w:before="0" w:line="276" w:lineRule="auto"/>
        <w:ind/>
        <w:rPr>
          <w:lang w:val="fr-FR"/>
        </w:rPr>
      </w:pPr>
      <w:r>
        <w:rPr>
          <w:rFonts w:ascii="Aptos" w:hAnsi="Aptos"/>
          <w:lang w:val="fr-FR"/>
        </w:rPr>
        <w:t xml:space="preserve">2.2 Problèmes secondaires</w:t>
      </w:r>
      <w:r>
        <w:rPr>
          <w:lang w:val="fr-FR"/>
        </w:rPr>
      </w:r>
    </w:p>
    <w:p>
      <w:pPr>
        <w:pStyle w:val="733"/>
        <w:pBdr/>
        <w:spacing w:after="40" w:line="269" w:lineRule="auto"/>
        <w:ind w:left="312"/>
        <w:rPr>
          <w:lang w:val="fr-FR"/>
        </w:rPr>
      </w:pPr>
      <w:r>
        <w:rPr>
          <w:rFonts w:ascii="Aptos" w:hAnsi="Aptos"/>
          <w:sz w:val="22"/>
          <w:lang w:val="fr-FR"/>
        </w:rPr>
        <w:t xml:space="preserve">L'organisation des révisions, des cours, des devoirs surveillés, des rendus et des examens n'est pas toujours claire ni anticipée.</w:t>
      </w:r>
      <w:r>
        <w:rPr>
          <w:lang w:val="fr-FR"/>
        </w:rPr>
      </w:r>
    </w:p>
    <w:p>
      <w:pPr>
        <w:pStyle w:val="733"/>
        <w:pBdr/>
        <w:spacing w:after="40" w:line="269" w:lineRule="auto"/>
        <w:ind w:left="312"/>
        <w:rPr>
          <w:lang w:val="fr-FR"/>
        </w:rPr>
      </w:pPr>
      <w:r>
        <w:rPr>
          <w:rFonts w:ascii="Aptos" w:hAnsi="Aptos"/>
          <w:sz w:val="22"/>
          <w:lang w:val="fr-FR"/>
        </w:rPr>
        <w:t xml:space="preserve">Les ressources, consignes et outils sont dispersés entre plusieurs supports, ce qui multiplie les points de friction.</w:t>
      </w:r>
      <w:r>
        <w:rPr>
          <w:lang w:val="fr-FR"/>
        </w:rPr>
      </w:r>
    </w:p>
    <w:p>
      <w:pPr>
        <w:pStyle w:val="733"/>
        <w:pBdr/>
        <w:spacing w:after="40" w:line="269" w:lineRule="auto"/>
        <w:ind w:left="312"/>
        <w:rPr>
          <w:lang w:val="fr-FR"/>
        </w:rPr>
      </w:pPr>
      <w:r>
        <w:rPr>
          <w:rFonts w:ascii="Aptos" w:hAnsi="Aptos"/>
          <w:sz w:val="22"/>
          <w:lang w:val="fr-FR"/>
        </w:rPr>
        <w:t xml:space="preserve">Les enseignants disposent de peu d'indicateurs fiables sur le travail personnel et la progression réelle de leurs étudiants hors cours.</w:t>
      </w:r>
      <w:r>
        <w:rPr>
          <w:lang w:val="fr-FR"/>
        </w:rPr>
      </w:r>
    </w:p>
    <w:p>
      <w:pPr>
        <w:pStyle w:val="733"/>
        <w:pBdr/>
        <w:spacing w:after="40" w:line="269" w:lineRule="auto"/>
        <w:ind w:left="312"/>
        <w:rPr>
          <w:lang w:val="fr-FR"/>
        </w:rPr>
      </w:pPr>
      <w:r>
        <w:rPr>
          <w:rFonts w:ascii="Aptos" w:hAnsi="Aptos"/>
          <w:sz w:val="22"/>
          <w:lang w:val="fr-FR"/>
        </w:rPr>
        <w:t xml:space="preserve">Les établissements ne disposent pas toujours d'un environnement unique permettant de combiner révision, organisation et suivi.</w:t>
      </w:r>
      <w:r>
        <w:rPr>
          <w:lang w:val="fr-FR"/>
        </w:rPr>
      </w:r>
    </w:p>
    <w:p>
      <w:pPr>
        <w:pStyle w:val="703"/>
        <w:pBdr/>
        <w:spacing w:after="80" w:before="120" w:line="276" w:lineRule="auto"/>
        <w:ind/>
        <w:rPr>
          <w:lang w:val="fr-FR"/>
        </w:rPr>
      </w:pPr>
      <w:r>
        <w:rPr>
          <w:rFonts w:ascii="Aptos" w:hAnsi="Aptos"/>
          <w:lang w:val="fr-FR"/>
        </w:rPr>
        <w:t xml:space="preserve">3. Identification du besoin</w:t>
      </w:r>
      <w:r>
        <w:rPr>
          <w:lang w:val="fr-FR"/>
        </w:rPr>
      </w:r>
    </w:p>
    <w:p>
      <w:pPr>
        <w:pStyle w:val="704"/>
        <w:pBdr/>
        <w:spacing w:after="40" w:before="0" w:line="276" w:lineRule="auto"/>
        <w:ind/>
        <w:rPr>
          <w:lang w:val="fr-FR"/>
        </w:rPr>
      </w:pPr>
      <w:r>
        <w:rPr>
          <w:rFonts w:ascii="Aptos" w:hAnsi="Aptos"/>
          <w:lang w:val="fr-FR"/>
        </w:rPr>
        <w:t xml:space="preserve">3.1 Besoin principal</w:t>
      </w:r>
      <w:r>
        <w:rPr>
          <w:lang w:val="fr-FR"/>
        </w:rPr>
      </w:r>
    </w:p>
    <w:p>
      <w:pPr>
        <w:pBdr/>
        <w:spacing w:after="80" w:before="0" w:line="276" w:lineRule="auto"/>
        <w:ind/>
        <w:rPr>
          <w:lang w:val="fr-FR"/>
        </w:rPr>
      </w:pPr>
      <w:r>
        <w:rPr>
          <w:rFonts w:ascii="Aptos" w:hAnsi="Aptos"/>
          <w:sz w:val="22"/>
          <w:lang w:val="fr-FR"/>
        </w:rPr>
        <w:t xml:space="preserve">Les étudiants post-b</w:t>
      </w:r>
      <w:r>
        <w:rPr>
          <w:rFonts w:ascii="Aptos" w:hAnsi="Aptos"/>
          <w:sz w:val="22"/>
          <w:lang w:val="fr-FR"/>
        </w:rPr>
        <w:t xml:space="preserve">ac ont besoin d'un cadre de révision structuré, simple à utiliser et centralisé, qui leur permette d'apprendre efficacement sur la durée, de planifier leur travail, de suivre leur progression et de réduire la charge mentale liée à la dispersion des outils.</w:t>
      </w:r>
      <w:r>
        <w:rPr>
          <w:lang w:val="fr-FR"/>
        </w:rPr>
      </w:r>
    </w:p>
    <w:p>
      <w:pPr>
        <w:pStyle w:val="704"/>
        <w:pBdr/>
        <w:spacing w:after="40" w:before="0" w:line="276" w:lineRule="auto"/>
        <w:ind/>
        <w:rPr>
          <w:lang w:val="fr-FR"/>
        </w:rPr>
      </w:pPr>
      <w:r>
        <w:rPr>
          <w:rFonts w:ascii="Aptos" w:hAnsi="Aptos"/>
          <w:lang w:val="fr-FR"/>
        </w:rPr>
        <w:t xml:space="preserve">3.2 Besoins secondaires</w:t>
      </w:r>
      <w:r>
        <w:rPr>
          <w:lang w:val="fr-FR"/>
        </w:rPr>
      </w:r>
    </w:p>
    <w:p>
      <w:pPr>
        <w:pStyle w:val="733"/>
        <w:pBdr/>
        <w:spacing w:after="40" w:line="269" w:lineRule="auto"/>
        <w:ind w:left="312"/>
        <w:rPr>
          <w:lang w:val="fr-FR"/>
        </w:rPr>
      </w:pPr>
      <w:r>
        <w:rPr>
          <w:rFonts w:ascii="Aptos" w:hAnsi="Aptos"/>
          <w:sz w:val="22"/>
          <w:lang w:val="fr-FR"/>
        </w:rPr>
        <w:t xml:space="preserve">Faciliter l'adoption de méthodes de révision actives et régulières.</w:t>
      </w:r>
      <w:r>
        <w:rPr>
          <w:lang w:val="fr-FR"/>
        </w:rPr>
      </w:r>
    </w:p>
    <w:p>
      <w:pPr>
        <w:pStyle w:val="733"/>
        <w:pBdr/>
        <w:spacing w:after="40" w:line="269" w:lineRule="auto"/>
        <w:ind w:left="312"/>
        <w:rPr>
          <w:lang w:val="fr-FR"/>
        </w:rPr>
      </w:pPr>
      <w:r>
        <w:rPr>
          <w:rFonts w:ascii="Aptos" w:hAnsi="Aptos"/>
          <w:sz w:val="22"/>
          <w:lang w:val="fr-FR"/>
        </w:rPr>
        <w:t xml:space="preserve">Planifier les révisions, les échéances et les séances de travail dans un calendrier exploitable.</w:t>
      </w:r>
      <w:r>
        <w:rPr>
          <w:lang w:val="fr-FR"/>
        </w:rPr>
      </w:r>
    </w:p>
    <w:p>
      <w:pPr>
        <w:pStyle w:val="733"/>
        <w:pBdr/>
        <w:spacing w:after="40" w:line="269" w:lineRule="auto"/>
        <w:ind w:left="312"/>
        <w:rPr>
          <w:lang w:val="fr-FR"/>
        </w:rPr>
      </w:pPr>
      <w:r>
        <w:rPr>
          <w:rFonts w:ascii="Aptos" w:hAnsi="Aptos"/>
          <w:sz w:val="22"/>
          <w:lang w:val="fr-FR"/>
        </w:rPr>
        <w:t xml:space="preserve">Centraliser les ressources pédagogiques, consignes, questionnaires et informations utiles.</w:t>
      </w:r>
      <w:r>
        <w:rPr>
          <w:lang w:val="fr-FR"/>
        </w:rPr>
      </w:r>
    </w:p>
    <w:p>
      <w:pPr>
        <w:pStyle w:val="733"/>
        <w:pBdr/>
        <w:spacing w:after="40" w:line="269" w:lineRule="auto"/>
        <w:ind w:left="312"/>
        <w:rPr>
          <w:lang w:val="fr-FR"/>
        </w:rPr>
      </w:pPr>
      <w:r>
        <w:rPr>
          <w:rFonts w:ascii="Aptos" w:hAnsi="Aptos"/>
          <w:sz w:val="22"/>
          <w:lang w:val="fr-FR"/>
        </w:rPr>
        <w:t xml:space="preserve">Mesurer la progression et le niveau de maîtrise de l'étudiant de façon compréhensible.</w:t>
      </w:r>
      <w:r>
        <w:rPr>
          <w:lang w:val="fr-FR"/>
        </w:rPr>
      </w:r>
    </w:p>
    <w:p>
      <w:pPr>
        <w:pStyle w:val="733"/>
        <w:pBdr/>
        <w:spacing w:after="40" w:line="269" w:lineRule="auto"/>
        <w:ind w:left="312"/>
        <w:rPr>
          <w:lang w:val="fr-FR"/>
        </w:rPr>
      </w:pPr>
      <w:r>
        <w:rPr>
          <w:rFonts w:ascii="Aptos" w:hAnsi="Aptos"/>
          <w:sz w:val="22"/>
          <w:lang w:val="fr-FR"/>
        </w:rPr>
        <w:t xml:space="preserve">Permettre à l'enseignant de suivre plus facilement les difficultés et l'évolution de ses étudiants.</w:t>
      </w:r>
      <w:r>
        <w:rPr>
          <w:lang w:val="fr-FR"/>
        </w:rPr>
      </w:r>
    </w:p>
    <w:p>
      <w:pPr>
        <w:pStyle w:val="733"/>
        <w:pBdr/>
        <w:spacing w:after="40" w:line="269" w:lineRule="auto"/>
        <w:ind w:left="312"/>
        <w:rPr>
          <w:lang w:val="fr-FR"/>
        </w:rPr>
      </w:pPr>
      <w:r>
        <w:rPr>
          <w:rFonts w:ascii="Aptos" w:hAnsi="Aptos"/>
          <w:sz w:val="22"/>
          <w:lang w:val="fr-FR"/>
        </w:rPr>
        <w:t xml:space="preserve">Réduire les oublis, les pertes de temps et les changements d'outils inutiles.</w:t>
      </w:r>
      <w:r>
        <w:rPr>
          <w:lang w:val="fr-FR"/>
        </w:rPr>
      </w:r>
    </w:p>
    <w:p>
      <w:pPr>
        <w:pStyle w:val="704"/>
        <w:pBdr/>
        <w:spacing w:after="40" w:before="0" w:line="276" w:lineRule="auto"/>
        <w:ind/>
        <w:rPr>
          <w:lang w:val="fr-FR"/>
        </w:rPr>
      </w:pPr>
      <w:r>
        <w:rPr>
          <w:rFonts w:ascii="Aptos" w:hAnsi="Aptos"/>
          <w:lang w:val="fr-FR"/>
        </w:rPr>
        <w:t xml:space="preserve">3.3 Besoins par acteur</w:t>
      </w:r>
      <w:r>
        <w:rPr>
          <w:lang w:val="fr-FR"/>
        </w:rPr>
      </w:r>
    </w:p>
    <w:p>
      <w:pPr>
        <w:pStyle w:val="733"/>
        <w:pBdr/>
        <w:spacing w:after="40" w:line="269" w:lineRule="auto"/>
        <w:ind w:left="312"/>
        <w:rPr>
          <w:lang w:val="fr-FR"/>
        </w:rPr>
      </w:pPr>
      <w:r>
        <w:rPr>
          <w:rFonts w:ascii="Aptos" w:hAnsi="Aptos"/>
          <w:sz w:val="22"/>
          <w:lang w:val="fr-FR"/>
        </w:rPr>
        <w:t xml:space="preserve">Étudiant : réviser efficacement, s'organiser, savoir quoi revoir, quand le revoir et où il en est.</w:t>
      </w:r>
      <w:r>
        <w:rPr>
          <w:lang w:val="fr-FR"/>
        </w:rPr>
      </w:r>
    </w:p>
    <w:p>
      <w:pPr>
        <w:pStyle w:val="733"/>
        <w:pBdr/>
        <w:spacing w:after="40" w:line="269" w:lineRule="auto"/>
        <w:ind w:left="312"/>
        <w:rPr>
          <w:lang w:val="fr-FR"/>
        </w:rPr>
      </w:pPr>
      <w:r>
        <w:rPr>
          <w:rFonts w:ascii="Aptos" w:hAnsi="Aptos"/>
          <w:sz w:val="22"/>
          <w:lang w:val="fr-FR"/>
        </w:rPr>
        <w:t xml:space="preserve">Enseignant : proposer des exercices, consulter des indicateurs pédagogiques, repérer les difficultés et mieux accompagner.</w:t>
      </w:r>
      <w:r>
        <w:rPr>
          <w:lang w:val="fr-FR"/>
        </w:rPr>
      </w:r>
    </w:p>
    <w:p>
      <w:pPr>
        <w:pStyle w:val="733"/>
        <w:pBdr/>
        <w:spacing w:after="40" w:line="269" w:lineRule="auto"/>
        <w:ind w:left="312"/>
        <w:rPr>
          <w:lang w:val="fr-FR"/>
        </w:rPr>
      </w:pPr>
      <w:r>
        <w:rPr>
          <w:rFonts w:ascii="Aptos" w:hAnsi="Aptos"/>
          <w:sz w:val="22"/>
          <w:lang w:val="fr-FR"/>
        </w:rPr>
        <w:t xml:space="preserve">Établissement / équipe pédagogique : fournir un environnement cohérent, diminuer les risques de décrochage et améliorer le suivi global.</w:t>
      </w:r>
      <w:r>
        <w:rPr>
          <w:lang w:val="fr-FR"/>
        </w:rPr>
      </w:r>
    </w:p>
    <w:p>
      <w:pPr>
        <w:pStyle w:val="733"/>
        <w:pBdr/>
        <w:spacing w:after="40" w:line="269" w:lineRule="auto"/>
        <w:ind w:left="312"/>
        <w:rPr>
          <w:lang w:val="fr-FR"/>
        </w:rPr>
      </w:pPr>
      <w:r>
        <w:rPr>
          <w:rFonts w:ascii="Aptos" w:hAnsi="Aptos"/>
          <w:sz w:val="22"/>
          <w:lang w:val="fr-FR"/>
        </w:rPr>
        <w:t xml:space="preserve">Modération / administration : garantir un cadre d'usage sûr, conforme et maîtrisé si des espaces d'échange existent.</w:t>
      </w:r>
      <w:r>
        <w:rPr>
          <w:lang w:val="fr-FR"/>
        </w:rPr>
      </w:r>
    </w:p>
    <w:p>
      <w:pPr>
        <w:pStyle w:val="704"/>
        <w:pBdr/>
        <w:spacing w:after="40" w:before="0" w:line="276" w:lineRule="auto"/>
        <w:ind/>
        <w:rPr>
          <w:lang w:val="fr-FR"/>
        </w:rPr>
      </w:pPr>
      <w:r>
        <w:rPr>
          <w:rFonts w:ascii="Aptos" w:hAnsi="Aptos"/>
          <w:lang w:val="fr-FR"/>
        </w:rPr>
        <w:t xml:space="preserve">3.4 Critères de satisfaction du besoin</w:t>
      </w:r>
      <w:r>
        <w:rPr>
          <w:lang w:val="fr-FR"/>
        </w:rPr>
      </w:r>
    </w:p>
    <w:p>
      <w:pPr>
        <w:pStyle w:val="733"/>
        <w:pBdr/>
        <w:spacing w:after="40" w:line="269" w:lineRule="auto"/>
        <w:ind w:left="312"/>
        <w:rPr>
          <w:lang w:val="fr-FR"/>
        </w:rPr>
      </w:pPr>
      <w:r>
        <w:rPr>
          <w:rFonts w:ascii="Aptos" w:hAnsi="Aptos"/>
          <w:sz w:val="22"/>
          <w:lang w:val="fr-FR"/>
        </w:rPr>
        <w:t xml:space="preserve">L'étudiant peut identifier rapidement ses priorités de révision et ses échéances.</w:t>
      </w:r>
      <w:r>
        <w:rPr>
          <w:lang w:val="fr-FR"/>
        </w:rPr>
      </w:r>
    </w:p>
    <w:p>
      <w:pPr>
        <w:pStyle w:val="733"/>
        <w:pBdr/>
        <w:spacing w:after="40" w:line="269" w:lineRule="auto"/>
        <w:ind w:left="312"/>
        <w:rPr>
          <w:lang w:val="fr-FR"/>
        </w:rPr>
      </w:pPr>
      <w:r>
        <w:rPr>
          <w:rFonts w:ascii="Aptos" w:hAnsi="Aptos"/>
          <w:sz w:val="22"/>
          <w:lang w:val="fr-FR"/>
        </w:rPr>
        <w:t xml:space="preserve">Les séances de révision deviennent plus régulières et mieux préparées.</w:t>
      </w:r>
      <w:r>
        <w:rPr>
          <w:lang w:val="fr-FR"/>
        </w:rPr>
      </w:r>
    </w:p>
    <w:p>
      <w:pPr>
        <w:pStyle w:val="733"/>
        <w:pBdr/>
        <w:spacing w:after="40" w:line="269" w:lineRule="auto"/>
        <w:ind w:left="312"/>
        <w:rPr>
          <w:lang w:val="fr-FR"/>
        </w:rPr>
      </w:pPr>
      <w:r>
        <w:rPr>
          <w:rFonts w:ascii="Aptos" w:hAnsi="Aptos"/>
          <w:sz w:val="22"/>
          <w:lang w:val="fr-FR"/>
        </w:rPr>
        <w:t xml:space="preserve">La progression et le niveau de maîtrise sont visibles de manière simple.</w:t>
      </w:r>
      <w:r>
        <w:rPr>
          <w:lang w:val="fr-FR"/>
        </w:rPr>
      </w:r>
    </w:p>
    <w:p>
      <w:pPr>
        <w:pStyle w:val="733"/>
        <w:pBdr/>
        <w:spacing w:after="40" w:line="269" w:lineRule="auto"/>
        <w:ind w:left="312"/>
        <w:rPr>
          <w:lang w:val="fr-FR"/>
        </w:rPr>
      </w:pPr>
      <w:r>
        <w:rPr>
          <w:rFonts w:ascii="Aptos" w:hAnsi="Aptos"/>
          <w:sz w:val="22"/>
          <w:lang w:val="fr-FR"/>
        </w:rPr>
        <w:t xml:space="preserve">L'enseignant peut consulter des informations utiles sans devoir multiplier les relances individuelles.</w:t>
      </w:r>
      <w:r>
        <w:rPr>
          <w:lang w:val="fr-FR"/>
        </w:rPr>
      </w:r>
    </w:p>
    <w:p>
      <w:pPr>
        <w:pStyle w:val="733"/>
        <w:pBdr/>
        <w:spacing w:after="40" w:line="269" w:lineRule="auto"/>
        <w:ind w:left="312"/>
        <w:rPr>
          <w:lang w:val="fr-FR"/>
        </w:rPr>
      </w:pPr>
      <w:r>
        <w:rPr>
          <w:rFonts w:ascii="Aptos" w:hAnsi="Aptos"/>
          <w:sz w:val="22"/>
          <w:lang w:val="fr-FR"/>
        </w:rPr>
        <w:t xml:space="preserve">Le nombre d'outils à utiliser pour couvrir un même besoin diminue.</w:t>
      </w:r>
      <w:r>
        <w:rPr>
          <w:lang w:val="fr-FR"/>
        </w:rPr>
      </w:r>
    </w:p>
    <w:p>
      <w:pPr>
        <w:pStyle w:val="703"/>
        <w:pBdr/>
        <w:spacing w:after="80" w:before="120" w:line="276" w:lineRule="auto"/>
        <w:ind/>
        <w:rPr>
          <w:lang w:val="fr-FR"/>
        </w:rPr>
      </w:pPr>
      <w:r>
        <w:rPr>
          <w:rFonts w:ascii="Aptos" w:hAnsi="Aptos"/>
          <w:lang w:val="fr-FR"/>
        </w:rPr>
        <w:t xml:space="preserve">4. Justification du besoin</w:t>
      </w:r>
      <w:r>
        <w:rPr>
          <w:lang w:val="fr-FR"/>
        </w:rPr>
      </w:r>
    </w:p>
    <w:p>
      <w:pPr>
        <w:pStyle w:val="704"/>
        <w:pBdr/>
        <w:spacing w:after="40" w:before="0" w:line="276" w:lineRule="auto"/>
        <w:ind/>
        <w:rPr>
          <w:lang w:val="fr-FR"/>
        </w:rPr>
      </w:pPr>
      <w:r>
        <w:rPr>
          <w:rFonts w:ascii="Aptos" w:hAnsi="Aptos"/>
          <w:lang w:val="fr-FR"/>
        </w:rPr>
        <w:t xml:space="preserve">4.1 Origine du besoin</w:t>
      </w:r>
      <w:r>
        <w:rPr>
          <w:lang w:val="fr-FR"/>
        </w:rPr>
      </w:r>
    </w:p>
    <w:p>
      <w:pPr>
        <w:pBdr/>
        <w:spacing w:after="80" w:before="0" w:line="276" w:lineRule="auto"/>
        <w:ind/>
        <w:rPr>
          <w:lang w:val="fr-FR"/>
        </w:rPr>
      </w:pPr>
      <w:r>
        <w:rPr>
          <w:rFonts w:ascii="Aptos" w:hAnsi="Aptos"/>
          <w:sz w:val="22"/>
          <w:lang w:val="fr-FR"/>
        </w:rPr>
        <w:t xml:space="preserve">Le besoin est d'abord exprimé par les étudiants post-bac, qui rencontrent fréquemment des difficultés à réviser efficacement, à maintenir une régularité de travail et à s'organiser dans la durée. Il est égal</w:t>
      </w:r>
      <w:r>
        <w:rPr>
          <w:rFonts w:ascii="Aptos" w:hAnsi="Aptos"/>
          <w:sz w:val="22"/>
          <w:lang w:val="fr-FR"/>
        </w:rPr>
        <w:t xml:space="preserve">ement exprimé par les enseignants, qui souhaitent mieux comprendre la progression de leurs étudiants en dehors du temps de cours, et par les établissements qui cherchent à améliorer la réussite, limiter les rattrapages et réduire les risques de décrochage.</w:t>
      </w:r>
      <w:r>
        <w:rPr>
          <w:lang w:val="fr-FR"/>
        </w:rPr>
      </w:r>
    </w:p>
    <w:p>
      <w:pPr>
        <w:pStyle w:val="704"/>
        <w:pBdr/>
        <w:spacing w:after="40" w:before="0" w:line="276" w:lineRule="auto"/>
        <w:ind/>
        <w:rPr>
          <w:lang w:val="fr-FR"/>
        </w:rPr>
      </w:pPr>
      <w:r>
        <w:rPr>
          <w:rFonts w:ascii="Aptos" w:hAnsi="Aptos"/>
          <w:lang w:val="fr-FR"/>
        </w:rPr>
        <w:t xml:space="preserve">4.2 Enjeux associés</w:t>
      </w:r>
      <w:r>
        <w:rPr>
          <w:lang w:val="fr-FR"/>
        </w:rPr>
      </w:r>
    </w:p>
    <w:p>
      <w:pPr>
        <w:pStyle w:val="733"/>
        <w:pBdr/>
        <w:spacing w:after="40" w:line="269" w:lineRule="auto"/>
        <w:ind w:left="312"/>
        <w:rPr>
          <w:lang w:val="fr-FR"/>
        </w:rPr>
      </w:pPr>
      <w:r>
        <w:rPr>
          <w:rFonts w:ascii="Aptos" w:hAnsi="Aptos"/>
          <w:sz w:val="22"/>
          <w:lang w:val="fr-FR"/>
        </w:rPr>
        <w:t xml:space="preserve">Enjeu pédagogique : améliorer la qualité des apprentissages et de la mémorisation.</w:t>
      </w:r>
      <w:r>
        <w:rPr>
          <w:lang w:val="fr-FR"/>
        </w:rPr>
      </w:r>
    </w:p>
    <w:p>
      <w:pPr>
        <w:pStyle w:val="733"/>
        <w:pBdr/>
        <w:spacing w:after="40" w:line="269" w:lineRule="auto"/>
        <w:ind w:left="312"/>
        <w:rPr>
          <w:lang w:val="fr-FR"/>
        </w:rPr>
      </w:pPr>
      <w:r>
        <w:rPr>
          <w:rFonts w:ascii="Aptos" w:hAnsi="Aptos"/>
          <w:sz w:val="22"/>
          <w:lang w:val="fr-FR"/>
        </w:rPr>
        <w:t xml:space="preserve">Enjeu organisationnel : rendre les échéances, ressources et actions de révision plus lisibles.</w:t>
      </w:r>
      <w:r>
        <w:rPr>
          <w:lang w:val="fr-FR"/>
        </w:rPr>
      </w:r>
    </w:p>
    <w:p>
      <w:pPr>
        <w:pStyle w:val="733"/>
        <w:pBdr/>
        <w:spacing w:after="40" w:line="269" w:lineRule="auto"/>
        <w:ind w:left="312"/>
        <w:rPr>
          <w:lang w:val="fr-FR"/>
        </w:rPr>
      </w:pPr>
      <w:r>
        <w:rPr>
          <w:rFonts w:ascii="Aptos" w:hAnsi="Aptos"/>
          <w:sz w:val="22"/>
          <w:lang w:val="fr-FR"/>
        </w:rPr>
        <w:t xml:space="preserve">Enjeu humain : réduire le stress, la surcharge mentale et la désorganisation.</w:t>
      </w:r>
      <w:r>
        <w:rPr>
          <w:lang w:val="fr-FR"/>
        </w:rPr>
      </w:r>
    </w:p>
    <w:p>
      <w:pPr>
        <w:pStyle w:val="733"/>
        <w:pBdr/>
        <w:spacing w:after="40" w:line="269" w:lineRule="auto"/>
        <w:ind w:left="312"/>
        <w:rPr>
          <w:lang w:val="fr-FR"/>
        </w:rPr>
      </w:pPr>
      <w:r>
        <w:rPr>
          <w:rFonts w:ascii="Aptos" w:hAnsi="Aptos"/>
          <w:sz w:val="22"/>
          <w:lang w:val="fr-FR"/>
        </w:rPr>
        <w:t xml:space="preserve">Enjeu institutionnel : donner davantage de visibilité sur la progression et les difficultés.</w:t>
      </w:r>
      <w:r>
        <w:rPr>
          <w:lang w:val="fr-FR"/>
        </w:rPr>
      </w:r>
    </w:p>
    <w:p>
      <w:pPr>
        <w:pStyle w:val="733"/>
        <w:pBdr/>
        <w:spacing w:after="40" w:line="269" w:lineRule="auto"/>
        <w:ind w:left="312"/>
        <w:rPr>
          <w:lang w:val="fr-FR"/>
        </w:rPr>
      </w:pPr>
      <w:r>
        <w:rPr>
          <w:rFonts w:ascii="Aptos" w:hAnsi="Aptos"/>
          <w:sz w:val="22"/>
          <w:lang w:val="fr-FR"/>
        </w:rPr>
        <w:t xml:space="preserve">Enjeu produit : proposer une valeur claire par rapport à des outils spécialisés mais fragmentés.</w:t>
      </w:r>
      <w:r>
        <w:rPr>
          <w:lang w:val="fr-FR"/>
        </w:rPr>
      </w:r>
    </w:p>
    <w:p>
      <w:pPr>
        <w:pStyle w:val="704"/>
        <w:pBdr/>
        <w:spacing w:after="40" w:before="0" w:line="276" w:lineRule="auto"/>
        <w:ind/>
        <w:rPr>
          <w:lang w:val="fr-FR"/>
        </w:rPr>
      </w:pPr>
      <w:r>
        <w:rPr>
          <w:rFonts w:ascii="Aptos" w:hAnsi="Aptos"/>
          <w:lang w:val="fr-FR"/>
        </w:rPr>
        <w:t xml:space="preserve">4.3 Impacts si le besoin n'est pas couvert</w:t>
      </w:r>
      <w:r>
        <w:rPr>
          <w:lang w:val="fr-FR"/>
        </w:rPr>
      </w:r>
    </w:p>
    <w:p>
      <w:pPr>
        <w:pBdr/>
        <w:spacing w:after="80" w:before="0" w:line="276" w:lineRule="auto"/>
        <w:ind/>
        <w:rPr>
          <w:lang w:val="fr-FR"/>
        </w:rPr>
      </w:pPr>
      <w:r>
        <w:rPr>
          <w:rFonts w:ascii="Aptos" w:hAnsi="Aptos"/>
          <w:sz w:val="22"/>
          <w:lang w:val="fr-FR"/>
        </w:rPr>
        <w:t xml:space="preserve">Si ce besoin n'est pas correctement </w:t>
      </w:r>
      <w:r>
        <w:rPr>
          <w:rFonts w:ascii="Aptos" w:hAnsi="Aptos"/>
          <w:sz w:val="22"/>
          <w:lang w:val="fr-FR"/>
        </w:rPr>
        <w:t xml:space="preserve">couvert, les étudiants continueront à réviser de manière irrégulière, parfois au dernier moment, avec des méthodes peu rentables sur le long terme. Ils risquent davantage les oublis, la perte de temps, la dispersion des efforts et une baisse de motivation.</w:t>
      </w:r>
      <w:r>
        <w:rPr>
          <w:lang w:val="fr-FR"/>
        </w:rPr>
      </w:r>
    </w:p>
    <w:p>
      <w:pPr>
        <w:pBdr/>
        <w:spacing w:after="80" w:before="0" w:line="276" w:lineRule="auto"/>
        <w:ind/>
        <w:rPr>
          <w:lang w:val="fr-FR"/>
        </w:rPr>
      </w:pPr>
      <w:r>
        <w:rPr>
          <w:rFonts w:ascii="Aptos" w:hAnsi="Aptos"/>
          <w:sz w:val="22"/>
          <w:lang w:val="fr-FR"/>
        </w:rPr>
        <w:t xml:space="preserve">Du côté des enseignants, l'absence d'indicateurs et de centralisation limite la capacité à détecter les difficultés à temps, à adapter l'accompagnement et à donner un feedback pertinent en dehors des évaluations formelles.</w:t>
      </w:r>
      <w:r>
        <w:rPr>
          <w:lang w:val="fr-FR"/>
        </w:rPr>
      </w:r>
    </w:p>
    <w:p>
      <w:pPr>
        <w:pBdr/>
        <w:spacing w:after="80" w:before="0" w:line="276" w:lineRule="auto"/>
        <w:ind/>
        <w:rPr>
          <w:lang w:val="fr-FR"/>
        </w:rPr>
      </w:pPr>
      <w:r>
        <w:rPr>
          <w:rFonts w:ascii="Aptos" w:hAnsi="Aptos"/>
          <w:sz w:val="22"/>
          <w:lang w:val="fr-FR"/>
        </w:rPr>
        <w:t xml:space="preserve">À l'échelle de l'établissement, cela peut se traduire par une progression moins homogène, une qualité de suivi inégale et une moindre cohérence entre organisation pédagogique et travail personnel des étudiants.</w:t>
      </w:r>
      <w:r>
        <w:rPr>
          <w:lang w:val="fr-FR"/>
        </w:rPr>
      </w:r>
    </w:p>
    <w:p>
      <w:pPr>
        <w:pStyle w:val="703"/>
        <w:pBdr/>
        <w:spacing w:after="80" w:before="120" w:line="276" w:lineRule="auto"/>
        <w:ind/>
        <w:rPr>
          <w:lang w:val="fr-FR"/>
        </w:rPr>
      </w:pPr>
      <w:r>
        <w:rPr>
          <w:rFonts w:ascii="Aptos" w:hAnsi="Aptos"/>
          <w:lang w:val="fr-FR"/>
        </w:rPr>
        <w:t xml:space="preserve">5. Limites de l'existant</w:t>
      </w:r>
      <w:r>
        <w:rPr>
          <w:lang w:val="fr-FR"/>
        </w:rPr>
      </w:r>
    </w:p>
    <w:p>
      <w:pPr>
        <w:pStyle w:val="704"/>
        <w:pBdr/>
        <w:spacing w:after="40" w:before="0" w:line="276" w:lineRule="auto"/>
        <w:ind/>
        <w:rPr>
          <w:lang w:val="fr-FR"/>
        </w:rPr>
      </w:pPr>
      <w:r>
        <w:rPr>
          <w:rFonts w:ascii="Aptos" w:hAnsi="Aptos"/>
          <w:lang w:val="fr-FR"/>
        </w:rPr>
        <w:t xml:space="preserve">5.1 Pratiques actuelles</w:t>
      </w:r>
      <w:r>
        <w:rPr>
          <w:lang w:val="fr-FR"/>
        </w:rPr>
      </w:r>
    </w:p>
    <w:p>
      <w:pPr>
        <w:pBdr/>
        <w:spacing w:after="80" w:before="0" w:line="276" w:lineRule="auto"/>
        <w:ind/>
        <w:rPr>
          <w:lang w:val="fr-FR"/>
        </w:rPr>
      </w:pPr>
      <w:r>
        <w:rPr>
          <w:rFonts w:ascii="Aptos" w:hAnsi="Aptos"/>
          <w:sz w:val="22"/>
          <w:lang w:val="fr-FR"/>
        </w:rPr>
        <w:t xml:space="preserve">Les pratiques actuelles reposent encore largement sur des méthodes de révision peu efficaces ou sur des habitudes irrégulières. Les étudian</w:t>
      </w:r>
      <w:r>
        <w:rPr>
          <w:rFonts w:ascii="Aptos" w:hAnsi="Aptos"/>
          <w:sz w:val="22"/>
          <w:lang w:val="fr-FR"/>
        </w:rPr>
        <w:t xml:space="preserve">ts utilisent souvent plusieurs outils séparés selon les usages : une application pour les flashcards, une autre pour le mind mapping, un agenda personnel pour l'organisation, un LMS pour les ressources, et parfois la messagerie ou l'ENT pour les consignes.</w:t>
      </w:r>
      <w:r>
        <w:rPr>
          <w:lang w:val="fr-FR"/>
        </w:rPr>
      </w:r>
    </w:p>
    <w:p>
      <w:pPr>
        <w:pStyle w:val="704"/>
        <w:pBdr/>
        <w:spacing w:after="40" w:before="0" w:line="276" w:lineRule="auto"/>
        <w:ind/>
        <w:rPr>
          <w:lang w:val="fr-FR"/>
        </w:rPr>
      </w:pPr>
      <w:r>
        <w:rPr>
          <w:rFonts w:ascii="Aptos" w:hAnsi="Aptos"/>
          <w:lang w:val="fr-FR"/>
        </w:rPr>
        <w:t xml:space="preserve">5.2 Solutions existantes</w:t>
      </w:r>
      <w:r>
        <w:rPr>
          <w:lang w:val="fr-FR"/>
        </w:rPr>
      </w:r>
    </w:p>
    <w:p>
      <w:pPr>
        <w:pBdr/>
        <w:spacing w:after="80" w:before="0" w:line="276" w:lineRule="auto"/>
        <w:ind/>
        <w:rPr>
          <w:lang w:val="fr-FR"/>
        </w:rPr>
      </w:pPr>
      <w:r>
        <w:rPr>
          <w:rFonts w:ascii="Aptos" w:hAnsi="Aptos"/>
          <w:sz w:val="22"/>
          <w:lang w:val="fr-FR"/>
        </w:rPr>
        <w:t xml:space="preserve">Des solutions comme Anki, Quizlet ou des outils de cartes mentales répondent à une partie du besoin. Wooflash couvre plus largement la partie </w:t>
      </w:r>
      <w:r>
        <w:rPr>
          <w:rFonts w:ascii="Aptos" w:hAnsi="Aptos"/>
          <w:sz w:val="22"/>
          <w:lang w:val="fr-FR"/>
        </w:rPr>
        <w:t xml:space="preserve">révision. Côté établissements, les LMS tels que Moodle sont utiles pour la diffusion de contenus, les dépôts, les quiz ou le feedback. En revanche, aucune de ces briques ne répond à elle seule à l'ensemble du besoin tel qu'il est formulé pour MyMemoMaster.</w:t>
      </w:r>
      <w:r>
        <w:rPr>
          <w:lang w:val="fr-FR"/>
        </w:rPr>
      </w:r>
    </w:p>
    <w:p>
      <w:pPr>
        <w:pStyle w:val="704"/>
        <w:pBdr/>
        <w:spacing w:after="40" w:before="0" w:line="276" w:lineRule="auto"/>
        <w:ind/>
        <w:rPr>
          <w:lang w:val="fr-FR"/>
        </w:rPr>
      </w:pPr>
      <w:r>
        <w:rPr>
          <w:rFonts w:ascii="Aptos" w:hAnsi="Aptos"/>
          <w:lang w:val="fr-FR"/>
        </w:rPr>
        <w:t xml:space="preserve">5.3 Limites observées</w:t>
      </w:r>
      <w:r>
        <w:rPr>
          <w:lang w:val="fr-FR"/>
        </w:rPr>
      </w:r>
    </w:p>
    <w:p>
      <w:pPr>
        <w:pStyle w:val="733"/>
        <w:pBdr/>
        <w:spacing w:after="40" w:line="269" w:lineRule="auto"/>
        <w:ind w:left="312"/>
        <w:rPr>
          <w:lang w:val="fr-FR"/>
        </w:rPr>
      </w:pPr>
      <w:r>
        <w:rPr>
          <w:rFonts w:ascii="Aptos" w:hAnsi="Aptos"/>
          <w:sz w:val="22"/>
          <w:lang w:val="fr-FR"/>
        </w:rPr>
        <w:t xml:space="preserve">La majorité des étudiants n'utilisent pas spontanément les méthodes les plus efficaces.</w:t>
      </w:r>
      <w:r>
        <w:rPr>
          <w:lang w:val="fr-FR"/>
        </w:rPr>
      </w:r>
    </w:p>
    <w:p>
      <w:pPr>
        <w:pStyle w:val="733"/>
        <w:pBdr/>
        <w:spacing w:after="40" w:line="269" w:lineRule="auto"/>
        <w:ind w:left="312"/>
        <w:rPr>
          <w:lang w:val="fr-FR"/>
        </w:rPr>
      </w:pPr>
      <w:r>
        <w:rPr>
          <w:rFonts w:ascii="Aptos" w:hAnsi="Aptos"/>
          <w:sz w:val="22"/>
          <w:lang w:val="fr-FR"/>
        </w:rPr>
        <w:t xml:space="preserve">Les outils sont souvent spécialisés, donc incomplets à l'échelle du parcours de révision.</w:t>
      </w:r>
      <w:r>
        <w:rPr>
          <w:lang w:val="fr-FR"/>
        </w:rPr>
      </w:r>
    </w:p>
    <w:p>
      <w:pPr>
        <w:pStyle w:val="733"/>
        <w:pBdr/>
        <w:spacing w:after="40" w:line="269" w:lineRule="auto"/>
        <w:ind w:left="312"/>
        <w:rPr>
          <w:lang w:val="fr-FR"/>
        </w:rPr>
      </w:pPr>
      <w:r>
        <w:rPr>
          <w:rFonts w:ascii="Aptos" w:hAnsi="Aptos"/>
          <w:sz w:val="22"/>
          <w:lang w:val="fr-FR"/>
        </w:rPr>
        <w:t xml:space="preserve">Le passage d'un outil à un autre crée de la friction et de la dispersion.</w:t>
      </w:r>
      <w:r>
        <w:rPr>
          <w:lang w:val="fr-FR"/>
        </w:rPr>
      </w:r>
    </w:p>
    <w:p>
      <w:pPr>
        <w:pStyle w:val="733"/>
        <w:pBdr/>
        <w:spacing w:after="40" w:line="269" w:lineRule="auto"/>
        <w:ind w:left="312"/>
        <w:rPr>
          <w:lang w:val="fr-FR"/>
        </w:rPr>
      </w:pPr>
      <w:r>
        <w:rPr>
          <w:rFonts w:ascii="Aptos" w:hAnsi="Aptos"/>
          <w:sz w:val="22"/>
          <w:lang w:val="fr-FR"/>
        </w:rPr>
        <w:t xml:space="preserve">Le suivi enseignant hors cours reste limité ou indirect.</w:t>
      </w:r>
      <w:r>
        <w:rPr>
          <w:lang w:val="fr-FR"/>
        </w:rPr>
      </w:r>
    </w:p>
    <w:p>
      <w:pPr>
        <w:pStyle w:val="733"/>
        <w:pBdr/>
        <w:spacing w:after="40" w:line="269" w:lineRule="auto"/>
        <w:ind w:left="312"/>
        <w:rPr>
          <w:lang w:val="fr-FR"/>
        </w:rPr>
      </w:pPr>
      <w:r>
        <w:rPr>
          <w:rFonts w:ascii="Aptos" w:hAnsi="Aptos"/>
          <w:sz w:val="22"/>
          <w:lang w:val="fr-FR"/>
        </w:rPr>
        <w:t xml:space="preserve">Les dimensions organisationnelles (planning, échéances, to do, synchronisation) sont souvent mal intégrées au reste.</w:t>
      </w:r>
      <w:r>
        <w:rPr>
          <w:lang w:val="fr-FR"/>
        </w:rPr>
      </w:r>
    </w:p>
    <w:p>
      <w:pPr>
        <w:pStyle w:val="733"/>
        <w:pBdr/>
        <w:spacing w:after="40" w:line="269" w:lineRule="auto"/>
        <w:ind w:left="312"/>
        <w:rPr>
          <w:lang w:val="fr-FR"/>
        </w:rPr>
      </w:pPr>
      <w:r>
        <w:rPr>
          <w:rFonts w:ascii="Aptos" w:hAnsi="Aptos"/>
          <w:sz w:val="22"/>
          <w:lang w:val="fr-FR"/>
        </w:rPr>
        <w:t xml:space="preserve">Une solution trop riche mais trop complexe risquerait de ne pas être adoptée.</w:t>
      </w:r>
      <w:r>
        <w:rPr>
          <w:lang w:val="fr-FR"/>
        </w:rPr>
      </w:r>
    </w:p>
    <w:p>
      <w:pPr>
        <w:pStyle w:val="704"/>
        <w:pBdr/>
        <w:spacing w:after="40" w:before="0" w:line="276" w:lineRule="auto"/>
        <w:ind/>
        <w:rPr>
          <w:lang w:val="fr-FR"/>
        </w:rPr>
      </w:pPr>
      <w:r>
        <w:rPr>
          <w:rFonts w:ascii="Aptos" w:hAnsi="Aptos"/>
          <w:lang w:val="fr-FR"/>
        </w:rPr>
        <w:t xml:space="preserve">5.4 Ecart à combler</w:t>
      </w:r>
      <w:r>
        <w:rPr>
          <w:lang w:val="fr-FR"/>
        </w:rPr>
      </w:r>
    </w:p>
    <w:p>
      <w:pPr>
        <w:pBdr/>
        <w:spacing w:after="80" w:before="0" w:line="276" w:lineRule="auto"/>
        <w:ind/>
        <w:rPr>
          <w:lang w:val="fr-FR"/>
        </w:rPr>
      </w:pPr>
      <w:r>
        <w:rPr>
          <w:rFonts w:ascii="Aptos" w:hAnsi="Aptos"/>
          <w:sz w:val="22"/>
          <w:lang w:val="fr-FR"/>
        </w:rPr>
        <w:t xml:space="preserve">L'écart principal à combler ne consiste pas seulement à ajouter de nouvelles fonctio</w:t>
      </w:r>
      <w:r>
        <w:rPr>
          <w:rFonts w:ascii="Aptos" w:hAnsi="Aptos"/>
          <w:sz w:val="22"/>
          <w:lang w:val="fr-FR"/>
        </w:rPr>
        <w:t xml:space="preserve">nnalités, mais à proposer un environnement cohérent qui relie révision active, organisation et suivi, sans complexifier les habitudes de travail. Le besoin réel est donc autant un besoin de centralisation et de lisibilité qu'un besoin purement fonctionnel.</w:t>
      </w:r>
      <w:r>
        <w:rPr>
          <w:lang w:val="fr-FR"/>
        </w:rPr>
      </w:r>
    </w:p>
    <w:p>
      <w:pPr>
        <w:pStyle w:val="703"/>
        <w:pBdr/>
        <w:spacing w:after="80" w:before="120" w:line="276" w:lineRule="auto"/>
        <w:ind/>
        <w:rPr>
          <w:lang w:val="fr-FR"/>
        </w:rPr>
      </w:pPr>
      <w:r>
        <w:rPr>
          <w:rFonts w:ascii="Aptos" w:hAnsi="Aptos"/>
          <w:lang w:val="fr-FR"/>
        </w:rPr>
        <w:t xml:space="preserve">6. Contraintes de cadrage du besoin</w:t>
      </w:r>
      <w:r>
        <w:rPr>
          <w:lang w:val="fr-FR"/>
        </w:rPr>
      </w:r>
    </w:p>
    <w:p>
      <w:pPr>
        <w:pStyle w:val="704"/>
        <w:pBdr/>
        <w:spacing w:after="40" w:before="0" w:line="276" w:lineRule="auto"/>
        <w:ind/>
        <w:rPr>
          <w:lang w:val="fr-FR"/>
        </w:rPr>
      </w:pPr>
      <w:r>
        <w:rPr>
          <w:rFonts w:ascii="Aptos" w:hAnsi="Aptos"/>
          <w:lang w:val="fr-FR"/>
        </w:rPr>
        <w:t xml:space="preserve">6.1 Contraintes d'usage</w:t>
      </w:r>
      <w:r>
        <w:rPr>
          <w:lang w:val="fr-FR"/>
        </w:rPr>
      </w:r>
    </w:p>
    <w:p>
      <w:pPr>
        <w:pStyle w:val="733"/>
        <w:pBdr/>
        <w:spacing w:after="40" w:line="269" w:lineRule="auto"/>
        <w:ind w:left="312"/>
        <w:rPr>
          <w:lang w:val="fr-FR"/>
        </w:rPr>
      </w:pPr>
      <w:r>
        <w:rPr>
          <w:rFonts w:ascii="Aptos" w:hAnsi="Aptos"/>
          <w:sz w:val="22"/>
          <w:lang w:val="fr-FR"/>
        </w:rPr>
        <w:t xml:space="preserve">L'outil doit rester simple et compréhensible pour des utilisateurs au niveau numérique variable.</w:t>
      </w:r>
      <w:r>
        <w:rPr>
          <w:lang w:val="fr-FR"/>
        </w:rPr>
      </w:r>
    </w:p>
    <w:p>
      <w:pPr>
        <w:pStyle w:val="733"/>
        <w:pBdr/>
        <w:spacing w:after="40" w:line="269" w:lineRule="auto"/>
        <w:ind w:left="312"/>
        <w:rPr>
          <w:lang w:val="fr-FR"/>
        </w:rPr>
      </w:pPr>
      <w:r>
        <w:rPr>
          <w:rFonts w:ascii="Aptos" w:hAnsi="Aptos"/>
          <w:sz w:val="22"/>
          <w:lang w:val="fr-FR"/>
        </w:rPr>
        <w:t xml:space="preserve">La saisie ne doit pas être trop longue ni trop complexe, sous peine d'abandon.</w:t>
      </w:r>
      <w:r>
        <w:rPr>
          <w:lang w:val="fr-FR"/>
        </w:rPr>
      </w:r>
    </w:p>
    <w:p>
      <w:pPr>
        <w:pStyle w:val="733"/>
        <w:pBdr/>
        <w:spacing w:after="40" w:line="269" w:lineRule="auto"/>
        <w:ind w:left="312"/>
        <w:rPr>
          <w:lang w:val="fr-FR"/>
        </w:rPr>
      </w:pPr>
      <w:r>
        <w:rPr>
          <w:rFonts w:ascii="Aptos" w:hAnsi="Aptos"/>
          <w:sz w:val="22"/>
          <w:lang w:val="fr-FR"/>
        </w:rPr>
        <w:t xml:space="preserve">Le produit doit s'intégrer dans les contraintes de temps réelles des étudiants et des enseignants.</w:t>
      </w:r>
      <w:r>
        <w:rPr>
          <w:lang w:val="fr-FR"/>
        </w:rPr>
      </w:r>
    </w:p>
    <w:p>
      <w:pPr>
        <w:pStyle w:val="704"/>
        <w:pBdr/>
        <w:spacing w:after="40" w:before="0" w:line="276" w:lineRule="auto"/>
        <w:ind/>
        <w:rPr>
          <w:lang w:val="fr-FR"/>
        </w:rPr>
      </w:pPr>
      <w:r>
        <w:rPr>
          <w:rFonts w:ascii="Aptos" w:hAnsi="Aptos"/>
          <w:lang w:val="fr-FR"/>
        </w:rPr>
        <w:t xml:space="preserve">6.2 Contraintes organisationnelles et projet</w:t>
      </w:r>
      <w:r>
        <w:rPr>
          <w:lang w:val="fr-FR"/>
        </w:rPr>
      </w:r>
    </w:p>
    <w:p>
      <w:pPr>
        <w:pStyle w:val="733"/>
        <w:pBdr/>
        <w:spacing w:after="40" w:line="269" w:lineRule="auto"/>
        <w:ind w:left="312"/>
        <w:rPr>
          <w:lang w:val="fr-FR"/>
        </w:rPr>
      </w:pPr>
      <w:r>
        <w:rPr>
          <w:rFonts w:ascii="Aptos" w:hAnsi="Aptos"/>
          <w:sz w:val="22"/>
          <w:lang w:val="fr-FR"/>
        </w:rPr>
        <w:t xml:space="preserve">Le projet est mené dans un contexte étudiant, avec une équipe majoritairement junior et une disponibilité limitée.</w:t>
      </w:r>
      <w:r>
        <w:rPr>
          <w:lang w:val="fr-FR"/>
        </w:rPr>
      </w:r>
    </w:p>
    <w:p>
      <w:pPr>
        <w:pStyle w:val="733"/>
        <w:pBdr/>
        <w:spacing w:after="40" w:line="269" w:lineRule="auto"/>
        <w:ind w:left="312"/>
        <w:rPr>
          <w:lang w:val="fr-FR"/>
        </w:rPr>
      </w:pPr>
      <w:r>
        <w:rPr>
          <w:rFonts w:ascii="Aptos" w:hAnsi="Aptos"/>
          <w:sz w:val="22"/>
          <w:lang w:val="fr-FR"/>
        </w:rPr>
        <w:t xml:space="preserve">Le périmètre doit donc être priorisé et progressif, avec un MVP crédible.</w:t>
      </w:r>
      <w:r>
        <w:rPr>
          <w:lang w:val="fr-FR"/>
        </w:rPr>
      </w:r>
    </w:p>
    <w:p>
      <w:pPr>
        <w:pStyle w:val="733"/>
        <w:pBdr/>
        <w:spacing w:after="40" w:line="269" w:lineRule="auto"/>
        <w:ind w:left="312"/>
        <w:rPr>
          <w:lang w:val="fr-FR"/>
        </w:rPr>
      </w:pPr>
      <w:r>
        <w:rPr>
          <w:rFonts w:ascii="Aptos" w:hAnsi="Aptos"/>
          <w:sz w:val="22"/>
          <w:lang w:val="fr-FR"/>
        </w:rPr>
        <w:t xml:space="preserve">Les fonctionnalités les plus complexes ne doivent pas empêcher la validation de la valeur principale du produit.</w:t>
      </w:r>
      <w:r>
        <w:rPr>
          <w:lang w:val="fr-FR"/>
        </w:rPr>
      </w:r>
    </w:p>
    <w:p>
      <w:pPr>
        <w:pStyle w:val="704"/>
        <w:pBdr/>
        <w:spacing w:after="40" w:before="0" w:line="276" w:lineRule="auto"/>
        <w:ind/>
        <w:rPr>
          <w:lang w:val="fr-FR"/>
        </w:rPr>
      </w:pPr>
      <w:r>
        <w:rPr>
          <w:rFonts w:ascii="Aptos" w:hAnsi="Aptos"/>
          <w:lang w:val="fr-FR"/>
        </w:rPr>
        <w:t xml:space="preserve">6.3 Contraintes réglementaires et de confiance</w:t>
      </w:r>
      <w:r>
        <w:rPr>
          <w:lang w:val="fr-FR"/>
        </w:rPr>
      </w:r>
    </w:p>
    <w:p>
      <w:pPr>
        <w:pStyle w:val="733"/>
        <w:pBdr/>
        <w:spacing w:after="40" w:line="269" w:lineRule="auto"/>
        <w:ind w:left="312"/>
        <w:rPr>
          <w:lang w:val="fr-FR"/>
        </w:rPr>
      </w:pPr>
      <w:r>
        <w:rPr>
          <w:rFonts w:ascii="Aptos" w:hAnsi="Aptos"/>
          <w:sz w:val="22"/>
          <w:lang w:val="fr-FR"/>
        </w:rPr>
        <w:t xml:space="preserve">Les données utilisateurs, KPI, messages et contenus pédagogiques doivent être gérés dans un cadre compatible avec le RGPD.</w:t>
      </w:r>
      <w:r>
        <w:rPr>
          <w:lang w:val="fr-FR"/>
        </w:rPr>
      </w:r>
    </w:p>
    <w:p>
      <w:pPr>
        <w:pStyle w:val="733"/>
        <w:pBdr/>
        <w:spacing w:after="40" w:line="269" w:lineRule="auto"/>
        <w:ind w:left="312"/>
        <w:rPr>
          <w:lang w:val="fr-FR"/>
        </w:rPr>
      </w:pPr>
      <w:r>
        <w:rPr>
          <w:rFonts w:ascii="Aptos" w:hAnsi="Aptos"/>
          <w:sz w:val="22"/>
          <w:lang w:val="fr-FR"/>
        </w:rPr>
        <w:t xml:space="preserve">Les règles de visibilité des données doivent être claires, en particulier pour les KPI personnels.</w:t>
      </w:r>
      <w:r>
        <w:rPr>
          <w:lang w:val="fr-FR"/>
        </w:rPr>
      </w:r>
    </w:p>
    <w:p>
      <w:pPr>
        <w:pStyle w:val="733"/>
        <w:pBdr/>
        <w:spacing w:after="40" w:line="269" w:lineRule="auto"/>
        <w:ind w:left="312"/>
        <w:rPr>
          <w:lang w:val="fr-FR"/>
        </w:rPr>
      </w:pPr>
      <w:r>
        <w:rPr>
          <w:rFonts w:ascii="Aptos" w:hAnsi="Aptos"/>
          <w:sz w:val="22"/>
          <w:lang w:val="fr-FR"/>
        </w:rPr>
        <w:t xml:space="preserve">En présence d'espaces d'échange, des mécanismes de modération sont nécessaires.</w:t>
      </w:r>
      <w:r>
        <w:rPr>
          <w:lang w:val="fr-FR"/>
        </w:rPr>
      </w:r>
    </w:p>
    <w:p>
      <w:pPr>
        <w:pStyle w:val="704"/>
        <w:pBdr/>
        <w:spacing w:after="40" w:before="0" w:line="276" w:lineRule="auto"/>
        <w:ind/>
        <w:rPr>
          <w:lang w:val="fr-FR"/>
        </w:rPr>
      </w:pPr>
      <w:r>
        <w:rPr>
          <w:rFonts w:ascii="Aptos" w:hAnsi="Aptos"/>
          <w:lang w:val="fr-FR"/>
        </w:rPr>
        <w:t xml:space="preserve">6.4 Contraintes économiques et techniques</w:t>
      </w:r>
      <w:r>
        <w:rPr>
          <w:lang w:val="fr-FR"/>
        </w:rPr>
      </w:r>
    </w:p>
    <w:p>
      <w:pPr>
        <w:pStyle w:val="733"/>
        <w:pBdr/>
        <w:spacing w:after="40" w:line="269" w:lineRule="auto"/>
        <w:ind w:left="312"/>
        <w:rPr>
          <w:lang w:val="fr-FR"/>
        </w:rPr>
      </w:pPr>
      <w:r>
        <w:rPr>
          <w:rFonts w:ascii="Aptos" w:hAnsi="Aptos"/>
          <w:sz w:val="22"/>
          <w:lang w:val="fr-FR"/>
        </w:rPr>
        <w:t xml:space="preserve">Le budget d'infrastructure est limité, ce qui impose de maîtriser les coûts, notamment pour l'IA.</w:t>
      </w:r>
      <w:r>
        <w:rPr>
          <w:lang w:val="fr-FR"/>
        </w:rPr>
      </w:r>
    </w:p>
    <w:p>
      <w:pPr>
        <w:pStyle w:val="733"/>
        <w:pBdr/>
        <w:spacing w:after="40" w:line="269" w:lineRule="auto"/>
        <w:ind w:left="312"/>
        <w:rPr>
          <w:lang w:val="fr-FR"/>
        </w:rPr>
      </w:pPr>
      <w:r>
        <w:rPr>
          <w:rFonts w:ascii="Aptos" w:hAnsi="Aptos"/>
          <w:sz w:val="22"/>
          <w:lang w:val="fr-FR"/>
        </w:rPr>
        <w:t xml:space="preserve">Les fonctionnalités IA doivent rester utiles, encadrées et compatibles avec une montée en charge progressive.</w:t>
      </w:r>
      <w:r>
        <w:rPr>
          <w:lang w:val="fr-FR"/>
        </w:rPr>
      </w:r>
    </w:p>
    <w:p>
      <w:pPr>
        <w:pStyle w:val="733"/>
        <w:pBdr/>
        <w:spacing w:after="40" w:line="269" w:lineRule="auto"/>
        <w:ind w:left="312"/>
        <w:rPr>
          <w:lang w:val="fr-FR"/>
        </w:rPr>
      </w:pPr>
      <w:r>
        <w:rPr>
          <w:rFonts w:ascii="Aptos" w:hAnsi="Aptos"/>
          <w:sz w:val="22"/>
          <w:lang w:val="fr-FR"/>
        </w:rPr>
        <w:t xml:space="preserve">La plateforme doit rester exploitable de manière fiable sur une architecture web conteneurisée raisonnable.</w:t>
      </w:r>
      <w:r>
        <w:rPr>
          <w:lang w:val="fr-FR"/>
        </w:rPr>
      </w:r>
    </w:p>
    <w:p>
      <w:pPr>
        <w:pBdr/>
        <w:spacing/>
        <w:ind/>
        <w:rPr>
          <w:lang w:val="fr-FR"/>
        </w:rPr>
      </w:pPr>
      <w:r>
        <w:rPr>
          <w:lang w:val="fr-FR"/>
        </w:rPr>
        <w:br w:type="page" w:clear="all"/>
      </w:r>
      <w:r>
        <w:rPr>
          <w:lang w:val="fr-FR"/>
        </w:rPr>
      </w:r>
    </w:p>
    <w:p>
      <w:pPr>
        <w:pStyle w:val="703"/>
        <w:pBdr/>
        <w:spacing w:after="80" w:before="0" w:line="276" w:lineRule="auto"/>
        <w:ind/>
        <w:rPr>
          <w:lang w:val="fr-FR"/>
        </w:rPr>
      </w:pPr>
      <w:r>
        <w:rPr>
          <w:rFonts w:ascii="Aptos" w:hAnsi="Aptos"/>
          <w:lang w:val="fr-FR"/>
        </w:rPr>
        <w:t xml:space="preserve">7. Synthèse de l'analyse du besoin</w:t>
      </w:r>
      <w:r>
        <w:rPr>
          <w:lang w:val="fr-FR"/>
        </w:rPr>
      </w:r>
    </w:p>
    <w:p>
      <w:pPr>
        <w:pBdr/>
        <w:spacing w:after="120" w:before="0" w:line="276" w:lineRule="auto"/>
        <w:ind/>
        <w:rPr>
          <w:lang w:val="fr-FR"/>
        </w:rPr>
      </w:pPr>
      <w:r>
        <w:rPr>
          <w:rFonts w:ascii="Aptos" w:hAnsi="Aptos"/>
          <w:sz w:val="22"/>
          <w:lang w:val="fr-FR"/>
        </w:rPr>
        <w:t xml:space="preserve">La synthèse ci-dessous reformule l'analyse sous une forme directement exploitable pour les autres livrables du projet.</w:t>
      </w:r>
      <w:r>
        <w:rPr>
          <w:lang w:val="fr-FR"/>
        </w:rPr>
      </w:r>
    </w:p>
    <w:tbl>
      <w:tblPr>
        <w:tblStyle w:val="763"/>
        <w:jc w:val="center"/>
        <w:tblW w:w="0" w:type="auto"/>
        <w:tblBorders/>
        <w:tblLook w:val="04A0" w:firstRow="1" w:lastRow="0" w:firstColumn="1" w:lastColumn="0" w:noHBand="0" w:noVBand="1"/>
      </w:tblPr>
      <w:tblGrid>
        <w:gridCol w:w="4873"/>
        <w:gridCol w:w="4873"/>
      </w:tblGrid>
      <w:tr>
        <w:trPr/>
        <w:tc>
          <w:tcPr>
            <w:shd w:val="clear" w:color="auto" w:fill="1f4e79"/>
            <w:tcBorders/>
            <w:tcMar>
              <w:left w:w="120" w:type="dxa"/>
              <w:top w:w="95" w:type="dxa"/>
              <w:right w:w="120" w:type="dxa"/>
              <w:bottom w:w="95" w:type="dxa"/>
            </w:tcMar>
            <w:tcW w:w="4873" w:type="dxa"/>
            <w:vAlign w:val="center"/>
          </w:tcPr>
          <w:p>
            <w:pPr>
              <w:pBdr/>
              <w:spacing/>
              <w:ind/>
              <w:jc w:val="center"/>
              <w:rPr>
                <w:lang w:val="fr-FR"/>
              </w:rPr>
            </w:pPr>
            <w:r>
              <w:rPr>
                <w:rFonts w:ascii="Aptos" w:hAnsi="Aptos"/>
                <w:b/>
                <w:color w:val="ffffff"/>
                <w:sz w:val="21"/>
                <w:lang w:val="fr-FR"/>
              </w:rPr>
              <w:t xml:space="preserve">Aspect</w:t>
            </w:r>
            <w:r>
              <w:rPr>
                <w:lang w:val="fr-FR"/>
              </w:rPr>
            </w:r>
          </w:p>
        </w:tc>
        <w:tc>
          <w:tcPr>
            <w:shd w:val="clear" w:color="auto" w:fill="1f4e79"/>
            <w:tcBorders/>
            <w:tcMar>
              <w:left w:w="120" w:type="dxa"/>
              <w:top w:w="95" w:type="dxa"/>
              <w:right w:w="120" w:type="dxa"/>
              <w:bottom w:w="95" w:type="dxa"/>
            </w:tcMar>
            <w:tcW w:w="4873" w:type="dxa"/>
            <w:vAlign w:val="center"/>
          </w:tcPr>
          <w:p>
            <w:pPr>
              <w:pBdr/>
              <w:spacing/>
              <w:ind/>
              <w:jc w:val="center"/>
              <w:rPr>
                <w:lang w:val="fr-FR"/>
              </w:rPr>
            </w:pPr>
            <w:r>
              <w:rPr>
                <w:rFonts w:ascii="Aptos" w:hAnsi="Aptos"/>
                <w:b/>
                <w:color w:val="ffffff"/>
                <w:sz w:val="21"/>
                <w:lang w:val="fr-FR"/>
              </w:rPr>
              <w:t xml:space="preserve">Synthèse</w:t>
            </w:r>
            <w:r>
              <w:rPr>
                <w:lang w:val="fr-FR"/>
              </w:rPr>
            </w:r>
          </w:p>
        </w:tc>
      </w:tr>
      <w:tr>
        <w:trPr/>
        <w:tc>
          <w:tcPr>
            <w:shd w:val="clear" w:color="auto" w:fill="eaf2f8"/>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Problème principal</w:t>
            </w:r>
            <w:r>
              <w:rPr>
                <w:lang w:val="fr-FR"/>
              </w:rPr>
            </w:r>
          </w:p>
        </w:tc>
        <w:tc>
          <w:tcPr>
            <w:shd w:val="clear" w:color="auto" w:fill="ffffff"/>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Une part importante des étudiants ne révise pas avec des méthodes suffisamment efficaces et manque d'un cadre structuré pour planifier et suivre ses révisions.</w:t>
            </w:r>
            <w:r>
              <w:rPr>
                <w:lang w:val="fr-FR"/>
              </w:rPr>
            </w:r>
          </w:p>
        </w:tc>
      </w:tr>
      <w:tr>
        <w:trPr/>
        <w:tc>
          <w:tcPr>
            <w:shd w:val="clear" w:color="auto" w:fill="f4f8fb"/>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Besoin principal</w:t>
            </w:r>
            <w:r>
              <w:rPr>
                <w:lang w:val="fr-FR"/>
              </w:rPr>
            </w:r>
          </w:p>
        </w:tc>
        <w:tc>
          <w:tcPr>
            <w:shd w:val="clear" w:color="auto" w:fill="fafbfc"/>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Disposer d'un environnement simple, centralisé et structuré qui combine révision active, organisation et visibilité sur la progression.</w:t>
            </w:r>
            <w:r>
              <w:rPr>
                <w:lang w:val="fr-FR"/>
              </w:rPr>
            </w:r>
          </w:p>
        </w:tc>
      </w:tr>
      <w:tr>
        <w:trPr/>
        <w:tc>
          <w:tcPr>
            <w:shd w:val="clear" w:color="auto" w:fill="eaf2f8"/>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Utilisateurs clés</w:t>
            </w:r>
            <w:r>
              <w:rPr>
                <w:lang w:val="fr-FR"/>
              </w:rPr>
            </w:r>
          </w:p>
        </w:tc>
        <w:tc>
          <w:tcPr>
            <w:shd w:val="clear" w:color="auto" w:fill="ffffff"/>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Étudiants en priorité ; enseignants et établissements comme acteurs d'accompagnement et de mise à disposition.</w:t>
            </w:r>
            <w:r>
              <w:rPr>
                <w:lang w:val="fr-FR"/>
              </w:rPr>
            </w:r>
          </w:p>
        </w:tc>
      </w:tr>
      <w:tr>
        <w:trPr/>
        <w:tc>
          <w:tcPr>
            <w:shd w:val="clear" w:color="auto" w:fill="f4f8fb"/>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Valeur attendue</w:t>
            </w:r>
            <w:r>
              <w:rPr>
                <w:lang w:val="fr-FR"/>
              </w:rPr>
            </w:r>
          </w:p>
        </w:tc>
        <w:tc>
          <w:tcPr>
            <w:shd w:val="clear" w:color="auto" w:fill="fafbfc"/>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Améliorer l'efficacité des révisions, réduire la charge mentale, limiter la dispersion des outils et faciliter le suivi pédagogique.</w:t>
            </w:r>
            <w:r>
              <w:rPr>
                <w:lang w:val="fr-FR"/>
              </w:rPr>
            </w:r>
          </w:p>
        </w:tc>
      </w:tr>
      <w:tr>
        <w:trPr/>
        <w:tc>
          <w:tcPr>
            <w:shd w:val="clear" w:color="auto" w:fill="eaf2f8"/>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Conséquences si rien ne change</w:t>
            </w:r>
            <w:r>
              <w:rPr>
                <w:lang w:val="fr-FR"/>
              </w:rPr>
            </w:r>
          </w:p>
        </w:tc>
        <w:tc>
          <w:tcPr>
            <w:shd w:val="clear" w:color="auto" w:fill="ffffff"/>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Révisions irrégulières, apprentissages moins durables, manque de visibilité, oublis, surcharge avant examens et risque de démotivation.</w:t>
            </w:r>
            <w:r>
              <w:rPr>
                <w:lang w:val="fr-FR"/>
              </w:rPr>
            </w:r>
          </w:p>
        </w:tc>
      </w:tr>
      <w:tr>
        <w:trPr/>
        <w:tc>
          <w:tcPr>
            <w:shd w:val="clear" w:color="auto" w:fill="f4f8fb"/>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b/>
                <w:sz w:val="21"/>
                <w:lang w:val="fr-FR"/>
              </w:rPr>
              <w:t xml:space="preserve">Conditions de réussite</w:t>
            </w:r>
            <w:r>
              <w:rPr>
                <w:lang w:val="fr-FR"/>
              </w:rPr>
            </w:r>
          </w:p>
        </w:tc>
        <w:tc>
          <w:tcPr>
            <w:shd w:val="clear" w:color="auto" w:fill="fafbfc"/>
            <w:tcBorders/>
            <w:tcMar>
              <w:left w:w="110" w:type="dxa"/>
              <w:top w:w="80" w:type="dxa"/>
              <w:right w:w="110" w:type="dxa"/>
              <w:bottom w:w="80" w:type="dxa"/>
            </w:tcMar>
            <w:tcW w:w="4873" w:type="dxa"/>
            <w:vAlign w:val="center"/>
          </w:tcPr>
          <w:p>
            <w:pPr>
              <w:pBdr/>
              <w:spacing w:after="40" w:line="264" w:lineRule="auto"/>
              <w:ind/>
              <w:rPr>
                <w:lang w:val="fr-FR"/>
              </w:rPr>
            </w:pPr>
            <w:r>
              <w:rPr>
                <w:rFonts w:ascii="Aptos" w:hAnsi="Aptos"/>
                <w:sz w:val="21"/>
                <w:lang w:val="fr-FR"/>
              </w:rPr>
              <w:t xml:space="preserve">Simplicité d'usage, adoption réelle, centralisation pertinente, KPI compréhensibles, cadre de confiance et périmètre MVP bien maîtrisé.</w:t>
            </w:r>
            <w:r>
              <w:rPr>
                <w:lang w:val="fr-FR"/>
              </w:rPr>
            </w:r>
          </w:p>
        </w:tc>
      </w:tr>
    </w:tbl>
    <w:p>
      <w:pPr>
        <w:pBdr/>
        <w:spacing w:after="120" w:before="0" w:line="276" w:lineRule="auto"/>
        <w:ind/>
        <w:rPr>
          <w:lang w:val="fr-FR"/>
        </w:rPr>
      </w:pPr>
      <w:r>
        <w:rPr>
          <w:lang w:val="fr-FR" w:bidi="fr-FR"/>
        </w:rPr>
      </w:r>
      <w:r>
        <w:rPr>
          <w:lang w:val="fr-FR"/>
        </w:rPr>
      </w:r>
    </w:p>
    <w:p>
      <w:pPr>
        <w:pStyle w:val="703"/>
        <w:pBdr/>
        <w:spacing w:after="80" w:before="80" w:line="276" w:lineRule="auto"/>
        <w:ind/>
        <w:rPr>
          <w:lang w:val="fr-FR"/>
        </w:rPr>
      </w:pPr>
      <w:r>
        <w:rPr>
          <w:rFonts w:ascii="Aptos" w:hAnsi="Aptos"/>
          <w:lang w:val="fr-FR"/>
        </w:rPr>
        <w:t xml:space="preserve">8. Conclusion</w:t>
      </w:r>
      <w:r>
        <w:rPr>
          <w:lang w:val="fr-FR"/>
        </w:rPr>
      </w:r>
    </w:p>
    <w:p>
      <w:pPr>
        <w:pBdr/>
        <w:spacing w:after="80" w:before="0" w:line="264" w:lineRule="auto"/>
        <w:ind/>
        <w:rPr>
          <w:lang w:val="fr-FR"/>
        </w:rPr>
      </w:pPr>
      <w:r>
        <w:rPr>
          <w:lang w:val="fr-FR"/>
        </w:rPr>
        <w:t xml:space="preserve">Cette analyse confirme un besoin réel, mais montre aussi que la réussite du projet dépend d'un cadrage strict : proposer un outil utile, centralisé et simple, sans surcharger l'utilisateur.</w:t>
      </w:r>
      <w:r>
        <w:rPr>
          <w:lang w:val="fr-FR"/>
        </w:rPr>
      </w:r>
    </w:p>
    <w:p>
      <w:pPr>
        <w:pBdr/>
        <w:spacing w:after="80" w:before="0" w:line="264" w:lineRule="auto"/>
        <w:ind/>
        <w:rPr>
          <w:lang w:val="fr-FR"/>
        </w:rPr>
      </w:pPr>
      <w:r>
        <w:rPr>
          <w:lang w:val="fr-FR"/>
        </w:rPr>
        <w:t xml:space="preserve">La priorité doit donc rester la même : révision active, planification lisible, suivi compréhensible et centralisation raisonnable.</w:t>
      </w:r>
      <w:r>
        <w:rPr>
          <w:lang w:val="fr-FR"/>
        </w:rPr>
      </w:r>
      <w:r>
        <w:rPr>
          <w:rFonts w:ascii="Aptos" w:hAnsi="Aptos"/>
        </w:rPr>
      </w:r>
      <w:r/>
      <w:r>
        <w:rPr>
          <w:lang w:val="fr-FR"/>
        </w:rPr>
      </w:r>
    </w:p>
    <w:sectPr>
      <w:footerReference w:type="default" r:id="rId9"/>
      <w:footnotePr/>
      <w:endnotePr/>
      <w:type w:val="nextPage"/>
      <w:pgSz w:h="15840" w:orient="portrait" w:w="12240"/>
      <w:pgMar w:top="1247" w:right="1247" w:bottom="1134"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ptos"/>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rPr>
        <w:rFonts w:ascii="Aptos" w:hAnsi="Aptos"/>
        <w:color w:val="646464"/>
        <w:sz w:val="18"/>
      </w:rPr>
      <w:t xml:space="preserve">MyMemoMaster - Analyse du besoin</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Aptos" w:hAnsi="Aptos"/>
      <w:sz w:val="22"/>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Aptos" w:hAnsi="Aptos" w:asciiTheme="majorHAnsi" w:hAnsiTheme="majorHAnsi" w:eastAsiaTheme="majorEastAsia" w:cstheme="majorBidi"/>
      <w:b/>
      <w:bCs/>
      <w:color w:val="17375e"/>
      <w:sz w:val="30"/>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Aptos" w:hAnsi="Aptos" w:asciiTheme="majorHAnsi" w:hAnsiTheme="majorHAnsi" w:eastAsiaTheme="majorEastAsia" w:cstheme="majorBidi"/>
      <w:b/>
      <w:bCs/>
      <w:color w:val="1f4e79"/>
      <w:sz w:val="24"/>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Aptos" w:hAnsi="Aptos" w:asciiTheme="majorHAnsi" w:hAnsiTheme="majorHAnsi" w:eastAsiaTheme="majorEastAsia" w:cstheme="majorBidi"/>
      <w:b/>
      <w:color w:val="17375e"/>
      <w:spacing w:val="5"/>
      <w:sz w:val="44"/>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Aptos" w:hAnsi="Aptos" w:asciiTheme="majorHAnsi" w:hAnsiTheme="majorHAnsi" w:eastAsiaTheme="majorEastAsia" w:cstheme="majorBidi"/>
      <w:i/>
      <w:iCs/>
      <w:color w:val="5a5a5a"/>
      <w:spacing w:val="15"/>
      <w:sz w:val="22"/>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Macabiau</cp:lastModifiedBy>
  <cp:revision>2</cp:revision>
  <dcterms:created xsi:type="dcterms:W3CDTF">2013-12-23T23:15:00Z</dcterms:created>
  <dcterms:modified xsi:type="dcterms:W3CDTF">2026-04-01T19:42:50Z</dcterms:modified>
  <cp:category/>
</cp:coreProperties>
</file>