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i w:val="0"/>
          <w:color w:val="1F4E79"/>
          <w:sz w:val="40"/>
        </w:rPr>
        <w:t>Parties prenantes - MyMemoMaster</w:t>
      </w:r>
    </w:p>
    <w:p>
      <w:pPr>
        <w:spacing w:after="200"/>
        <w:jc w:val="center"/>
      </w:pPr>
      <w:r>
        <w:rPr>
          <w:rFonts w:ascii="Aptos" w:hAnsi="Aptos"/>
          <w:b w:val="0"/>
          <w:i w:val="0"/>
          <w:color w:val="5B6B7A"/>
          <w:sz w:val="22"/>
        </w:rPr>
        <w:t>Livrable de gouvernance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Projet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MyMemoMaster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Version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v1.1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02/04/2026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Auteur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Macabiau Frédéric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Statut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En revue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Référence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Version harmonisée avec les autres livrables</w:t>
            </w:r>
          </w:p>
        </w:tc>
      </w:tr>
    </w:tbl>
    <w:p>
      <w:pPr>
        <w:spacing w:after="80" w:before="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D9EAF7"/>
          </w:tcPr>
          <w:p>
            <w:r>
              <w:rPr>
                <w:rFonts w:ascii="Aptos" w:hAnsi="Aptos"/>
                <w:b/>
                <w:sz w:val="20"/>
              </w:rPr>
              <w:t>Objectif du document</w:t>
            </w:r>
          </w:p>
        </w:tc>
      </w:tr>
      <w:tr>
        <w:tc>
          <w:tcPr>
            <w:tcW w:type="dxa" w:w="907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sz w:val="20"/>
              </w:rPr>
              <w:t>Identifier les parties prenantes, clarifier leurs attentes, prioriser leur influence et définir une gouvernance réaliste.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1. Présentation générale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sz w:val="21"/>
        </w:rPr>
        <w:t>MyMemoMaster est une application web de révision et d'organisation destinée en priorité aux étudiants post-bac, avec une ouverture progressive vers les enseignants et les établissements.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2. Définition des parties prenantes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sz w:val="21"/>
        </w:rPr>
        <w:t>Une partie prenante est toute personne, groupe ou entité ayant un intérêt dans le projet, un impact sur le projet, ou étant impactée par lui.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3. Liste des parties prenantes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3.1 Parties prenantes internes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Partie prenante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Rôle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Responsabilité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Disponibilité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I01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Pilotage, arbitrage, coordination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Cap projet, backlog, priorisation, validation globale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Séances de travail + temps de coordination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Architecture et qualité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Décisions techniques, revues de code, CI/CD, cohérence d'ensemble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I03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Développeurs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Développement front / back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Réalisation des fonctionnalités, tests et corrections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UX/UI designer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Conception d'interface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Maquettes, parcours, cohérence ergonomique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I05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Expert IA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Fonctionnalités IA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Correction IA, évaluation qualité, maîtrise des coûts et garde-fous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I06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Sysadmin / DevOps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Infra et exploitation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Déploiement, disponibilité, sauvegardes, monitoring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I07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Expert marketing / produit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Positionnement et marché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Étude de marché, différenciation, message produit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Séances de travail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3.2 Parties prenantes externes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Partie prenante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Intérêt dans le projet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E01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Étudiants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Utilisateurs finaux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Réviser, s'organiser et suivre leur progression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E02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Enseignants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Utilisateurs / prescripteurs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Accompagner les étudiants, créer des exercices, suivre les résultats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E03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Chefs d'établissement / organismes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Clients / décideurs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Mettre l'outil à disposition et financer un usage établissement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E04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Hébergeur / fournisseurs techniques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Outils / fournisseurs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Assurer l'hébergement et certains services tiers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E05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Législateur / autorités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Environnement réglementaire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Respect du RGPD, des obligations légales et des règles de modération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4. Analyse des parties prenantes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4.1 Niveau d'influence et d'intérêt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Partie prenante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Influence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Intérêt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Niveau de priorité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Étudiants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Enseignants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Chefs d'établissement / organismes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Chef de projet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Lead tech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Développeurs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UX/UI designer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Expert IA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Sysadmin / DevOps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Expert marketing / produit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Hébergeur / fournisseurs techniques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Faible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8"/>
              </w:rPr>
              <w:t>Moyen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Législateur / autorités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Faible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Fort</w:t>
            </w:r>
          </w:p>
        </w:tc>
      </w:tr>
    </w:tbl>
    <w:p>
      <w:pPr>
        <w:spacing w:after="80" w:before="0" w:line="276" w:lineRule="auto"/>
      </w:pPr>
      <w:r>
        <w:rPr>
          <w:rFonts w:ascii="Aptos" w:hAnsi="Aptos"/>
          <w:b w:val="0"/>
          <w:i w:val="0"/>
          <w:sz w:val="21"/>
        </w:rPr>
        <w:t>Cette lecture permet d'identifier les acteurs critiques pour l'adoption, la qualité technique et la conformité.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4.2 Attentes et besoins identifiés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Partie prenante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Attentes principales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Risques associés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Étudiants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Réviser efficacement, s'organiser, avoir une interface simple et utile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Abandon si l'outil est trop complexe ou peu utile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Enseignants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Suivre les étudiants, créer du contenu utile, limiter les relances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Non-adoption si la charge de saisie est trop forte ou les KPI peu fiables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Chefs d'établissement / organismes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Voir une valeur pédagogique et organisationnelle claire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Arrêt ou refus de souscription si la promesse n'est pas crédible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Faire aboutir un projet cohérent, utile et pilotable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Retards, dispersion ou arbitrages trop tardifs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Conserver une base technique saine et exploitable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Dette technique, manque de tests, architecture instable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Développeurs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Avoir un cadre clair et un backlog cohérent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Perte d'efficacité si les besoins changent trop souvent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UX/UI designer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Traduire les besoins en parcours utilisables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Interface lourde si le produit empile des fonctions sans arbitrage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Expert IA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Intégrer de l'IA utile, mesurable et maîtrisée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Surcoûts, hallucinations ou fonctions IA gadget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Sysadmin / DevOps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Déployer et maintenir un service fiable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Indisponibilité, sauvegardes insuffisantes, incidents mal gérés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Hébergeur / fournisseurs techniques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Être payé et utilisé dans un cadre supportable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Coupure de service en cas d'incident ou d'impayé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Législateur / autorités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Voir le respect des obligations légales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AFCFE"/>
          </w:tcPr>
          <w:p>
            <w:r>
              <w:rPr>
                <w:rFonts w:ascii="Aptos" w:hAnsi="Aptos"/>
                <w:sz w:val="17"/>
              </w:rPr>
              <w:t>Risque juridique, réputationnel ou blocage réglementaire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5. Stratégie de communication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5.1 Plan de communication par partie prenante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Partie prenante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Information à fournir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Fréquence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Canal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Étudiants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Bénéfices d'usage, nouveautés, bonnes pratiques d'utilisation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À chaque jalon utile / rentrée / pilote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Onboarding, support in-app, réseaux, relais enseignants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Enseignants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Fonctionnalités de suivi, limites de l'outil, nouveautés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Déploiement + mises à jour clés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Réunions, mails, documentation ciblée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Chefs d'établissement / organismes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Proposition de valeur, conditions d'usage, ROI pédagogique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Avant souscription puis revues périodiques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Démo, rendez-vous, support commercial ou institutionnel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Avancement, arbitrages, risques, dépendances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Hebdomadaire / sprint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Odoo, réunions, documentation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Décisions techniques, backlog, dette, risques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Hebdomadaire / sprint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Git, Odoo, réunions techniques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Développeurs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Contexte, tâches, critères d'acceptation, règles de qualité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À l'affectation + revue de sprint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Odoo, Git, doc technique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UX/UI designer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Contexte produit, besoins utilisateurs, arbitrages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À chaque phase de conception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Maquettes, réunions, documentation produit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Expert IA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Cas d'usage, limites, métriques et coûts attendus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À chaque lot IA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Réunions, doc technique, backlog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Sysadmin / DevOps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Conteneurs, infra, exigences d'exploitation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À chaque évolution impactante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Documentation technique, réunions, Git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Législateur / autorités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Mentions légales, politiques, conformité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Mise en ligne puis évolution réglementaire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Site, documentation légale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5.2 Points de vigilance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Parties prenantes critiques : étudiants, enseignants, chef de projet, lead tech, législateur.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Risque de désalignement si le projet empile trop de fonctionnalités avant validation d'usage.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Risque d'adoption faible si la charge de paramétrage côté enseignant est trop forte.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Risque de perte de crédibilité en cas d'indisponibilité ou de non-conformité RGPD.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6. Gouvernance et prise de décisions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6.1 Matrice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Activité / rôle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Chef de projet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Lead tech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Dév.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UX/UI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Expert IA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Sysadmin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Marketing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Cadrage du projet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Étude de marché et positionnement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R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Conception UX/UI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R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Conception technique &amp; architecture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Développement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R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Intégration IA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Tests &amp; recette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R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R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Déploiement &amp; exploitation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Communication &amp; visibilité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Management d'équipe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A/R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6.2 Matrice DACI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Activité / rôle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Driver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Approver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Contributors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Informed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Cadrage du projet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Lead tech, UX/UI, marketing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Équipe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Étude de marché et positionnement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Expert marketing / produit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Enseignants pilotes, étudiants pilotes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Équipe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Conception UX/UI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UX/UI designer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Lead tech, étudiants test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Équipe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Conception technique &amp; architecture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Développeurs, expert IA, sysadmin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Équipe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Développement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Développeurs, UX/UI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Parties concernées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Intégration IA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Expert IA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Lead tech, enseignants pilotes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Parties concernées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Déploiement &amp; exploitation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Sysadmin / DevOps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Chef de projet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Lead tech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E"/>
          </w:tcPr>
          <w:p>
            <w:r>
              <w:rPr>
                <w:rFonts w:ascii="Aptos" w:hAnsi="Aptos"/>
                <w:sz w:val="17"/>
              </w:rPr>
              <w:t>Équipe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ptos" w:hAnsi="Aptos"/>
          <w:b/>
          <w:i w:val="0"/>
          <w:color w:val="365F91"/>
          <w:sz w:val="23"/>
        </w:rPr>
        <w:t>6.3 Circuit de validation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Le cadrage produit est validé par le chef de projet après consultation des parties internes clés.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Les choix techniques structurants sont préparés par le lead tech et arbitrés avec le chef de projet.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Les sujets conformité / modération sont validés avec un niveau d'exigence élevé avant mise en production.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21"/>
        </w:rPr>
        <w:t>Les changements de périmètre significatifs doivent être tracés dans un decision log.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7. 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Élément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Synthèse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  <w:shd w:fill="EEF5FA"/>
          </w:tcPr>
          <w:p>
            <w:r>
              <w:rPr>
                <w:rFonts w:ascii="Aptos" w:hAnsi="Aptos"/>
                <w:sz w:val="18"/>
              </w:rPr>
              <w:t>Parties prenantes clés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8"/>
              </w:rPr>
              <w:t>Étudiants, enseignants, chef de projet, lead tech, législateur.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8"/>
              </w:rPr>
              <w:t>Risques humains majeurs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Non-adoption, surcharge des rôles clés, désalignement entre ambition produit et capacité réelle.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  <w:shd w:fill="EEF5FA"/>
          </w:tcPr>
          <w:p>
            <w:r>
              <w:rPr>
                <w:rFonts w:ascii="Aptos" w:hAnsi="Aptos"/>
                <w:sz w:val="18"/>
              </w:rPr>
              <w:t>Leviers de succès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8"/>
              </w:rPr>
              <w:t>MVP strict, arbitrages rapides, communication claire, tests utilisateurs, gouvernance explicite.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F8C8D"/>
        <w:sz w:val="16"/>
      </w:rPr>
      <w:t>MyMemoMaster - livrable de cadrage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