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AEEM v2 消融、完整方案与可靠替换验证统一操作手册</w:t>
      </w:r>
    </w:p>
    <w:p>
      <w:pPr>
        <w:ind w:left="340"/>
      </w:pPr>
      <w:r>
        <w:rPr>
          <w:i/>
          <w:color w:val="595959"/>
        </w:rPr>
        <w:t>版本：2026-07-25</w:t>
      </w:r>
    </w:p>
    <w:p>
      <w:pPr>
        <w:ind w:left="340"/>
      </w:pPr>
      <w:r>
        <w:rPr>
          <w:i/>
          <w:color w:val="595959"/>
        </w:rPr>
        <w:t>项目：UCOD-DPL + 冻结 SAM2 / AEEM v2</w:t>
      </w:r>
    </w:p>
    <w:p>
      <w:pPr>
        <w:ind w:left="340"/>
      </w:pPr>
      <w:r>
        <w:rPr>
          <w:i/>
          <w:color w:val="595959"/>
        </w:rPr>
        <w:t>项目根目录：`C:\Users\23991\Desktop\新建文件夹\UCOD-DPL-main\UCOD-DPL-main`</w:t>
      </w:r>
    </w:p>
    <w:p>
      <w:pPr>
        <w:ind w:left="340"/>
      </w:pPr>
      <w:r>
        <w:rPr>
          <w:i/>
          <w:color w:val="595959"/>
        </w:rPr>
        <w:t>Python：`C:\Anaconda\envs\test01\python.exe`</w:t>
      </w:r>
    </w:p>
    <w:p>
      <w:pPr>
        <w:ind w:left="340"/>
      </w:pPr>
      <w:r>
        <w:rPr>
          <w:i/>
          <w:color w:val="595959"/>
        </w:rPr>
        <w:t>适用终端：Windows PowerShell</w:t>
      </w:r>
    </w:p>
    <w:p>
      <w:pPr>
        <w:ind w:left="340"/>
      </w:pPr>
      <w:r>
        <w:rPr>
          <w:i/>
          <w:color w:val="595959"/>
        </w:rPr>
        <w:t>保护原则：不覆盖旧标签、artifact、checkpoint、日志和缓存；新实验必须使用新 ID 或新 `WorkDir`。</w:t>
      </w:r>
    </w:p>
    <w:p>
      <w:pPr>
        <w:pStyle w:val="Heading1"/>
      </w:pPr>
      <w:r>
        <w:t>目录</w:t>
      </w:r>
    </w:p>
    <w:p>
      <w:pPr>
        <w:pStyle w:val="ListNumber"/>
      </w:pPr>
      <w:r>
        <w:t>[先看结论与保护边界](#1-先看结论与保护边界)</w:t>
      </w:r>
    </w:p>
    <w:p>
      <w:pPr>
        <w:pStyle w:val="ListNumber"/>
      </w:pPr>
      <w:r>
        <w:t>[环境与目录预检](#2-环境与目录预检)</w:t>
      </w:r>
    </w:p>
    <w:p>
      <w:pPr>
        <w:pStyle w:val="ListNumber"/>
      </w:pPr>
      <w:r>
        <w:t>[实验名称、输入与现有结果](#3-实验名称输入与现有结果)</w:t>
      </w:r>
    </w:p>
    <w:p>
      <w:pPr>
        <w:pStyle w:val="ListNumber"/>
      </w:pPr>
      <w:r>
        <w:t>[只复核已有结果](#4-只复核已有结果)</w:t>
      </w:r>
    </w:p>
    <w:p>
      <w:pPr>
        <w:pStyle w:val="ListNumber"/>
      </w:pPr>
      <w:r>
        <w:t>[消融实验操作](#5-消融实验操作)</w:t>
      </w:r>
    </w:p>
    <w:p>
      <w:pPr>
        <w:pStyle w:val="ListNumber"/>
      </w:pPr>
      <w:r>
        <w:t>[完整方案 m4 操作](#6-完整方案-m4-操作)</w:t>
      </w:r>
    </w:p>
    <w:p>
      <w:pPr>
        <w:pStyle w:val="ListNumber"/>
      </w:pPr>
      <w:r>
        <w:t>[可靠替换验证实验操作](#7-可靠替换验证实验操作)</w:t>
      </w:r>
    </w:p>
    <w:p>
      <w:pPr>
        <w:pStyle w:val="ListNumber"/>
      </w:pPr>
      <w:r>
        <w:t>[结果、指标与判定](#8-结果指标与判定)</w:t>
      </w:r>
    </w:p>
    <w:p>
      <w:pPr>
        <w:pStyle w:val="ListNumber"/>
      </w:pPr>
      <w:r>
        <w:t>[完整性与复现核验](#9-完整性与复现核验)</w:t>
      </w:r>
    </w:p>
    <w:p>
      <w:pPr>
        <w:pStyle w:val="ListNumber"/>
      </w:pPr>
      <w:r>
        <w:t>[常见错误与处理](#10-常见错误与处理)</w:t>
      </w:r>
    </w:p>
    <w:p>
      <w:pPr>
        <w:pStyle w:val="ListNumber"/>
      </w:pPr>
      <w:r>
        <w:t>[老师复现时的数据影响说明](#11-老师复现时的数据影响说明)</w:t>
      </w:r>
    </w:p>
    <w:p>
      <w:pPr>
        <w:pStyle w:val="ListNumber"/>
      </w:pPr>
      <w:r>
        <w:t>[关键文件索引](#12-关键文件索引)</w:t>
      </w:r>
    </w:p>
    <w:p>
      <w:pPr>
        <w:pStyle w:val="Heading1"/>
      </w:pPr>
      <w:r>
        <w:t>1. 先看结论与保护边界</w:t>
      </w:r>
    </w:p>
    <w:p>
      <w:pPr>
        <w:pStyle w:val="Heading2"/>
      </w:pPr>
      <w:r>
        <w:t>1.1 本手册覆盖什么</w:t>
      </w:r>
    </w:p>
    <w:p>
      <w:pPr>
        <w:pStyle w:val="ListBullet"/>
      </w:pPr>
      <w:r>
        <w:t>消融实验：基线与朴素 SAM2。</w:t>
      </w:r>
    </w:p>
    <w:p>
      <w:pPr>
        <w:pStyle w:val="ListBullet"/>
      </w:pPr>
      <w:r>
        <w:t>完整方案：`m4_camo_all_cod10k_qsemantic25_20260724_v1` 的标签准备、训练与四测试集评估。</w:t>
      </w:r>
    </w:p>
    <w:p>
      <w:pPr>
        <w:pStyle w:val="ListBullet"/>
      </w:pPr>
      <w:r>
        <w:t>验证实验：在朴素 SAM2 底座上只替换冻结可靠样本的额外增量控制。</w:t>
      </w:r>
    </w:p>
    <w:p>
      <w:pPr>
        <w:pStyle w:val="ListBullet"/>
      </w:pPr>
      <w:r>
        <w:t>已有结果复核、全新 ID 重建、完整性检查和常见排错。</w:t>
      </w:r>
    </w:p>
    <w:p>
      <w:pPr>
        <w:pStyle w:val="Heading2"/>
      </w:pPr>
      <w:r>
        <w:t>1.2 绝对不能做的操作</w:t>
      </w:r>
    </w:p>
    <w:p>
      <w:pPr>
        <w:pStyle w:val="ListBullet"/>
      </w:pPr>
      <w:r>
        <w:t>不删除或覆盖 `datasets/cache/` 下的粗标签、朴素 SAM2 PNG、DINO 特征和 raw 输出。</w:t>
      </w:r>
    </w:p>
    <w:p>
      <w:pPr>
        <w:pStyle w:val="ListBullet"/>
      </w:pPr>
      <w:r>
        <w:t>不删除或覆盖 `artifacts/aeem_v2/` 下任何已有实验目录。</w:t>
      </w:r>
    </w:p>
    <w:p>
      <w:pPr>
        <w:pStyle w:val="ListBullet"/>
      </w:pPr>
      <w:r>
        <w:t>不用相同实验 ID 原地重建不可变工件。</w:t>
      </w:r>
    </w:p>
    <w:p>
      <w:pPr>
        <w:pStyle w:val="ListBullet"/>
      </w:pPr>
      <w:r>
        <w:t>不把 `cache_dir` 改成某个 artifact 路径；精修标签只通过 `refined_pseudo_label_dir` 注入。</w:t>
      </w:r>
    </w:p>
    <w:p>
      <w:pPr>
        <w:pStyle w:val="ListBullet"/>
      </w:pPr>
      <w:r>
        <w:t>不创建基线配置中的 `NO_REFINED_LABELS` 目录，否则基线可能错误读取 PNG。</w:t>
      </w:r>
    </w:p>
    <w:p>
      <w:pPr>
        <w:pStyle w:val="ListBullet"/>
      </w:pPr>
      <w:r>
        <w:t>不用 GT 选择样本、阈值或候选；GT 只用于冻结后的诊断。</w:t>
      </w:r>
    </w:p>
    <w:p>
      <w:pPr>
        <w:pStyle w:val="ListBullet"/>
      </w:pPr>
      <w:r>
        <w:t>不重新运行 `scripts/offline_sam2_refine.py` 覆盖 `naive_sam2_labels`。</w:t>
      </w:r>
    </w:p>
    <w:p>
      <w:pPr>
        <w:pStyle w:val="ListBullet"/>
      </w:pPr>
      <w:r>
        <w:t>不把旧脚本参数写成 `--mode native`；历史脚本实际参数是 `naive`。</w:t>
      </w:r>
    </w:p>
    <w:p>
      <w:pPr>
        <w:pStyle w:val="ListBullet"/>
      </w:pPr>
      <w:r>
        <w:t>不并行启动两个训练任务占用同一张 GPU。</w:t>
      </w:r>
    </w:p>
    <w:p>
      <w:pPr>
        <w:pStyle w:val="Heading2"/>
      </w:pPr>
      <w:r>
        <w:t>1.3 本次验证对旧结果的影响</w:t>
      </w:r>
    </w:p>
    <w:p>
      <w:r>
        <w:t>本次可靠替换验证没有修改训练主干、数据加载语义、AEEM/SAM2 算法、旧配置、旧标签或旧 checkpoint。它只新增了独立组合脚本、独立 artifact 和独立 work_dir_validation_20260725。因此：</w:t>
      </w:r>
    </w:p>
    <w:p>
      <w:pPr>
        <w:pStyle w:val="ListBullet"/>
      </w:pPr>
      <w:r>
        <w:t>老师复用旧 m4 标签和旧 epoch25 checkpoint 评估时，读取的仍是原来的数据和权重。</w:t>
      </w:r>
    </w:p>
    <w:p>
      <w:pPr>
        <w:pStyle w:val="ListBullet"/>
      </w:pPr>
      <w:r>
        <w:t>老师按旧 Word 的完整方案操作时，`prepare_aeem_v2_qsemantic25.ps1` 发现完整同名工件会显示 `Already complete, skipping`，不会重写标签。</w:t>
      </w:r>
    </w:p>
    <w:p>
      <w:pPr>
        <w:pStyle w:val="ListBullet"/>
      </w:pPr>
      <w:r>
        <w:t>使用保存的 checkpoint 重新评估，模型权重和输入语义不变；显示结果应与已有日志一致，最多受运行库或评估数值精度影响。</w:t>
      </w:r>
    </w:p>
    <w:p>
      <w:pPr>
        <w:pStyle w:val="ListBullet"/>
      </w:pPr>
      <w:r>
        <w:t>从头重新训练即使配置、seed 和标签相同，CUDA/cuDNN、驱动、PyTorch 或硬件差异仍可能带来千分位量级波动。这不表示旧数据被改变，也不能把新训练的每一位小数当作字节级复现。</w:t>
      </w:r>
    </w:p>
    <w:p>
      <w:pPr>
        <w:pStyle w:val="Heading1"/>
      </w:pPr>
      <w:r>
        <w:t>2. 环境与目录预检</w:t>
      </w:r>
    </w:p>
    <w:p>
      <w:pPr>
        <w:pStyle w:val="Heading2"/>
      </w:pPr>
      <w:r>
        <w:t>2.1 进入项目与检查 GPU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conda activate test01</w:t>
        <w:br/>
        <w:t>Set-Location "C:\Users\23991\Desktop\新建文件夹\UCOD-DPL-main\UCOD-DPL-main"</w:t>
        <w:br/>
        <w:br/>
        <w:t>nvidia-smi</w:t>
        <w:br/>
        <w:t>&amp; "C:\Anaconda\envs\test01\python.exe" -c "import torch; print(torch.__version__); print(torch.cuda.is_available()); print(torch.cuda.get_device_name(0))"</w:t>
      </w:r>
    </w:p>
    <w:p>
      <w:r>
        <w:t>若 PowerShell 禁止运行本地脚本，只对当前终端临时放行：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Set-ExecutionPolicy -Scope Process Bypass</w:t>
      </w:r>
    </w:p>
    <w:p>
      <w:pPr>
        <w:pStyle w:val="Heading2"/>
      </w:pPr>
      <w:r>
        <w:t>2.2 只读检查关键输入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$python = "C:\Anaconda\envs\test01\python.exe"</w:t>
        <w:br/>
        <w:t>$sam2Checkpoint = "C:\Users\23991\.cache\huggingface\hub\models--facebook--sam2.1-hiera-tiny\snapshots\de431c4043854a71d8101e17995dfe596bf101a5\sam2.1_hiera_tiny.pt"</w:t>
        <w:br/>
        <w:br/>
        <w:t>Test-Path $python</w:t>
        <w:br/>
        <w:t>Test-Path $sam2Checkpoint</w:t>
        <w:br/>
        <w:t>Test-Path ".\datasets\RefCOD\TR-CAMO\im"</w:t>
        <w:br/>
        <w:t>Test-Path ".\datasets\RefCOD\TR-COD10K\im"</w:t>
        <w:br/>
        <w:t>Test-Path ".\datasets\cache\pseudo_label_cache\TR-CAMO+TR-COD10K"</w:t>
        <w:br/>
        <w:br/>
        <w:t>(Get-ChildItem ".\datasets\cache\pseudo_label_cache\TR-CAMO+TR-COD10K" -Filter *.pkl -File).Count</w:t>
        <w:br/>
        <w:t>(Get-ChildItem ".\datasets\cache\naive_sam2_labels" -Filter *.png -File).Count</w:t>
      </w:r>
    </w:p>
    <w:p>
      <w:r>
        <w:t>正常值：原始粗标签为 4040 个 .pkl；朴素 SAM2 为 4028 张 PNG，另外 12 个样本按正式训练语义回退原始 .pkl。</w:t>
      </w:r>
    </w:p>
    <w:p>
      <w:pPr>
        <w:pStyle w:val="Heading2"/>
      </w:pPr>
      <w:r>
        <w:t>2.3 先运行测试，不启动训练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"C:\Anaconda\envs\test01\python.exe" -m unittest discover -s tests -v</w:t>
      </w:r>
    </w:p>
    <w:p>
      <w:r>
        <w:t>当前验收结果为 38 tests passed。</w:t>
      </w:r>
    </w:p>
    <w:p>
      <w:pPr>
        <w:pStyle w:val="Heading1"/>
      </w:pPr>
      <w:r>
        <w:t>3. 实验名称、输入与现有结果</w:t>
      </w:r>
    </w:p>
    <w:p>
      <w:r>
        <w:t>用户与论文中统一使用“基线、朴素 SAM2、完整方案”。a0/a1 仅是脚本参数；不要把完整方案称为 A2。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名称</w:t>
            </w:r>
          </w:p>
        </w:tc>
        <w:tc>
          <w:tcPr>
            <w:tcW w:type="dxa" w:w="240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正式实验 ID</w:t>
            </w:r>
          </w:p>
        </w:tc>
        <w:tc>
          <w:tcPr>
            <w:tcW w:type="dxa" w:w="240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伪标签输入</w:t>
            </w:r>
          </w:p>
        </w:tc>
        <w:tc>
          <w:tcPr>
            <w:tcW w:type="dxa" w:w="2408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训练输出根目录</w:t>
            </w:r>
          </w:p>
        </w:tc>
      </w:tr>
      <w:tr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基线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`UCOD-DPL_dinov2_ablation_a0_baseline_20260725_v1`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4040 个原始 16x16 `.pkl`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`work_dir/uscod/UCOD-DPL_dinov2_ablation_a0_baseline/`</w:t>
            </w:r>
          </w:p>
        </w:tc>
      </w:tr>
      <w:tr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朴素 SAM2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`UCOD-DPL_dinov2_ablation_a1_naive_sam2_20260725_v2`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4028 PNG + 12 `.pkl` fallback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`work_dir/uscod/UCOD-DPL_dinov2_ablation_a1_naive_sam2/`</w:t>
            </w:r>
          </w:p>
        </w:tc>
      </w:tr>
      <w:tr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完整方案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`m4_camo_all_cod10k_qsemantic25_20260724_v1`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1760 AEEM + 2280 Soft-Coarse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`work_dir/uscod/UCOD-DPL_dinov2_aeem_v2_full4040/`</w:t>
            </w:r>
          </w:p>
        </w:tc>
      </w:tr>
      <w:tr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可靠替换控制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`innovation2_reliable_on_naive_20260725_v1`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1760 AEEM + 2271 朴素 SAM2 + 9 Soft fallback</w:t>
            </w:r>
          </w:p>
        </w:tc>
        <w:tc>
          <w:tcPr>
            <w:tcW w:type="dxa" w:w="2408"/>
          </w:tcPr>
          <w:p>
            <w:r>
              <w:rPr>
                <w:rFonts w:ascii="Microsoft YaHei" w:hAnsi="Microsoft YaHei" w:eastAsia="Microsoft YaHei"/>
                <w:sz w:val="17"/>
              </w:rPr>
              <w:t>`work_dir_validation_20260725/uscod/UCOD-DPL_dinov2_aeem_v2_full4040/`</w:t>
            </w:r>
          </w:p>
        </w:tc>
      </w:tr>
    </w:tbl>
    <w:p/>
    <w:p>
      <w:r>
        <w:t>共同训练协议：DINOv2-base、输入 518x518、batch 16、25 epoch、seed 42、FP16、EMA 0.99、APM merge_method=dis、Look-Twice 开启。</w:t>
      </w:r>
    </w:p>
    <w:p>
      <w:pPr>
        <w:pStyle w:val="Heading1"/>
      </w:pPr>
      <w:r>
        <w:t>4. 只复核已有结果</w:t>
      </w:r>
    </w:p>
    <w:p>
      <w:r>
        <w:t>这是最安全、最快的老师检查路线：不训练、不生成标签，只读取已经冻结的 epoch25 checkpoint 并重新评估。</w:t>
      </w:r>
    </w:p>
    <w:p>
      <w:pPr>
        <w:pStyle w:val="Heading2"/>
      </w:pPr>
      <w:r>
        <w:t>4.1 基线与朴素 SAM2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.\scripts\run_core_ablation_eval.ps1 -Group a0 -Port 11201</w:t>
        <w:br/>
        <w:t>&amp; .\scripts\run_core_ablation_eval.ps1 -Group a1 -Port 11202</w:t>
      </w:r>
    </w:p>
    <w:p>
      <w:pPr>
        <w:pStyle w:val="Heading2"/>
      </w:pPr>
      <w:r>
        <w:t>4.2 完整方案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.\scripts\run_aeem_v2_eval.ps1 `</w:t>
        <w:br/>
        <w:t xml:space="preserve">  -ExperimentId m4_camo_all_cod10k_qsemantic25_20260724_v1 `</w:t>
        <w:br/>
        <w:t xml:space="preserve">  -Checkpoint "work_dir\uscod\UCOD-DPL_dinov2_aeem_v2_full4040\UCOD-DPL_dinov2_aeem_v2_m4_camo_all_cod10k_qsemantic25_20260724_v1\ckp\epoch25.pth" `</w:t>
        <w:br/>
        <w:t xml:space="preserve">  -Port 11203</w:t>
      </w:r>
    </w:p>
    <w:p>
      <w:pPr>
        <w:pStyle w:val="Heading2"/>
      </w:pPr>
      <w:r>
        <w:t>4.3 可靠替换验证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.\scripts\run_aeem_v2_eval.ps1 `</w:t>
        <w:br/>
        <w:t xml:space="preserve">  -ExperimentId innovation2_reliable_on_naive_20260725_v1 `</w:t>
        <w:br/>
        <w:t xml:space="preserve">  -WorkDir work_dir_validation_20260725 `</w:t>
        <w:br/>
        <w:t xml:space="preserve">  -Checkpoint "work_dir_validation_20260725\uscod\UCOD-DPL_dinov2_aeem_v2_full4040\UCOD-DPL_dinov2_aeem_v2_innovation2_reliable_on_naive_20260725_v1\ckp\epoch25.pth" `</w:t>
        <w:br/>
        <w:t xml:space="preserve">  -Port 11204</w:t>
      </w:r>
    </w:p>
    <w:p>
      <w:r>
        <w:t>端口只负责 Accelerate 进程通信，不改变实验数据；被占用时换成其他未占用端口即可。</w:t>
      </w:r>
    </w:p>
    <w:p>
      <w:pPr>
        <w:pStyle w:val="Heading1"/>
      </w:pPr>
      <w:r>
        <w:t>5. 消融实验操作</w:t>
      </w:r>
    </w:p>
    <w:p>
      <w:pPr>
        <w:pStyle w:val="Heading2"/>
      </w:pPr>
      <w:r>
        <w:t>5.1 先做预检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.\scripts\run_core_ablation_train.ps1 -Group a0 -PreflightOnly</w:t>
        <w:br/>
        <w:t>&amp; .\scripts\run_core_ablation_train.ps1 -Group a1 -PreflightOnly</w:t>
      </w:r>
    </w:p>
    <w:p>
      <w:r>
        <w:t>预检会验证 4040 个原始 .pkl、4028 张朴素 SAM2 PNG、配置文件和输出目录保护条件。</w:t>
      </w:r>
    </w:p>
    <w:p>
      <w:pPr>
        <w:pStyle w:val="Heading2"/>
      </w:pPr>
      <w:r>
        <w:t>5.2 复用正式结果</w:t>
      </w:r>
    </w:p>
    <w:p>
      <w:r>
        <w:t>正式 checkpoint 和 eval0.log 已存在，不需要重新训练。直接执行第 4.1 节的评估命令。</w:t>
      </w:r>
    </w:p>
    <w:p>
      <w:pPr>
        <w:pStyle w:val="Heading2"/>
      </w:pPr>
      <w:r>
        <w:t>5.3 隔离重跑，不改代码</w:t>
      </w:r>
    </w:p>
    <w:p>
      <w:r>
        <w:t>当前消融脚本冻结了正式实验 ID。需要重新训练但不改任何配置时，最安全的做法是使用全新 WorkDir：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$rebuildWorkDir = "work_dir_rebuild_20260725_v1"</w:t>
        <w:br/>
        <w:br/>
        <w:t>&amp; .\scripts\run_core_ablation_train.ps1 -Group a0 -WorkDir $rebuildWorkDir -Port 11211</w:t>
        <w:br/>
        <w:t>&amp; .\scripts\run_core_ablation_eval.ps1  -Group a0 -WorkDir $rebuildWorkDir -Port 11212</w:t>
        <w:br/>
        <w:br/>
        <w:t>&amp; .\scripts\run_core_ablation_train.ps1 -Group a1 -WorkDir $rebuildWorkDir -Port 11213</w:t>
        <w:br/>
        <w:t>&amp; .\scripts\run_core_ablation_eval.ps1  -Group a1 -WorkDir $rebuildWorkDir -Port 11214</w:t>
      </w:r>
    </w:p>
    <w:p>
      <w:r>
        <w:t>这条路线的训练语义和正式 ID 不变，但物理输出完全隔离，适合老师验证。不要用已有 work_dir 再跑训练；脚本会拒绝覆盖已有实验目录。</w:t>
      </w:r>
    </w:p>
    <w:p>
      <w:pPr>
        <w:pStyle w:val="Heading2"/>
      </w:pPr>
      <w:r>
        <w:t>5.4 严格使用全新实验 ID</w:t>
      </w:r>
    </w:p>
    <w:p>
      <w:r>
        <w:t>若报告制度要求实验 ID 也必须变化，应复制配置为新文件，只改 exp_name 和基线的缺失占位路径，不得改旧配置或其他训练字段。然后用 accelerate 直接运行新配置。示例新 ID：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UCOD-DPL_dinov2_ablation_a0_baseline_20260725_rebuild_v1</w:t>
        <w:br/>
        <w:t>UCOD-DPL_dinov2_ablation_a1_naive_sam2_20260725_rebuild_v1</w:t>
      </w:r>
    </w:p>
    <w:p>
      <w:r>
        <w:t>新 A0 配置仍必须指向一个不存在的 NO_REFINED_LABELS 路径；新 A1 配置仍必须指向 ./datasets/cache/naive_sam2_labels。除这两个身份字段外，完整复制原配置。训练与评估入口为：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"C:\Anaconda\envs\test01\python.exe" -m accelerate.commands.launch `</w:t>
        <w:br/>
        <w:t xml:space="preserve">  --mixed_precision fp16 --machine_rank 0 --num_machines 1 `</w:t>
        <w:br/>
        <w:t xml:space="preserve">  --main_process_port 11215 --num_processes 1 `</w:t>
        <w:br/>
        <w:t xml:space="preserve">  scripts/train.py --config &lt;新配置.py&gt; --work_dir work_dir_rebuild_20260725_v1</w:t>
        <w:br/>
        <w:br/>
        <w:t>&amp; "C:\Anaconda\envs\test01\python.exe" -m accelerate.commands.launch `</w:t>
        <w:br/>
        <w:t xml:space="preserve">  --mixed_precision fp16 --machine_rank 0 --num_machines 1 `</w:t>
        <w:br/>
        <w:t xml:space="preserve">  --main_process_port 11216 --num_processes 1 `</w:t>
        <w:br/>
        <w:t xml:space="preserve">  scripts/eval.py --config &lt;新配置.py&gt; --work_dir work_dir_rebuild_20260725_v1 `</w:t>
        <w:br/>
        <w:t xml:space="preserve">  --load_from &lt;新实验目录\ckp\epoch25.pth&gt;</w:t>
      </w:r>
    </w:p>
    <w:p>
      <w:pPr>
        <w:pStyle w:val="Heading1"/>
      </w:pPr>
      <w:r>
        <w:t>6. 完整方案 m4 操作</w:t>
      </w:r>
    </w:p>
    <w:p>
      <w:pPr>
        <w:pStyle w:val="Heading2"/>
      </w:pPr>
      <w:r>
        <w:t>6.1 复用当前 m4 标签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&amp; .\scripts\prepare_aeem_v2_qsemantic25.ps1</w:t>
      </w:r>
    </w:p>
    <w:p>
      <w:r>
        <w:t>现有工件完整时会输出 Already complete, skipping。这是保护性复用，不是失败。当前工件：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artifacts\aeem_v2\m4_camo_all_cod10k_qsemantic25_20260724_v1</w:t>
      </w:r>
    </w:p>
    <w:p>
      <w:r>
        <w:t>来源为 TR-CAMO 全部 1000 张 AEEM，加 TR-COD10K 中 selected.q_semantic 最高 25% 的 760 张 AEEM，其余 2280 张使用 Soft-Coarse。选择过程不读取 GT。</w:t>
      </w:r>
    </w:p>
    <w:p>
      <w:pPr>
        <w:pStyle w:val="Heading2"/>
      </w:pPr>
      <w:r>
        <w:t>6.2 复用已有 checkpoint 评估</w:t>
      </w:r>
    </w:p>
    <w:p>
      <w:r>
        <w:t>使用第 4.2 节命令。当前 epoch25 权重文件存在，大小为 790832 字节。</w:t>
      </w:r>
    </w:p>
    <w:p>
      <w:pPr>
        <w:pStyle w:val="Heading2"/>
      </w:pPr>
      <w:r>
        <w:t>6.3 从头重建一套全新 m4</w:t>
      </w:r>
    </w:p>
    <w:p>
      <w:r>
        <w:t>只有需要验证完整标签生成链路时才运行本节。全量 AEEM 会重新执行 SAM2，耗时约 2.5 小时；本次可靠替换验证没有执行这一步。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# 1. 生成新 Soft-Coarse 控制标签</w:t>
        <w:br/>
        <w:t>&amp; "C:\Anaconda\envs\test01\python.exe" -u scripts\prepare_aeem_controls.py `</w:t>
        <w:br/>
        <w:t xml:space="preserve">  --experiment-id m0_controls_20260725_rebuild_v1</w:t>
        <w:br/>
        <w:br/>
        <w:t># 2. 使用全新 ID 生成 4040 张 AEEM v2 标签</w:t>
        <w:br/>
        <w:t>&amp; .\scripts\run_aeem_v2_full4040.ps1 `</w:t>
        <w:br/>
        <w:t xml:space="preserve">  -ExperimentId m2_full4040_structure_20260725_rebuild_v1 `</w:t>
        <w:br/>
        <w:t xml:space="preserve">  -PostprocessWorkers 2 `</w:t>
        <w:br/>
        <w:t xml:space="preserve">  -PipelineBuffer 4</w:t>
        <w:br/>
        <w:br/>
        <w:t># 3. 组成 CAMO 全量 + COD10K q_semantic Top-25%</w:t>
        <w:br/>
        <w:t>&amp; .\scripts\prepare_aeem_v2_qsemantic25.ps1 `</w:t>
        <w:br/>
        <w:t xml:space="preserve">  -AeemExperimentId m2_full4040_structure_20260725_rebuild_v1 `</w:t>
        <w:br/>
        <w:t xml:space="preserve">  -ControlExperimentId m0_controls_20260725_rebuild_v1 `</w:t>
        <w:br/>
        <w:t xml:space="preserve">  -CamoExperimentId m4_camo_all_cod10k_qsemantic25_20260725_rebuild_v1</w:t>
        <w:br/>
        <w:br/>
        <w:t># 4. 在全新 WorkDir 训练</w:t>
        <w:br/>
        <w:t>&amp; .\scripts\run_aeem_v2_train.ps1 `</w:t>
        <w:br/>
        <w:t xml:space="preserve">  -ExperimentId m4_camo_all_cod10k_qsemantic25_20260725_rebuild_v1 `</w:t>
        <w:br/>
        <w:t xml:space="preserve">  -WorkDir work_dir_rebuild_20260725_v1 `</w:t>
        <w:br/>
        <w:t xml:space="preserve">  -Port 11221</w:t>
        <w:br/>
        <w:br/>
        <w:t># 5. 评估 epoch25</w:t>
        <w:br/>
        <w:t>&amp; .\scripts\run_aeem_v2_eval.ps1 `</w:t>
        <w:br/>
        <w:t xml:space="preserve">  -ExperimentId m4_camo_all_cod10k_qsemantic25_20260725_rebuild_v1 `</w:t>
        <w:br/>
        <w:t xml:space="preserve">  -WorkDir work_dir_rebuild_20260725_v1 `</w:t>
        <w:br/>
        <w:t xml:space="preserve">  -Checkpoint "work_dir_rebuild_20260725_v1\uscod\UCOD-DPL_dinov2_aeem_v2_full4040\UCOD-DPL_dinov2_aeem_v2_m4_camo_all_cod10k_qsemantic25_20260725_rebuild_v1\ckp\epoch25.pth" `</w:t>
        <w:br/>
        <w:t xml:space="preserve">  -Port 11222</w:t>
      </w:r>
    </w:p>
    <w:p>
      <w:pPr>
        <w:pStyle w:val="Heading1"/>
      </w:pPr>
      <w:r>
        <w:t>7. 可靠替换验证实验操作</w:t>
      </w:r>
    </w:p>
    <w:p>
      <w:pPr>
        <w:pStyle w:val="Heading2"/>
      </w:pPr>
      <w:r>
        <w:t>7.1 实验目的与冻结规则</w:t>
      </w:r>
    </w:p>
    <w:p>
      <w:r>
        <w:t>该验证以正式朴素 SAM2 标签为底座，只把 m4 冻结可靠集合中的 1760 个样本替换为已有 AEEM 标签。其余样本优先使用朴素 SAM2，只有缺失 PNG 的 9 个 TR-COD10K 样本回退 Soft-Coarse。</w:t>
      </w:r>
    </w:p>
    <w:p>
      <w:r>
        <w:t>GT 不参与样本选择或调参；可靠集合直接读取 m4 已冻结的 audit.jsonl。该实验是额外增量控制，不替代完整方案，也不叫 A2。</w:t>
      </w:r>
    </w:p>
    <w:p>
      <w:pPr>
        <w:pStyle w:val="Heading2"/>
      </w:pPr>
      <w:r>
        <w:t>7.2 复用当前工件和结果</w:t>
      </w:r>
    </w:p>
    <w:p>
      <w:r>
        <w:t>当前标签工件、epoch25 和 eval0.log 已存在。只复核结果时执行第 4.3 节，不要再生成或训练。</w:t>
      </w:r>
    </w:p>
    <w:p>
      <w:pPr>
        <w:pStyle w:val="Heading2"/>
      </w:pPr>
      <w:r>
        <w:t>7.3 使用全新 ID 重建组合标签</w:t>
      </w:r>
    </w:p>
    <w:p>
      <w:r>
        <w:t>此步骤只复制已有标签，不运行 SAM2。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$validationId = "innovation2_reliable_on_naive_20260725_rebuild_v1"</w:t>
        <w:br/>
        <w:br/>
        <w:t>&amp; "C:\Anaconda\envs\test01\python.exe" -u experiments\prepare_reliable_replacement_control.py `</w:t>
        <w:br/>
        <w:t xml:space="preserve">  --experiment-id $validationId `</w:t>
        <w:br/>
        <w:t xml:space="preserve">  --selection-audit "artifacts\aeem_v2\m4_camo_all_cod10k_qsemantic25_20260724_v1\audit.jsonl" `</w:t>
        <w:br/>
        <w:t xml:space="preserve">  --aeem-dir "artifacts\aeem_v2\m2_full4040_structure_20260724_v1\refined_pseudo_labels" `</w:t>
        <w:br/>
        <w:t xml:space="preserve">  --naive-dir "datasets\cache\naive_sam2_labels" `</w:t>
        <w:br/>
        <w:t xml:space="preserve">  --soft-dir "artifacts\aeem_v2\m0_controls_20260724_v1\controls\soft_coarse\refined_pseudo_labels"</w:t>
      </w:r>
    </w:p>
    <w:p>
      <w:r>
        <w:t>脚本先预检 cohort、选择记录和全部源文件，再创建目标目录；同名目录已存在时拒绝覆盖。成功后检查：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$artifact = "artifacts\aeem_v2\$validationId"</w:t>
        <w:br/>
        <w:t>Get-Content "$artifact\manifest.json"</w:t>
        <w:br/>
        <w:t>(Get-ChildItem "$artifact\refined_pseudo_labels" -Filter *.png -File).Count</w:t>
        <w:br/>
        <w:t>(Get-Content "$artifact\audit.jsonl").Count</w:t>
      </w:r>
    </w:p>
    <w:p>
      <w:r>
        <w:t>通过标准：status=complete、4040 张 PNG、4040 条 audit、aeem=1760、naive_sam2=2271、soft_fallback=9。</w:t>
      </w:r>
    </w:p>
    <w:p>
      <w:pPr>
        <w:pStyle w:val="Heading2"/>
      </w:pPr>
      <w:r>
        <w:t>7.4 使用独立 WorkDir 训练与评估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$validationId = "innovation2_reliable_on_naive_20260725_rebuild_v1"</w:t>
        <w:br/>
        <w:t>$validationWorkDir = "work_dir_validation_rebuild_20260725_v1"</w:t>
        <w:br/>
        <w:br/>
        <w:t>&amp; .\scripts\run_aeem_v2_train.ps1 `</w:t>
        <w:br/>
        <w:t xml:space="preserve">  -ExperimentId $validationId `</w:t>
        <w:br/>
        <w:t xml:space="preserve">  -WorkDir $validationWorkDir `</w:t>
        <w:br/>
        <w:t xml:space="preserve">  -Port 11231</w:t>
        <w:br/>
        <w:br/>
        <w:t>$validationCheckpoint = "$validationWorkDir\uscod\UCOD-DPL_dinov2_aeem_v2_full4040\UCOD-DPL_dinov2_aeem_v2_$validationId\ckp\epoch25.pth"</w:t>
        <w:br/>
        <w:br/>
        <w:t>&amp; .\scripts\run_aeem_v2_eval.ps1 `</w:t>
        <w:br/>
        <w:t xml:space="preserve">  -ExperimentId $validationId `</w:t>
        <w:br/>
        <w:t xml:space="preserve">  -WorkDir $validationWorkDir `</w:t>
        <w:br/>
        <w:t xml:space="preserve">  -Checkpoint $validationCheckpoint `</w:t>
        <w:br/>
        <w:t xml:space="preserve">  -Port 11232</w:t>
      </w:r>
    </w:p>
    <w:p>
      <w:r>
        <w:t>不要选择每个测试集各自最好的 epoch；四个数据集统一使用 epoch25。</w:t>
      </w:r>
    </w:p>
    <w:p>
      <w:pPr>
        <w:pStyle w:val="Heading1"/>
      </w:pPr>
      <w:r>
        <w:t>8. 结果、指标与判定</w:t>
      </w:r>
    </w:p>
    <w:p>
      <w:pPr>
        <w:pStyle w:val="Heading2"/>
      </w:pPr>
      <w:r>
        <w:t>8.1 指标含义</w:t>
      </w:r>
    </w:p>
    <w:p>
      <w:pPr>
        <w:pStyle w:val="ListBullet"/>
      </w:pPr>
      <w:r>
        <w:t>`E_MEAN`、`F_MAX`、`SMeasure`、`WFM` 越高越好。</w:t>
      </w:r>
    </w:p>
    <w:p>
      <w:pPr>
        <w:pStyle w:val="ListBullet"/>
      </w:pPr>
      <w:r>
        <w:t>`MAE` 越低越好。</w:t>
      </w:r>
    </w:p>
    <w:p>
      <w:pPr>
        <w:pStyle w:val="ListBullet"/>
      </w:pPr>
      <w:r>
        <w:t>宏平均是四个测试集等权平均，不按图片数量加权。</w:t>
      </w:r>
    </w:p>
    <w:p>
      <w:pPr>
        <w:pStyle w:val="ListBullet"/>
      </w:pPr>
      <w:r>
        <w:t>单 seed 只能称方向性证据；不能仅凭千分位差值声称统计显著。</w:t>
      </w:r>
    </w:p>
    <w:p>
      <w:pPr>
        <w:pStyle w:val="Heading2"/>
      </w:pPr>
      <w:r>
        <w:t>8.2 四组宏平均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组别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E_MEAN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F_MAX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SMeasure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MAE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WFM</w:t>
            </w:r>
          </w:p>
        </w:tc>
      </w:tr>
      <w:tr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基线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0.907975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0.808825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0.835325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0.044775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0.788125</w:t>
            </w:r>
          </w:p>
        </w:tc>
      </w:tr>
      <w:tr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朴素 SAM2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0.905950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0.817425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0.834625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0.045225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0.790725</w:t>
            </w:r>
          </w:p>
        </w:tc>
      </w:tr>
      <w:tr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完整方案 m4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0.908875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0.809800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0.836100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0.044675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0.789100</w:t>
            </w:r>
          </w:p>
        </w:tc>
      </w:tr>
      <w:tr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可靠替换控制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0.910000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0.811825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0.837200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0.044400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0.790775</w:t>
            </w:r>
          </w:p>
        </w:tc>
      </w:tr>
    </w:tbl>
    <w:p/>
    <w:p>
      <w:pPr>
        <w:pStyle w:val="Heading2"/>
      </w:pPr>
      <w:r>
        <w:t>8.3 可靠替换控制四测试集结果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数据集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E_MEAN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F_MAX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SMeasure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MAE</w:t>
            </w:r>
          </w:p>
        </w:tc>
        <w:tc>
          <w:tcPr>
            <w:tcW w:type="dxa" w:w="160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WFM</w:t>
            </w:r>
          </w:p>
        </w:tc>
      </w:tr>
      <w:tr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CHAMELEON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0.9322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0.8405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0.8650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0.0310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0.8261</w:t>
            </w:r>
          </w:p>
        </w:tc>
      </w:tr>
      <w:tr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TE-CAMO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0.8675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0.7869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0.7981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0.0747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0.7540</w:t>
            </w:r>
          </w:p>
        </w:tc>
      </w:tr>
      <w:tr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TE-COD10K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0.9158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0.7810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0.8341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0.0304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0.7632</w:t>
            </w:r>
          </w:p>
        </w:tc>
      </w:tr>
      <w:tr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NC4K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0.9245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0.8389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0.8516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0.0415</w:t>
            </w:r>
          </w:p>
        </w:tc>
        <w:tc>
          <w:tcPr>
            <w:tcW w:type="dxa" w:w="1605"/>
          </w:tcPr>
          <w:p>
            <w:r>
              <w:rPr>
                <w:rFonts w:ascii="Microsoft YaHei" w:hAnsi="Microsoft YaHei" w:eastAsia="Microsoft YaHei"/>
                <w:sz w:val="17"/>
              </w:rPr>
              <w:t>0.8198</w:t>
            </w:r>
          </w:p>
        </w:tc>
      </w:tr>
    </w:tbl>
    <w:p/>
    <w:p>
      <w:pPr>
        <w:pStyle w:val="Heading2"/>
      </w:pPr>
      <w:r>
        <w:t>8.4 相对朴素 SAM2 的变化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321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宏平均变化</w:t>
            </w:r>
          </w:p>
        </w:tc>
        <w:tc>
          <w:tcPr>
            <w:tcW w:type="dxa" w:w="321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方向改善的数据集数</w:t>
            </w:r>
          </w:p>
        </w:tc>
      </w:tr>
      <w:tr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E_MEAN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+0.004050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3/4</w:t>
            </w:r>
          </w:p>
        </w:tc>
      </w:tr>
      <w:tr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F_MAX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-0.005600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1/4</w:t>
            </w:r>
          </w:p>
        </w:tc>
      </w:tr>
      <w:tr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SMeasure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+0.002575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2/4</w:t>
            </w:r>
          </w:p>
        </w:tc>
      </w:tr>
      <w:tr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MAE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-0.000825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2/4</w:t>
            </w:r>
          </w:p>
        </w:tc>
      </w:tr>
      <w:tr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WFM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+0.000050</w:t>
            </w:r>
          </w:p>
        </w:tc>
        <w:tc>
          <w:tcPr>
            <w:tcW w:type="dxa" w:w="3211"/>
          </w:tcPr>
          <w:p>
            <w:r>
              <w:rPr>
                <w:rFonts w:ascii="Microsoft YaHei" w:hAnsi="Microsoft YaHei" w:eastAsia="Microsoft YaHei"/>
                <w:sz w:val="17"/>
              </w:rPr>
              <w:t>2/4</w:t>
            </w:r>
          </w:p>
        </w:tc>
      </w:tr>
    </w:tbl>
    <w:p/>
    <w:p>
      <w:r>
        <w:t>预注册主要终点是宏平均 SMeasure 和 MAE，并要求两项各自在至少 3/4 数据集方向一致。实际宏平均方向正确，但两项都只有 2/4 一致，且 F_MAX 下降。因此正式判定必须是：混合结果。</w:t>
      </w:r>
    </w:p>
    <w:p>
      <w:r>
        <w:t>可写：可靠替换在单 seed 下为区域/结构指标提供方向性收益，但跨数据集一致性不足，并存在 F_MAX 代价。</w:t>
      </w:r>
    </w:p>
    <w:p>
      <w:r>
        <w:t>不可写：全面超过朴素 SAM2、稳定提升、统计显著，或该验证已经证明所有 AEEM 模块独立有效。</w:t>
      </w:r>
    </w:p>
    <w:p>
      <w:pPr>
        <w:pStyle w:val="Heading1"/>
      </w:pPr>
      <w:r>
        <w:t>9. 完整性与复现核验</w:t>
      </w:r>
    </w:p>
    <w:p>
      <w:pPr>
        <w:pStyle w:val="Heading2"/>
      </w:pPr>
      <w:r>
        <w:t>9.1 当前关键 hash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工件</w:t>
            </w:r>
          </w:p>
        </w:tc>
        <w:tc>
          <w:tcPr>
            <w:tcW w:type="dxa" w:w="481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SHA256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全量 AEEM `m2_full4040_structure_20260724_v1` 输出清单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`2e3a081f55d806b3530d00626c231c0e221dd33ac0a0515e308e8fc6e2473850`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完整方案 m4 输出清单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`073abc4dcd13eaa24eb050a7dc063a88dda1a5a644750eeefd8b7270cb92895e`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可靠替换控制 `output_hashes.json`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`a2e1d827fd75ffc3c69c4207d403b7e4970ed0957f453d06ee701cb55730d116`</w:t>
            </w:r>
          </w:p>
        </w:tc>
      </w:tr>
    </w:tbl>
    <w:p/>
    <w:p>
      <w:pPr>
        <w:pStyle w:val="Heading2"/>
      </w:pPr>
      <w:r>
        <w:t>9.2 检查当前可靠替换工件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$artifact = "artifacts\aeem_v2\innovation2_reliable_on_naive_20260725_v1"</w:t>
        <w:br/>
        <w:t>$manifest = Get-Content "$artifact\manifest.json" -Raw | ConvertFrom-Json</w:t>
        <w:br/>
        <w:br/>
        <w:t>$manifest.status</w:t>
        <w:br/>
        <w:t>$manifest.input_count</w:t>
        <w:br/>
        <w:t>$manifest.output_count</w:t>
        <w:br/>
        <w:t>$manifest.source_counts</w:t>
        <w:br/>
        <w:t>(Get-ChildItem "$artifact\refined_pseudo_labels" -Filter *.png -File).Count</w:t>
        <w:br/>
        <w:t>(Get-Content "$artifact\audit.jsonl").Count</w:t>
        <w:br/>
        <w:t>(Get-FileHash "$artifact\output_hashes.json" -Algorithm SHA256).Hash</w:t>
      </w:r>
    </w:p>
    <w:p>
      <w:pPr>
        <w:pStyle w:val="Heading2"/>
      </w:pPr>
      <w:r>
        <w:t>9.3 检查五个 checkpoint 和评估日志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$root = "work_dir_validation_20260725\uscod\UCOD-DPL_dinov2_aeem_v2_full4040\UCOD-DPL_dinov2_aeem_v2_innovation2_reliable_on_naive_20260725_v1"</w:t>
        <w:br/>
        <w:br/>
        <w:t>5,10,15,20,25 | ForEach-Object {</w:t>
        <w:br/>
        <w:t xml:space="preserve">  Get-Item "$root\ckp\epoch$_.pth\model.safetensors"</w:t>
        <w:br/>
        <w:t>}</w:t>
        <w:br/>
        <w:br/>
        <w:t>Test-Path "$root\eval0.log"</w:t>
        <w:br/>
        <w:t>Get-Content "$root\eval0.log" | Select-Object -Last 30</w:t>
      </w:r>
    </w:p>
    <w:p>
      <w:r>
        <w:t>当前五个 model.safetensors 均为 790832 字节。</w:t>
      </w:r>
    </w:p>
    <w:p>
      <w:pPr>
        <w:pStyle w:val="Heading1"/>
      </w:pPr>
      <w:r>
        <w:t>10. 常见错误与处理</w:t>
      </w:r>
    </w:p>
    <w:p>
      <w:pPr>
        <w:pStyle w:val="Heading2"/>
      </w:pPr>
      <w:r>
        <w:t>10.1 `Artifact already exists` 或拒绝覆盖</w:t>
      </w:r>
    </w:p>
    <w:p>
      <w:r>
        <w:t>原因：不可变工件保护生效。复用已有结果，或换一个从未使用的新实验 ID。不要删除旧目录来“腾位置”。</w:t>
      </w:r>
    </w:p>
    <w:p>
      <w:pPr>
        <w:pStyle w:val="Heading2"/>
      </w:pPr>
      <w:r>
        <w:t>10.2 `Already complete, skipping`</w:t>
      </w:r>
    </w:p>
    <w:p>
      <w:r>
        <w:t>这是 m4 组合脚本发现同名完整工件后的正常复用提示，可以继续评估已有 checkpoint。</w:t>
      </w:r>
    </w:p>
    <w:p>
      <w:pPr>
        <w:pStyle w:val="Heading2"/>
      </w:pPr>
      <w:r>
        <w:t>10.3 `Checkpoint not found`</w:t>
      </w:r>
    </w:p>
    <w:p>
      <w:r>
        <w:t>epoch25.pth 是目录式 checkpoint，真正权重位于其中的 model.safetensors。检查实验 ID、WorkDir 和中间的 ckp 层是否一致。</w:t>
      </w:r>
    </w:p>
    <w:p>
      <w:pPr>
        <w:pStyle w:val="Heading2"/>
      </w:pPr>
      <w:r>
        <w:t>10.4 `NO_REFINED_LABELS` 相关错误</w:t>
      </w:r>
    </w:p>
    <w:p>
      <w:r>
        <w:t>基线配置故意指向一个不存在的目录，使加载器回退原始 .pkl。不要创建这个目录。若它存在，停止实验并换一个全新的、确认不存在的占位路径；不要删除不明来源目录。</w:t>
      </w:r>
    </w:p>
    <w:p>
      <w:pPr>
        <w:pStyle w:val="Heading2"/>
      </w:pPr>
      <w:r>
        <w:t>10.5 4040、4028、12、9 数量看起来不一致</w:t>
      </w:r>
    </w:p>
    <w:p>
      <w:pPr>
        <w:pStyle w:val="ListBullet"/>
      </w:pPr>
      <w:r>
        <w:t>基线：4040 个原始 `.pkl`。</w:t>
      </w:r>
    </w:p>
    <w:p>
      <w:pPr>
        <w:pStyle w:val="ListBullet"/>
      </w:pPr>
      <w:r>
        <w:t>朴素 SAM2：4028 张 PNG + 12 个原始 `.pkl` fallback。</w:t>
      </w:r>
    </w:p>
    <w:p>
      <w:pPr>
        <w:pStyle w:val="ListBullet"/>
      </w:pPr>
      <w:r>
        <w:t>完整方案 m4：1760 AEEM + 2280 Soft-Coarse = 4040。</w:t>
      </w:r>
    </w:p>
    <w:p>
      <w:pPr>
        <w:pStyle w:val="ListBullet"/>
      </w:pPr>
      <w:r>
        <w:t>可靠替换：1760 AEEM + 2271 朴素 SAM2 + 9 Soft-Coarse fallback = 4040。</w:t>
      </w:r>
    </w:p>
    <w:p>
      <w:r>
        <w:t>朴素 SAM2 缺失的 12 张中，有 3 张已经进入可靠集合并由 AEEM 提供，因此验证实验只剩 9 张需要 Soft-Coarse fallback。这不是丢数据。</w:t>
      </w:r>
    </w:p>
    <w:p>
      <w:pPr>
        <w:pStyle w:val="Heading2"/>
      </w:pPr>
      <w:r>
        <w:t>10.6 混合 batch 报 tensor 尺寸不一致</w:t>
      </w:r>
    </w:p>
    <w:p>
      <w:r>
        <w:t>历史问题是 4028 张 PNG 加载为 [1,68,68]，12 个 .pkl 为 [1,16,16]。当前数据加载器会把 fallback 统一缩放到 68x68。若再次出现，先确认正在使用当前项目代码和当前配置，不要修改或覆盖那 12 个原始标签。</w:t>
      </w:r>
    </w:p>
    <w:p>
      <w:pPr>
        <w:pStyle w:val="Heading2"/>
      </w:pPr>
      <w:r>
        <w:t>10.7 CUDA out of memory</w:t>
      </w:r>
    </w:p>
    <w:p>
      <w:r>
        <w:t>先确认没有其他训练或评估占用 GPU：</w:t>
      </w:r>
    </w:p>
    <w:p>
      <w:pPr>
        <w:spacing w:before="60" w:after="120"/>
        <w:ind w:left="283" w:right="283"/>
        <w:shd w:fill="F3F5F7"/>
      </w:pPr>
      <w:r>
        <w:rPr>
          <w:rFonts w:ascii="Consolas" w:hAnsi="Consolas" w:eastAsia="Consolas"/>
          <w:sz w:val="17"/>
        </w:rPr>
        <w:t>nvidia-smi</w:t>
      </w:r>
    </w:p>
    <w:p>
      <w:r>
        <w:t>关闭不相关 GPU 任务后重跑。不要为了临时通过而擅自改 batch、输入尺寸、模型或混合精度，否则实验语义发生变化，结果不能与正式数据直接比较。</w:t>
      </w:r>
    </w:p>
    <w:p>
      <w:pPr>
        <w:pStyle w:val="Heading2"/>
      </w:pPr>
      <w:r>
        <w:t>10.8 Accelerate 端口冲突</w:t>
      </w:r>
    </w:p>
    <w:p>
      <w:r>
        <w:t>现象通常包含 address already in use 或 rendezvous 失败。换一个未占用的 -Port 即可；端口不是实验变量。</w:t>
      </w:r>
    </w:p>
    <w:p>
      <w:pPr>
        <w:pStyle w:val="Heading2"/>
      </w:pPr>
      <w:r>
        <w:t>10.9 PowerShell/Accelerate 看似退出码 1，但训练实际完成</w:t>
      </w:r>
    </w:p>
    <w:p>
      <w:r>
        <w:t>Accelerate 会把“未显式传入的默认参数”等提示写到 stderr。某些外层 PowerShell 监控会把 stderr 误判成失败并返回退出码 1。判断训练是否真正失败，应同时检查：</w:t>
      </w:r>
    </w:p>
    <w:p>
      <w:pPr>
        <w:pStyle w:val="ListNumber"/>
      </w:pPr>
      <w:r>
        <w:t>训练日志是否已经到 epoch25，并打印最终验证表和 best result。</w:t>
      </w:r>
    </w:p>
    <w:p>
      <w:pPr>
        <w:pStyle w:val="ListNumber"/>
      </w:pPr>
      <w:r>
        <w:t>`ckp/epoch25.pth/model.safetensors` 是否存在且大小合理。</w:t>
      </w:r>
    </w:p>
    <w:p>
      <w:pPr>
        <w:pStyle w:val="ListNumber"/>
      </w:pPr>
      <w:r>
        <w:t>随后的四测试集评估能否正常加载该权重。</w:t>
      </w:r>
    </w:p>
    <w:p>
      <w:r>
        <w:t>本次可靠替换训练属于这种“外层监控假失败”：训练实际完整结束，epoch25 权重有效，评估退出码为 0。不要仅因 stderr 提示删除或重跑已有输出。</w:t>
      </w:r>
    </w:p>
    <w:p>
      <w:pPr>
        <w:pStyle w:val="Heading2"/>
      </w:pPr>
      <w:r>
        <w:t>10.10 评估日志只有表格，没有数据集名</w:t>
      </w:r>
    </w:p>
    <w:p>
      <w:r>
        <w:t>评估固定顺序为 CHAMELEON、TE-CAMO、TE-COD10K、NC4K。四张表按此顺序对应。不要调换表格归属。</w:t>
      </w:r>
    </w:p>
    <w:p>
      <w:pPr>
        <w:pStyle w:val="Heading2"/>
      </w:pPr>
      <w:r>
        <w:t>10.11 GPU 利用率阶段性为 0 或进度条残留 0%</w:t>
      </w:r>
    </w:p>
    <w:p>
      <w:r>
        <w:t>图像读取、CPU 后处理、PNG 保存和日志写入期间 GPU 利用率可波动。训练结束时 Rich 进度组件也可能残留空的 0% 行。以完成日志、checkpoint 和评估能否加载为准。</w:t>
      </w:r>
    </w:p>
    <w:p>
      <w:pPr>
        <w:pStyle w:val="Heading1"/>
      </w:pPr>
      <w:r>
        <w:t>11. 老师复现时的数据影响说明</w:t>
      </w:r>
    </w:p>
    <w:p>
      <w:pPr>
        <w:pStyle w:val="Heading2"/>
      </w:pPr>
      <w:r>
        <w:t>11.1 复用旧结果</w:t>
      </w:r>
    </w:p>
    <w:p>
      <w:r>
        <w:t>老师使用本手册第 4 节，仅加载已有标签和 checkpoint，不会改变任何实验输入。旧标签、旧 checkpoint 和旧日志都没有被本次验证修改，因此会保持原实验语义和已有结果。</w:t>
      </w:r>
    </w:p>
    <w:p>
      <w:pPr>
        <w:pStyle w:val="Heading2"/>
      </w:pPr>
      <w:r>
        <w:t>11.2 按旧完整模型操作</w:t>
      </w:r>
    </w:p>
    <w:p>
      <w:r>
        <w:t>旧 Word 中的 m4 路线仍有效。准备脚本发现完整同名工件会跳过，不会重算选择或覆盖 4040 张标签。用旧 epoch25 评估时读取的仍是旧权重。</w:t>
      </w:r>
    </w:p>
    <w:p>
      <w:pPr>
        <w:pStyle w:val="Heading2"/>
      </w:pPr>
      <w:r>
        <w:t>11.3 从头重新训练</w:t>
      </w:r>
    </w:p>
    <w:p>
      <w:r>
        <w:t>从头训练会新建 checkpoint，结果不保证每一位小数与旧日志完全相同。即使 seed=42，GPU 型号、驱动、CUDA、cuDNN、PyTorch 和并行归约都可能造成千分位波动。只要使用冻结标签、同一配置、epoch25 和同一评估脚本，实验定义仍一致。</w:t>
      </w:r>
    </w:p>
    <w:p>
      <w:pPr>
        <w:pStyle w:val="Heading2"/>
      </w:pPr>
      <w:r>
        <w:t>11.4 从头重建标签</w:t>
      </w:r>
    </w:p>
    <w:p>
      <w:r>
        <w:t>若严格重建全量 AEEM，必须使用全新实验 ID。新工件应保存 manifest、audit、输入/输出 hash 和 Git 状态，再与本手册 hash 对照。只有 hash 一致才能称标签字节级一致；否则应作为新的实验版本报告，不能覆盖或冒充旧 m4。</w:t>
      </w:r>
    </w:p>
    <w:p>
      <w:pPr>
        <w:pStyle w:val="Heading1"/>
      </w:pPr>
      <w:r>
        <w:t>12. 关键文件索引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文件或目录</w:t>
            </w:r>
          </w:p>
        </w:tc>
        <w:tc>
          <w:tcPr>
            <w:tcW w:type="dxa" w:w="481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`scripts/run_core_ablation_train.ps1`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基线/朴素 SAM2 预检与训练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`scripts/run_core_ablation_eval.ps1`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基线/朴素 SAM2 四测试集评估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`scripts/run_aeem_v2_full4040.ps1`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全量 4040 张 AEEM v2 标签生成，会运行 SAM2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`scripts/prepare_aeem_v2_qsemantic25.ps1`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组成完整方案 m4 标签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`scripts/run_aeem_v2_train.ps1`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完整方案和验证方案统一训练入口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`scripts/run_aeem_v2_eval.ps1`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完整方案和验证方案统一评估入口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`experiments/prepare_reliable_replacement_control.py`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三来源可靠替换组合，不运行 SAM2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`docs/AEEM_CORE_ABLATION_PROTOCOL.md`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正式核心消融协议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`docs/AEEM_V2_QSEMANTIC25_FINAL_CONFIG.md`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完整方案冻结配置记录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`docs/INNOVATION2_ATTRIBUTION_PROTOCOL.md`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可靠替换预注册、执行结果与判定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`artifacts/aeem_v2/m4_camo_all_cod10k_qsemantic25_20260724_v1`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当前完整方案冻结标签工件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`artifacts/aeem_v2/innovation2_reliable_on_naive_20260725_v1`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当前可靠替换验证标签工件</w:t>
            </w:r>
          </w:p>
        </w:tc>
      </w:tr>
      <w:tr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`work_dir_validation_20260725/.../eval0.log`</w:t>
            </w:r>
          </w:p>
        </w:tc>
        <w:tc>
          <w:tcPr>
            <w:tcW w:type="dxa" w:w="4816"/>
          </w:tcPr>
          <w:p>
            <w:r>
              <w:rPr>
                <w:rFonts w:ascii="Microsoft YaHei" w:hAnsi="Microsoft YaHei" w:eastAsia="Microsoft YaHei"/>
                <w:sz w:val="17"/>
              </w:rPr>
              <w:t>当前可靠替换四测试集评估日志</w:t>
            </w:r>
          </w:p>
        </w:tc>
      </w:tr>
    </w:tbl>
    <w:p/>
    <w:p>
      <w:r>
        <w:t>最终提交时建议把本 Markdown、生成的新 Word、旧完整模型 Word 和实验日志一起保留；旧 Word 不覆盖，新 Word作为统一补充手册。</w:t>
      </w:r>
    </w:p>
    <w:sectPr w:rsidR="00FC693F" w:rsidRPr="0006063C" w:rsidSect="00034616">
      <w:footerReference w:type="default" r:id="rId9"/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AEEM v2 统一操作手册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