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840"/>
      </w:pPr>
    </w:p>
    <w:p>
      <w:pPr>
        <w:keepNext/>
        <w:spacing w:after="360"/>
        <w:jc w:val="center"/>
      </w:pPr>
      <w:r>
        <w:rPr>
          <w:rFonts w:ascii="Calibri" w:hAnsi="Calibri" w:eastAsia="Microsoft YaHei"/>
          <w:b/>
          <w:i w:val="0"/>
          <w:color w:val="C18A27"/>
          <w:sz w:val="21"/>
        </w:rPr>
        <w:t>实验配置 / 操作手册</w:t>
      </w:r>
    </w:p>
    <w:p>
      <w:pPr>
        <w:spacing w:after="140"/>
        <w:jc w:val="center"/>
      </w:pPr>
      <w:r>
        <w:rPr>
          <w:rFonts w:ascii="Calibri" w:hAnsi="Calibri" w:eastAsia="Microsoft YaHei"/>
          <w:b/>
          <w:color w:val="203748"/>
          <w:sz w:val="56"/>
        </w:rPr>
        <w:t>AEEM v2 最终候选配置记录</w:t>
      </w:r>
    </w:p>
    <w:p>
      <w:pPr>
        <w:spacing w:after="60"/>
        <w:jc w:val="center"/>
      </w:pPr>
      <w:r>
        <w:rPr>
          <w:rFonts w:ascii="Calibri" w:hAnsi="Calibri" w:eastAsia="Microsoft YaHei"/>
          <w:b w:val="0"/>
          <w:i w:val="0"/>
          <w:color w:val="2B5163"/>
          <w:sz w:val="30"/>
        </w:rPr>
        <w:t>q_semantic Top-25% 标签剂量控制方案</w:t>
      </w:r>
    </w:p>
    <w:p>
      <w:pPr>
        <w:spacing w:after="520"/>
        <w:jc w:val="center"/>
      </w:pPr>
      <w:r>
        <w:rPr>
          <w:rFonts w:ascii="Calibri" w:hAnsi="Calibri" w:eastAsia="Microsoft YaHei"/>
          <w:b w:val="0"/>
          <w:i w:val="0"/>
          <w:color w:val="2B5163"/>
          <w:sz w:val="30"/>
        </w:rPr>
        <w:t>基于 UCOD-DPL 的冻结 SAM2 离线伪标签精修</w:t>
      </w:r>
    </w:p>
    <w:p>
      <w:pPr>
        <w:spacing w:after="1520"/>
        <w:jc w:val="center"/>
      </w:pPr>
      <w:r>
        <w:rPr>
          <w:rFonts w:ascii="Calibri" w:hAnsi="Calibri" w:eastAsia="Microsoft YaHei"/>
          <w:b w:val="0"/>
          <w:i w:val="0"/>
          <w:color w:val="C18A27"/>
          <w:sz w:val="21"/>
        </w:rPr>
        <w:t>—  手动复现、训练、评估与排错指南  —</w:t>
      </w:r>
    </w:p>
    <w:p>
      <w:pPr>
        <w:spacing w:after="40"/>
        <w:jc w:val="center"/>
      </w:pPr>
      <w:r>
        <w:rPr>
          <w:rFonts w:ascii="Calibri" w:hAnsi="Calibri" w:eastAsia="Microsoft YaHei"/>
          <w:b w:val="0"/>
          <w:i w:val="0"/>
          <w:color w:val="6B7280"/>
          <w:sz w:val="19"/>
        </w:rPr>
        <w:t>实验 ID</w:t>
      </w:r>
    </w:p>
    <w:p>
      <w:pPr>
        <w:spacing w:after="160"/>
        <w:jc w:val="center"/>
      </w:pPr>
      <w:r>
        <w:rPr>
          <w:rFonts w:ascii="Calibri" w:hAnsi="Calibri" w:eastAsia="Microsoft YaHei"/>
          <w:b/>
          <w:i w:val="0"/>
          <w:color w:val="203748"/>
          <w:sz w:val="21"/>
        </w:rPr>
        <w:t>m4_camo_all_cod10k_qsemantic25_20260724_v1</w:t>
      </w:r>
    </w:p>
    <w:p>
      <w:pPr>
        <w:spacing w:after="80"/>
        <w:jc w:val="center"/>
      </w:pPr>
      <w:r>
        <w:rPr>
          <w:rFonts w:ascii="Calibri" w:hAnsi="Calibri" w:eastAsia="Microsoft YaHei"/>
          <w:b w:val="0"/>
          <w:i w:val="0"/>
          <w:color w:val="505050"/>
          <w:sz w:val="20"/>
        </w:rPr>
        <w:t>2026-07-25  ·  单随机种子最终候选</w:t>
      </w:r>
    </w:p>
    <w:p>
      <w:pPr>
        <w:spacing w:after="200"/>
        <w:jc w:val="center"/>
      </w:pPr>
      <w:r>
        <w:rPr>
          <w:rFonts w:ascii="Calibri" w:hAnsi="Calibri" w:eastAsia="Microsoft YaHei"/>
          <w:b w:val="0"/>
          <w:i/>
          <w:color w:val="6B7280"/>
          <w:sz w:val="19"/>
        </w:rPr>
        <w:t>适用于 Windows PowerShell + Conda 环境 test01</w:t>
      </w:r>
    </w:p>
    <w:p>
      <w:r>
        <w:rPr>
          <w:rFonts w:ascii="Calibri" w:hAnsi="Calibri" w:eastAsia="Microsoft YaHei"/>
        </w:rPr>
        <w:br w:type="page"/>
      </w:r>
    </w:p>
    <w:p>
      <w:pPr>
        <w:pStyle w:val="Heading1"/>
        <w:keepNext/>
      </w:pPr>
      <w:r>
        <w:rPr>
          <w:rFonts w:ascii="Calibri" w:hAnsi="Calibri" w:eastAsia="Microsoft YaHei"/>
        </w:rPr>
        <w:t>1. 先看结论</w:t>
      </w:r>
    </w:p>
    <w:p>
      <w:pPr>
        <w:keepNext/>
        <w:spacing w:before="80" w:after="0"/>
        <w:ind w:left="144" w:right="115"/>
        <w:shd w:fill="EAF5EE"/>
        <w:pBdr>
          <w:left w:val="single" w:sz="12" w:space="6" w:color="2F7D4A"/>
        </w:pBdr>
      </w:pPr>
      <w:r>
        <w:rPr>
          <w:rFonts w:ascii="Calibri" w:hAnsi="Calibri" w:eastAsia="Microsoft YaHei"/>
          <w:b/>
          <w:color w:val="2F7D4A"/>
          <w:sz w:val="20"/>
        </w:rPr>
        <w:t>当前推荐配置</w:t>
      </w:r>
    </w:p>
    <w:p>
      <w:pPr>
        <w:keepLines/>
        <w:spacing w:before="0" w:after="160"/>
        <w:ind w:left="144" w:right="115"/>
        <w:shd w:fill="EAF5EE"/>
        <w:pBdr>
          <w:left w:val="single" w:sz="12" w:space="6" w:color="2F7D4A"/>
        </w:pBdr>
      </w:pPr>
      <w:r>
        <w:rPr>
          <w:rFonts w:ascii="Calibri" w:hAnsi="Calibri" w:eastAsia="Microsoft YaHei"/>
          <w:sz w:val="20"/>
        </w:rPr>
        <w:t>保留“离线零样本边界精修范式 + 自适应边缘感知增强机制（AEEM）”两项创新。AEEM 内部已从全图级 S 门控升级为语义定位校正、High/Medium/Low 提示路由、四因子候选质量、边界不确定带像素级融合、结构安全回退，并在训练源层面采用“TR-CAMO 全量 AEEM + TR-COD10K 的 q_semantic 最高 25% 使用 AEEM”。</w:t>
      </w:r>
    </w:p>
    <w:p>
      <w:r>
        <w:rPr>
          <w:rFonts w:ascii="Calibri" w:hAnsi="Calibri" w:eastAsia="Microsoft YaHei"/>
        </w:rPr>
        <w:t>当前方案在你提供的《实验数据.xlsx》论文参考口径下，20 个可比指标中 18 项严格提高、2 项在显示精度下持平，四个数据集的 SMeasure 均高于论文参考值。它仍是单 seed 结果，正式论文结论需要多随机种子复验。</w:t>
      </w:r>
    </w:p>
    <w:p>
      <w:pPr>
        <w:pStyle w:val="Heading2"/>
        <w:keepNext/>
      </w:pPr>
      <w:r>
        <w:rPr>
          <w:rFonts w:ascii="Calibri" w:hAnsi="Calibri" w:eastAsia="Microsoft YaHei"/>
        </w:rPr>
        <w:t>1.1 三套数字不要再混用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2DC"/>
          <w:left w:val="single" w:sz="6" w:space="0" w:color="C9D2DC"/>
          <w:bottom w:val="single" w:sz="6" w:space="0" w:color="C9D2DC"/>
          <w:right w:val="single" w:sz="6" w:space="0" w:color="C9D2DC"/>
          <w:insideH w:val="single" w:sz="6" w:space="0" w:color="C9D2DC"/>
          <w:insideV w:val="single" w:sz="6" w:space="0" w:color="C9D2DC"/>
        </w:tblBorders>
      </w:tblPr>
      <w:tblGrid>
        <w:gridCol w:w="1700"/>
        <w:gridCol w:w="3100"/>
        <w:gridCol w:w="4560"/>
      </w:tblGrid>
      <w:tr>
        <w:trPr>
          <w:tblHeader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203748"/>
                <w:sz w:val="18"/>
              </w:rPr>
              <w:t>口径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203748"/>
                <w:sz w:val="18"/>
              </w:rPr>
              <w:t>用途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203748"/>
                <w:sz w:val="18"/>
              </w:rPr>
              <w:t>当前判断</w:t>
            </w:r>
          </w:p>
        </w:tc>
      </w:tr>
      <w:tr>
        <w:tc>
          <w:tcPr>
            <w:tcW w:type="dxa" w:w="17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8"/>
              </w:rPr>
              <w:t>本地基线</w:t>
            </w:r>
          </w:p>
        </w:tc>
        <w:tc>
          <w:tcPr>
            <w:tcW w:type="dxa" w:w="31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8"/>
              </w:rPr>
              <w:t>判断代码与训练协议是否有增益</w:t>
            </w:r>
          </w:p>
        </w:tc>
        <w:tc>
          <w:tcPr>
            <w:tcW w:type="dxa" w:w="456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8"/>
              </w:rPr>
              <w:t>四个 SMeasure 均不低于基线；COD10K 四位小数持平</w:t>
            </w:r>
          </w:p>
        </w:tc>
      </w:tr>
      <w:tr>
        <w:tc>
          <w:tcPr>
            <w:tcW w:type="dxa" w:w="1700"/>
            <w:shd w:fill="F8FAFC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8"/>
              </w:rPr>
              <w:t>Excel 历史“完整”</w:t>
            </w:r>
          </w:p>
        </w:tc>
        <w:tc>
          <w:tcPr>
            <w:tcW w:type="dxa" w:w="3100"/>
            <w:shd w:fill="F8FAFC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8"/>
              </w:rPr>
              <w:t>历史最高记录与旧方案参考</w:t>
            </w:r>
          </w:p>
        </w:tc>
        <w:tc>
          <w:tcPr>
            <w:tcW w:type="dxa" w:w="4560"/>
            <w:shd w:fill="F8FAFC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8"/>
              </w:rPr>
              <w:t>当前四个 SMeasure 低于该历史行，不能称为历史最高</w:t>
            </w:r>
          </w:p>
        </w:tc>
      </w:tr>
      <w:tr>
        <w:tc>
          <w:tcPr>
            <w:tcW w:type="dxa" w:w="17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8"/>
              </w:rPr>
              <w:t>Excel 论文行</w:t>
            </w:r>
          </w:p>
        </w:tc>
        <w:tc>
          <w:tcPr>
            <w:tcW w:type="dxa" w:w="31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8"/>
              </w:rPr>
              <w:t>回答是否超过 UCOD-DPL 论文数据</w:t>
            </w:r>
          </w:p>
        </w:tc>
        <w:tc>
          <w:tcPr>
            <w:tcW w:type="dxa" w:w="456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8"/>
              </w:rPr>
              <w:t>18/20 严格提高，2/20 持平，0/20 下降</w:t>
            </w:r>
          </w:p>
        </w:tc>
      </w:tr>
    </w:tbl>
    <w:p>
      <w:pPr>
        <w:spacing w:after="20"/>
      </w:pPr>
    </w:p>
    <w:p>
      <w:pPr>
        <w:keepNext/>
        <w:spacing w:before="80" w:after="0"/>
        <w:ind w:left="144" w:right="115"/>
        <w:shd w:fill="FFF7E6"/>
        <w:pBdr>
          <w:left w:val="single" w:sz="12" w:space="6" w:color="C18A27"/>
        </w:pBdr>
      </w:pPr>
      <w:r>
        <w:rPr>
          <w:rFonts w:ascii="Calibri" w:hAnsi="Calibri" w:eastAsia="Microsoft YaHei"/>
          <w:b/>
          <w:color w:val="C18A27"/>
          <w:sz w:val="20"/>
        </w:rPr>
        <w:t>论文表述边界</w:t>
      </w:r>
    </w:p>
    <w:p>
      <w:pPr>
        <w:keepLines/>
        <w:spacing w:before="0" w:after="160"/>
        <w:ind w:left="144" w:right="115"/>
        <w:shd w:fill="FFF7E6"/>
        <w:pBdr>
          <w:left w:val="single" w:sz="12" w:space="6" w:color="C18A27"/>
        </w:pBdr>
      </w:pPr>
      <w:r>
        <w:rPr>
          <w:rFonts w:ascii="Calibri" w:hAnsi="Calibri" w:eastAsia="Microsoft YaHei"/>
          <w:sz w:val="20"/>
        </w:rPr>
        <w:t>目前可以写“在当前单 seed、统一 Excel 论文口径下，四个测试集的五项主指标均不低于 UCOD-DPL”。暂时不要写“统计显著全面超越”，也不要把历史‘完整’行与论文行当成同一组基准。</w:t>
      </w:r>
    </w:p>
    <w:p>
      <w:pPr>
        <w:pStyle w:val="Heading1"/>
        <w:keepNext/>
      </w:pPr>
      <w:r>
        <w:rPr>
          <w:rFonts w:ascii="Calibri" w:hAnsi="Calibri" w:eastAsia="Microsoft YaHei"/>
        </w:rPr>
        <w:t>2. 你在原创新上做了哪些修改</w:t>
      </w:r>
    </w:p>
    <w:p>
      <w:pPr>
        <w:pStyle w:val="Heading2"/>
        <w:keepNext/>
      </w:pPr>
      <w:r>
        <w:rPr>
          <w:rFonts w:ascii="Calibri" w:hAnsi="Calibri" w:eastAsia="Microsoft YaHei"/>
        </w:rPr>
        <w:t>2.1 两项创新名称保持不变</w:t>
      </w:r>
    </w:p>
    <w:p>
      <w:pPr>
        <w:pStyle w:val="ListNumber"/>
      </w:pPr>
      <w:r>
        <w:rPr>
          <w:rFonts w:ascii="Calibri" w:hAnsi="Calibri" w:eastAsia="Microsoft YaHei"/>
        </w:rPr>
        <w:t>离线零样本边界精修范式：冻结 SAM2，放在 APM 之前，只改变离线伪标签输入源。</w:t>
      </w:r>
    </w:p>
    <w:p>
      <w:pPr>
        <w:pStyle w:val="ListNumber"/>
      </w:pPr>
      <w:r>
        <w:rPr>
          <w:rFonts w:ascii="Calibri" w:hAnsi="Calibri" w:eastAsia="Microsoft YaHei"/>
        </w:rPr>
        <w:t>自适应边缘感知增强机制（AEEM）：负责安全地处理空间偏移、提示误导、边界幻觉和结构碎片。</w:t>
      </w:r>
    </w:p>
    <w:p>
      <w:pPr>
        <w:pStyle w:val="Heading2"/>
        <w:keepNext/>
      </w:pPr>
      <w:r>
        <w:rPr>
          <w:rFonts w:ascii="Calibri" w:hAnsi="Calibri" w:eastAsia="Microsoft YaHei"/>
        </w:rPr>
        <w:t>2.2 从旧版 AEEM 到 AEEM v2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2DC"/>
          <w:left w:val="single" w:sz="6" w:space="0" w:color="C9D2DC"/>
          <w:bottom w:val="single" w:sz="6" w:space="0" w:color="C9D2DC"/>
          <w:right w:val="single" w:sz="6" w:space="0" w:color="C9D2DC"/>
          <w:insideH w:val="single" w:sz="6" w:space="0" w:color="C9D2DC"/>
          <w:insideV w:val="single" w:sz="6" w:space="0" w:color="C9D2DC"/>
        </w:tblBorders>
      </w:tblPr>
      <w:tblGrid>
        <w:gridCol w:w="2400"/>
        <w:gridCol w:w="3000"/>
        <w:gridCol w:w="3960"/>
      </w:tblGrid>
      <w:tr>
        <w:trPr>
          <w:tblHeader w:val="true"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203748"/>
                <w:sz w:val="17"/>
              </w:rPr>
              <w:t>旧版做法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203748"/>
                <w:sz w:val="17"/>
              </w:rPr>
              <w:t>发现的问题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203748"/>
                <w:sz w:val="17"/>
              </w:rPr>
              <w:t>当前修改</w:t>
            </w:r>
          </w:p>
        </w:tc>
      </w:tr>
      <w:tr>
        <w:tc>
          <w:tcPr>
            <w:tcW w:type="dxa" w:w="24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7"/>
              </w:rPr>
              <w:t>全图级 S 门控</w:t>
            </w:r>
          </w:p>
        </w:tc>
        <w:tc>
          <w:tcPr>
            <w:tcW w:type="dxa" w:w="30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7"/>
              </w:rPr>
              <w:t>无法表达局部边界可靠性</w:t>
            </w:r>
          </w:p>
        </w:tc>
        <w:tc>
          <w:tcPr>
            <w:tcW w:type="dxa" w:w="396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7"/>
              </w:rPr>
              <w:t>改为像素级边界置信图 Q(x)</w:t>
            </w:r>
          </w:p>
        </w:tc>
      </w:tr>
      <w:tr>
        <w:tc>
          <w:tcPr>
            <w:tcW w:type="dxa" w:w="2400"/>
            <w:shd w:fill="F8FAFC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7"/>
              </w:rPr>
              <w:t>扫描 s_lower / s_upper / gamma</w:t>
            </w:r>
          </w:p>
        </w:tc>
        <w:tc>
          <w:tcPr>
            <w:tcW w:type="dxa" w:w="3000"/>
            <w:shd w:fill="F8FAFC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7"/>
              </w:rPr>
              <w:t>评分不可辨识；gamma 曾使权重越界</w:t>
            </w:r>
          </w:p>
        </w:tc>
        <w:tc>
          <w:tcPr>
            <w:tcW w:type="dxa" w:w="3960"/>
            <w:shd w:fill="F8FAFC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7"/>
              </w:rPr>
              <w:t>停止作为主优化方向</w:t>
            </w:r>
          </w:p>
        </w:tc>
      </w:tr>
      <w:tr>
        <w:tc>
          <w:tcPr>
            <w:tcW w:type="dxa" w:w="24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7"/>
              </w:rPr>
              <w:t>强框 + 多正负点</w:t>
            </w:r>
          </w:p>
        </w:tc>
        <w:tc>
          <w:tcPr>
            <w:tcW w:type="dxa" w:w="30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7"/>
              </w:rPr>
              <w:t>SAM2 近似复制粗标签</w:t>
            </w:r>
          </w:p>
        </w:tc>
        <w:tc>
          <w:tcPr>
            <w:tcW w:type="dxa" w:w="396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7"/>
              </w:rPr>
              <w:t>宽松点提示、弱框、共识点多提示</w:t>
            </w:r>
          </w:p>
        </w:tc>
      </w:tr>
      <w:tr>
        <w:tc>
          <w:tcPr>
            <w:tcW w:type="dxa" w:w="2400"/>
            <w:shd w:fill="F8FAFC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7"/>
              </w:rPr>
              <w:t>SAM2 可修改整图</w:t>
            </w:r>
          </w:p>
        </w:tc>
        <w:tc>
          <w:tcPr>
            <w:tcW w:type="dxa" w:w="3000"/>
            <w:shd w:fill="F8FAFC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7"/>
              </w:rPr>
              <w:t>可能改坏核心、远端背景与拓扑</w:t>
            </w:r>
          </w:p>
        </w:tc>
        <w:tc>
          <w:tcPr>
            <w:tcW w:type="dxa" w:w="3960"/>
            <w:shd w:fill="F8FAFC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7"/>
              </w:rPr>
              <w:t>只在边界不确定带内做残差修改</w:t>
            </w:r>
          </w:p>
        </w:tc>
      </w:tr>
      <w:tr>
        <w:tc>
          <w:tcPr>
            <w:tcW w:type="dxa" w:w="24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7"/>
              </w:rPr>
              <w:t>单一多掩码总分</w:t>
            </w:r>
          </w:p>
        </w:tc>
        <w:tc>
          <w:tcPr>
            <w:tcW w:type="dxa" w:w="30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7"/>
              </w:rPr>
              <w:t>语义、稳定性、边缘、安全性混在一起</w:t>
            </w:r>
          </w:p>
        </w:tc>
        <w:tc>
          <w:tcPr>
            <w:tcW w:type="dxa" w:w="396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7"/>
              </w:rPr>
              <w:t>拆成 q_semantic / q_stability / q_edge / q_safety</w:t>
            </w:r>
          </w:p>
        </w:tc>
      </w:tr>
      <w:tr>
        <w:tc>
          <w:tcPr>
            <w:tcW w:type="dxa" w:w="2400"/>
            <w:shd w:fill="F8FAFC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7"/>
              </w:rPr>
              <w:t>缺少结构校准</w:t>
            </w:r>
          </w:p>
        </w:tc>
        <w:tc>
          <w:tcPr>
            <w:tcW w:type="dxa" w:w="3000"/>
            <w:shd w:fill="F8FAFC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7"/>
              </w:rPr>
              <w:t>COD10K 候选碎片较多</w:t>
            </w:r>
          </w:p>
        </w:tc>
        <w:tc>
          <w:tcPr>
            <w:tcW w:type="dxa" w:w="3960"/>
            <w:shd w:fill="F8FAFC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7"/>
              </w:rPr>
              <w:t>限制连通域增长与额外结构质量</w:t>
            </w:r>
          </w:p>
        </w:tc>
      </w:tr>
      <w:tr>
        <w:tc>
          <w:tcPr>
            <w:tcW w:type="dxa" w:w="24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7"/>
              </w:rPr>
              <w:t>所有训练源同等处理</w:t>
            </w:r>
          </w:p>
        </w:tc>
        <w:tc>
          <w:tcPr>
            <w:tcW w:type="dxa" w:w="30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7"/>
              </w:rPr>
              <w:t>TR-COD10K 全量 AEEM 引起跨数据集权衡</w:t>
            </w:r>
          </w:p>
        </w:tc>
        <w:tc>
          <w:tcPr>
            <w:tcW w:type="dxa" w:w="396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7"/>
              </w:rPr>
              <w:t>CAMO 全量，COD10K 只取 q_semantic Top-25%</w:t>
            </w:r>
          </w:p>
        </w:tc>
      </w:tr>
      <w:tr>
        <w:tc>
          <w:tcPr>
            <w:tcW w:type="dxa" w:w="2400"/>
            <w:shd w:fill="F8FAFC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7"/>
              </w:rPr>
              <w:t>Local-SAM 作为主模块</w:t>
            </w:r>
          </w:p>
        </w:tc>
        <w:tc>
          <w:tcPr>
            <w:tcW w:type="dxa" w:w="3000"/>
            <w:shd w:fill="F8FAFC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7"/>
              </w:rPr>
              <w:t>触发率低，贡献难以成立</w:t>
            </w:r>
          </w:p>
        </w:tc>
        <w:tc>
          <w:tcPr>
            <w:tcW w:type="dxa" w:w="3960"/>
            <w:shd w:fill="F8FAFC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7"/>
              </w:rPr>
              <w:t>降为辅助消融，不作为当前主贡献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Calibri" w:hAnsi="Calibri" w:eastAsia="Microsoft YaHei"/>
        </w:rPr>
        <w:t>2.3 旧版实现中已确认的逻辑问题</w:t>
      </w:r>
    </w:p>
    <w:p>
      <w:pPr>
        <w:pStyle w:val="ListBullet"/>
        <w:ind w:left="540"/>
      </w:pPr>
      <w:r>
        <w:rPr>
          <w:rFonts w:ascii="Calibri" w:hAnsi="Calibri" w:eastAsia="Microsoft YaHei"/>
        </w:rPr>
        <w:t>EdgeAlign 曾少除以 255，早期 97.9% 全采纳不能作为质量证据。</w:t>
      </w:r>
    </w:p>
    <w:p>
      <w:pPr>
        <w:pStyle w:val="ListBullet"/>
        <w:ind w:left="540"/>
      </w:pPr>
      <w:r>
        <w:rPr>
          <w:rFonts w:ascii="Calibri" w:hAnsi="Calibri" w:eastAsia="Microsoft YaHei"/>
        </w:rPr>
        <w:t>gamma=50 时融合权重可能超过 1，粗标签权重 1-S 变为负数。</w:t>
      </w:r>
    </w:p>
    <w:p>
      <w:pPr>
        <w:pStyle w:val="ListBullet"/>
        <w:ind w:left="540"/>
      </w:pPr>
      <w:r>
        <w:rPr>
          <w:rFonts w:ascii="Calibri" w:hAnsi="Calibri" w:eastAsia="Microsoft YaHei"/>
        </w:rPr>
        <w:t>s_upper=999 实际关闭 FULL 分支，不是关闭融合、全部 FULL。</w:t>
      </w:r>
    </w:p>
    <w:p>
      <w:pPr>
        <w:pStyle w:val="ListBullet"/>
        <w:ind w:left="540"/>
      </w:pPr>
      <w:r>
        <w:rPr>
          <w:rFonts w:ascii="Calibri" w:hAnsi="Calibri" w:eastAsia="Microsoft YaHei"/>
        </w:rPr>
        <w:t>单个图像级 S 高，并不表示 SAM2 边界更接近真实目标。</w:t>
      </w:r>
    </w:p>
    <w:p>
      <w:r>
        <w:rPr>
          <w:rFonts w:ascii="Calibri" w:hAnsi="Calibri" w:eastAsia="Microsoft YaHei"/>
        </w:rPr>
        <w:br w:type="page"/>
      </w:r>
    </w:p>
    <w:p>
      <w:pPr>
        <w:pStyle w:val="Heading1"/>
        <w:keepNext/>
      </w:pPr>
      <w:r>
        <w:rPr>
          <w:rFonts w:ascii="Calibri" w:hAnsi="Calibri" w:eastAsia="Microsoft YaHei"/>
        </w:rPr>
        <w:t>3. 当前 AEEM v2 技术方案</w:t>
      </w:r>
    </w:p>
    <w:p>
      <w:pPr>
        <w:keepNext/>
        <w:spacing w:before="80" w:after="0"/>
        <w:ind w:left="144" w:right="115"/>
        <w:shd w:fill="E8EEF5"/>
        <w:pBdr>
          <w:left w:val="single" w:sz="12" w:space="6" w:color="2E74B5"/>
        </w:pBdr>
      </w:pPr>
      <w:r>
        <w:rPr>
          <w:rFonts w:ascii="Calibri" w:hAnsi="Calibri" w:eastAsia="Microsoft YaHei"/>
          <w:b/>
          <w:color w:val="2E74B5"/>
          <w:sz w:val="20"/>
        </w:rPr>
        <w:t>当前数据流</w:t>
      </w:r>
    </w:p>
    <w:p>
      <w:pPr>
        <w:keepLines/>
        <w:spacing w:before="0" w:after="160"/>
        <w:ind w:left="144" w:right="115"/>
        <w:shd w:fill="E8EEF5"/>
        <w:pBdr>
          <w:left w:val="single" w:sz="12" w:space="6" w:color="2E74B5"/>
        </w:pBdr>
      </w:pPr>
      <w:r>
        <w:rPr>
          <w:rFonts w:ascii="Calibri" w:hAnsi="Calibri" w:eastAsia="Microsoft YaHei"/>
          <w:sz w:val="20"/>
        </w:rPr>
        <w:t>DINOv2 粗标签与特征 → 语义定位校正 → High/Medium/Low 路由 → 冻结 SAM2 多提示候选 → 四因子候选选择 → 边界不确定带像素级融合 → 结构校准/回退 → 训练源剂量控制 → APM/DBA/Look-Twice。</w:t>
      </w:r>
    </w:p>
    <w:p>
      <w:pPr>
        <w:pStyle w:val="Heading2"/>
        <w:keepNext/>
      </w:pPr>
      <w:r>
        <w:rPr>
          <w:rFonts w:ascii="Calibri" w:hAnsi="Calibri" w:eastAsia="Microsoft YaHei"/>
        </w:rPr>
        <w:t>3.1 语义定位校正</w:t>
      </w:r>
    </w:p>
    <w:p>
      <w:pPr>
        <w:pStyle w:val="ListBullet"/>
        <w:ind w:left="540"/>
      </w:pPr>
      <w:r>
        <w:rPr>
          <w:rFonts w:ascii="Calibri" w:hAnsi="Calibri" w:eastAsia="Microsoft YaHei"/>
        </w:rPr>
        <w:t>从粗标签高置信前景和远端背景提取 DINOv2 前景/背景原型。</w:t>
      </w:r>
    </w:p>
    <w:p>
      <w:pPr>
        <w:pStyle w:val="ListBullet"/>
        <w:ind w:left="540"/>
      </w:pPr>
      <w:r>
        <w:rPr>
          <w:rFonts w:ascii="Calibri" w:hAnsi="Calibri" w:eastAsia="Microsoft YaHei"/>
        </w:rPr>
        <w:t>按像素与两类原型的相似度差生成语义概率图，用于纠正粗标签空间偏移。</w:t>
      </w:r>
    </w:p>
    <w:p>
      <w:pPr>
        <w:pStyle w:val="ListBullet"/>
        <w:ind w:left="540"/>
      </w:pPr>
      <w:r>
        <w:rPr>
          <w:rFonts w:ascii="Calibri" w:hAnsi="Calibri" w:eastAsia="Microsoft YaHei"/>
        </w:rPr>
        <w:t>可靠性由面积一致性、质心一致性、连通域一致性、区域 IoU、语义间隔五项平均。</w:t>
      </w:r>
    </w:p>
    <w:p>
      <w:pPr>
        <w:pStyle w:val="ListBullet"/>
        <w:ind w:left="540"/>
      </w:pPr>
      <w:r>
        <w:rPr>
          <w:rFonts w:ascii="Calibri" w:hAnsi="Calibri" w:eastAsia="Microsoft YaHei"/>
        </w:rPr>
        <w:t>路由阈值：Low &lt; 0.33；Medium 为 0.33–0.67；High &gt;= 0.67。</w:t>
      </w:r>
    </w:p>
    <w:p>
      <w:pPr>
        <w:pStyle w:val="Heading2"/>
        <w:keepNext/>
      </w:pPr>
      <w:r>
        <w:rPr>
          <w:rFonts w:ascii="Calibri" w:hAnsi="Calibri" w:eastAsia="Microsoft YaHei"/>
        </w:rPr>
        <w:t>3.2 自适应提示路由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2DC"/>
          <w:left w:val="single" w:sz="6" w:space="0" w:color="C9D2DC"/>
          <w:bottom w:val="single" w:sz="6" w:space="0" w:color="C9D2DC"/>
          <w:right w:val="single" w:sz="6" w:space="0" w:color="C9D2DC"/>
          <w:insideH w:val="single" w:sz="6" w:space="0" w:color="C9D2DC"/>
          <w:insideV w:val="single" w:sz="6" w:space="0" w:color="C9D2DC"/>
        </w:tblBorders>
      </w:tblPr>
      <w:tblGrid>
        <w:gridCol w:w="1200"/>
        <w:gridCol w:w="3900"/>
        <w:gridCol w:w="1500"/>
        <w:gridCol w:w="2760"/>
      </w:tblGrid>
      <w:tr>
        <w:trPr>
          <w:tblHeader w:val="true"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203748"/>
                <w:sz w:val="17"/>
              </w:rPr>
              <w:t>路由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203748"/>
                <w:sz w:val="17"/>
              </w:rPr>
              <w:t>提示方式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7"/>
              </w:rPr>
              <w:t>通常候选数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203748"/>
                <w:sz w:val="17"/>
              </w:rPr>
              <w:t>处理原则</w:t>
            </w:r>
          </w:p>
        </w:tc>
      </w:tr>
      <w:tr>
        <w:tc>
          <w:tcPr>
            <w:tcW w:type="dxa" w:w="12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7"/>
              </w:rPr>
              <w:t>High</w:t>
            </w:r>
          </w:p>
        </w:tc>
        <w:tc>
          <w:tcPr>
            <w:tcW w:type="dxa" w:w="39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7"/>
              </w:rPr>
              <w:t>1 个高置信正点；point_only + weak_box</w:t>
            </w:r>
          </w:p>
        </w:tc>
        <w:tc>
          <w:tcPr>
            <w:tcW w:type="dxa" w:w="1500"/>
          </w:tcPr>
          <w:p>
            <w:pPr>
              <w:spacing w:after="0"/>
              <w:jc w:val="center"/>
            </w:pPr>
            <w:r>
              <w:rPr>
                <w:rFonts w:ascii="Consolas" w:hAnsi="Consolas" w:eastAsia="Microsoft YaHei"/>
                <w:sz w:val="17"/>
              </w:rPr>
              <w:t>6</w:t>
            </w:r>
          </w:p>
        </w:tc>
        <w:tc>
          <w:tcPr>
            <w:tcW w:type="dxa" w:w="276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7"/>
              </w:rPr>
              <w:t>定位可信，窄边界带精修</w:t>
            </w:r>
          </w:p>
        </w:tc>
      </w:tr>
      <w:tr>
        <w:tc>
          <w:tcPr>
            <w:tcW w:type="dxa" w:w="1200"/>
            <w:shd w:fill="F8FAFC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7"/>
              </w:rPr>
              <w:t>Medium</w:t>
            </w:r>
          </w:p>
        </w:tc>
        <w:tc>
          <w:tcPr>
            <w:tcW w:type="dxa" w:w="3900"/>
            <w:shd w:fill="F8FAFC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7"/>
              </w:rPr>
              <w:t>最多 3 正点；增加 consensus_points 与安全负点</w:t>
            </w:r>
          </w:p>
        </w:tc>
        <w:tc>
          <w:tcPr>
            <w:tcW w:type="dxa" w:w="1500"/>
            <w:shd w:fill="F8FAFC"/>
          </w:tcPr>
          <w:p>
            <w:pPr>
              <w:spacing w:after="0"/>
              <w:jc w:val="center"/>
            </w:pPr>
            <w:r>
              <w:rPr>
                <w:rFonts w:ascii="Consolas" w:hAnsi="Consolas" w:eastAsia="Microsoft YaHei"/>
                <w:sz w:val="17"/>
              </w:rPr>
              <w:t>9</w:t>
            </w:r>
          </w:p>
        </w:tc>
        <w:tc>
          <w:tcPr>
            <w:tcW w:type="dxa" w:w="2760"/>
            <w:shd w:fill="F8FAFC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7"/>
              </w:rPr>
              <w:t>适度探索，多提示共识</w:t>
            </w:r>
          </w:p>
        </w:tc>
      </w:tr>
      <w:tr>
        <w:tc>
          <w:tcPr>
            <w:tcW w:type="dxa" w:w="12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7"/>
              </w:rPr>
              <w:t>Low</w:t>
            </w:r>
          </w:p>
        </w:tc>
        <w:tc>
          <w:tcPr>
            <w:tcW w:type="dxa" w:w="39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7"/>
              </w:rPr>
              <w:t>不调用 SAM2</w:t>
            </w:r>
          </w:p>
        </w:tc>
        <w:tc>
          <w:tcPr>
            <w:tcW w:type="dxa" w:w="1500"/>
          </w:tcPr>
          <w:p>
            <w:pPr>
              <w:spacing w:after="0"/>
              <w:jc w:val="center"/>
            </w:pPr>
            <w:r>
              <w:rPr>
                <w:rFonts w:ascii="Consolas" w:hAnsi="Consolas" w:eastAsia="Microsoft YaHei"/>
                <w:sz w:val="17"/>
              </w:rPr>
              <w:t>0</w:t>
            </w:r>
          </w:p>
        </w:tc>
        <w:tc>
          <w:tcPr>
            <w:tcW w:type="dxa" w:w="276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7"/>
              </w:rPr>
              <w:t>直接回退粗标签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Calibri" w:hAnsi="Calibri" w:eastAsia="Microsoft YaHei"/>
        </w:rPr>
        <w:t>3.3 四因子候选质量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2DC"/>
          <w:left w:val="single" w:sz="6" w:space="0" w:color="C9D2DC"/>
          <w:bottom w:val="single" w:sz="6" w:space="0" w:color="C9D2DC"/>
          <w:right w:val="single" w:sz="6" w:space="0" w:color="C9D2DC"/>
          <w:insideH w:val="single" w:sz="6" w:space="0" w:color="C9D2DC"/>
          <w:insideV w:val="single" w:sz="6" w:space="0" w:color="C9D2DC"/>
        </w:tblBorders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203748"/>
                <w:sz w:val="18"/>
              </w:rPr>
              <w:t>分量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203748"/>
                <w:sz w:val="18"/>
              </w:rPr>
              <w:t>含义</w:t>
            </w:r>
          </w:p>
        </w:tc>
      </w:tr>
      <w:tr>
        <w:tc>
          <w:tcPr>
            <w:tcW w:type="dxa" w:w="21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8"/>
              </w:rPr>
              <w:t>q_semantic</w:t>
            </w:r>
          </w:p>
        </w:tc>
        <w:tc>
          <w:tcPr>
            <w:tcW w:type="dxa" w:w="726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8"/>
              </w:rPr>
              <w:t>候选内部前景语义高、外部背景语义低</w:t>
            </w:r>
          </w:p>
        </w:tc>
      </w:tr>
      <w:tr>
        <w:tc>
          <w:tcPr>
            <w:tcW w:type="dxa" w:w="2100"/>
            <w:shd w:fill="F8FAFC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8"/>
              </w:rPr>
              <w:t>q_stability</w:t>
            </w:r>
          </w:p>
        </w:tc>
        <w:tc>
          <w:tcPr>
            <w:tcW w:type="dxa" w:w="7260"/>
            <w:shd w:fill="F8FAFC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8"/>
              </w:rPr>
              <w:t>不同提示产生的掩码是否一致</w:t>
            </w:r>
          </w:p>
        </w:tc>
      </w:tr>
      <w:tr>
        <w:tc>
          <w:tcPr>
            <w:tcW w:type="dxa" w:w="21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8"/>
              </w:rPr>
              <w:t>q_edge</w:t>
            </w:r>
          </w:p>
        </w:tc>
        <w:tc>
          <w:tcPr>
            <w:tcW w:type="dxa" w:w="726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8"/>
              </w:rPr>
              <w:t>候选边界是否得到真实图像梯度支持</w:t>
            </w:r>
          </w:p>
        </w:tc>
      </w:tr>
      <w:tr>
        <w:tc>
          <w:tcPr>
            <w:tcW w:type="dxa" w:w="2100"/>
            <w:shd w:fill="F8FAFC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8"/>
              </w:rPr>
              <w:t>q_safety</w:t>
            </w:r>
          </w:p>
        </w:tc>
        <w:tc>
          <w:tcPr>
            <w:tcW w:type="dxa" w:w="7260"/>
            <w:shd w:fill="F8FAFC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8"/>
              </w:rPr>
              <w:t>面积、质心、前景核心覆盖、背景核心排除的平均</w:t>
            </w:r>
          </w:p>
        </w:tc>
      </w:tr>
    </w:tbl>
    <w:p>
      <w:pPr>
        <w:spacing w:after="20"/>
      </w:pPr>
    </w:p>
    <w:p>
      <w:r>
        <w:rPr>
          <w:rFonts w:ascii="Calibri" w:hAnsi="Calibri" w:eastAsia="Microsoft YaHei"/>
        </w:rPr>
        <w:t>候选总质量为四项等权平均；q_safety 必须不低于 0.25；最终最低候选质量为 0.35。</w:t>
      </w:r>
    </w:p>
    <w:p>
      <w:pPr>
        <w:pStyle w:val="Heading2"/>
        <w:keepNext/>
      </w:pPr>
      <w:r>
        <w:rPr>
          <w:rFonts w:ascii="Calibri" w:hAnsi="Calibri" w:eastAsia="Microsoft YaHei"/>
        </w:rPr>
        <w:t>3.4 边界不确定带与像素级融合</w:t>
      </w:r>
    </w:p>
    <w:p>
      <w:pPr>
        <w:pStyle w:val="ListBullet"/>
        <w:ind w:left="540"/>
      </w:pPr>
      <w:r>
        <w:rPr>
          <w:rFonts w:ascii="Calibri" w:hAnsi="Calibri" w:eastAsia="Microsoft YaHei"/>
        </w:rPr>
        <w:t>High 半径约为目标等效半径 5%，限制在 2–12 像素。</w:t>
      </w:r>
    </w:p>
    <w:p>
      <w:pPr>
        <w:pStyle w:val="ListBullet"/>
        <w:ind w:left="540"/>
      </w:pPr>
      <w:r>
        <w:rPr>
          <w:rFonts w:ascii="Calibri" w:hAnsi="Calibri" w:eastAsia="Microsoft YaHei"/>
        </w:rPr>
        <w:t>Medium 半径约为目标等效半径 10%，限制在 4–20 像素。</w:t>
      </w:r>
    </w:p>
    <w:p>
      <w:pPr>
        <w:pStyle w:val="ListBullet"/>
        <w:ind w:left="540"/>
      </w:pPr>
      <w:r>
        <w:rPr>
          <w:rFonts w:ascii="Calibri" w:hAnsi="Calibri" w:eastAsia="Microsoft YaHei"/>
        </w:rPr>
        <w:t>可靠前景核心与远端可靠背景被保护，SAM2 只能改动不确定边界区域。</w:t>
      </w:r>
    </w:p>
    <w:p>
      <w:pPr>
        <w:pStyle w:val="ListBullet"/>
        <w:ind w:left="540"/>
      </w:pPr>
      <w:r>
        <w:rPr>
          <w:rFonts w:ascii="Calibri" w:hAnsi="Calibri" w:eastAsia="Microsoft YaHei"/>
        </w:rPr>
        <w:t>Q(x) = 候选质量 × 提示共识 × 语义一致性 × 边缘支持。</w:t>
      </w:r>
    </w:p>
    <w:p>
      <w:pPr>
        <w:pStyle w:val="Heading2"/>
        <w:keepNext/>
      </w:pPr>
      <w:r>
        <w:rPr>
          <w:rFonts w:ascii="Calibri" w:hAnsi="Calibri" w:eastAsia="Microsoft YaHei"/>
        </w:rPr>
        <w:t>3.5 结构安全校准</w:t>
      </w:r>
    </w:p>
    <w:p>
      <w:pPr>
        <w:pStyle w:val="ListBullet"/>
        <w:ind w:left="540"/>
      </w:pPr>
      <w:r>
        <w:rPr>
          <w:rFonts w:ascii="Calibri" w:hAnsi="Calibri" w:eastAsia="Microsoft YaHei"/>
        </w:rPr>
        <w:t>最大有效连通域增长为 1。</w:t>
      </w:r>
    </w:p>
    <w:p>
      <w:pPr>
        <w:pStyle w:val="ListBullet"/>
        <w:ind w:left="540"/>
      </w:pPr>
      <w:r>
        <w:rPr>
          <w:rFonts w:ascii="Calibri" w:hAnsi="Calibri" w:eastAsia="Microsoft YaHei"/>
        </w:rPr>
        <w:t>最大额外结构质量比例为 0.05。</w:t>
      </w:r>
    </w:p>
    <w:p>
      <w:pPr>
        <w:pStyle w:val="ListBullet"/>
        <w:ind w:left="540"/>
      </w:pPr>
      <w:r>
        <w:rPr>
          <w:rFonts w:ascii="Calibri" w:hAnsi="Calibri" w:eastAsia="Microsoft YaHei"/>
        </w:rPr>
        <w:t>无可靠候选、无提示或结构风险时回退到 Soft-Coarse。</w:t>
      </w:r>
    </w:p>
    <w:p>
      <w:pPr>
        <w:pStyle w:val="Heading1"/>
        <w:keepNext/>
      </w:pPr>
      <w:r>
        <w:rPr>
          <w:rFonts w:ascii="Calibri" w:hAnsi="Calibri" w:eastAsia="Microsoft YaHei"/>
        </w:rPr>
        <w:t>4. 最终标签剂量配置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2DC"/>
          <w:left w:val="single" w:sz="6" w:space="0" w:color="C9D2DC"/>
          <w:bottom w:val="single" w:sz="6" w:space="0" w:color="C9D2DC"/>
          <w:right w:val="single" w:sz="6" w:space="0" w:color="C9D2DC"/>
          <w:insideH w:val="single" w:sz="6" w:space="0" w:color="C9D2DC"/>
          <w:insideV w:val="single" w:sz="6" w:space="0" w:color="C9D2DC"/>
        </w:tblBorders>
      </w:tblPr>
      <w:tblGrid>
        <w:gridCol w:w="1800"/>
        <w:gridCol w:w="1200"/>
        <w:gridCol w:w="1500"/>
        <w:gridCol w:w="1700"/>
        <w:gridCol w:w="316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203748"/>
                <w:sz w:val="17"/>
              </w:rPr>
              <w:t>训练源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7"/>
              </w:rPr>
              <w:t>总数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7"/>
              </w:rPr>
              <w:t>使用 AEEM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7"/>
              </w:rPr>
              <w:t>使用 Soft-Coarse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203748"/>
                <w:sz w:val="17"/>
              </w:rPr>
              <w:t>选择规则</w:t>
            </w:r>
          </w:p>
        </w:tc>
      </w:tr>
      <w:tr>
        <w:tc>
          <w:tcPr>
            <w:tcW w:type="dxa" w:w="18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7"/>
              </w:rPr>
              <w:t>TR-CAMO</w:t>
            </w:r>
          </w:p>
        </w:tc>
        <w:tc>
          <w:tcPr>
            <w:tcW w:type="dxa" w:w="1200"/>
          </w:tcPr>
          <w:p>
            <w:pPr>
              <w:spacing w:after="0"/>
              <w:jc w:val="center"/>
            </w:pPr>
            <w:r>
              <w:rPr>
                <w:rFonts w:ascii="Consolas" w:hAnsi="Consolas" w:eastAsia="Microsoft YaHei"/>
                <w:sz w:val="17"/>
              </w:rPr>
              <w:t>1000</w:t>
            </w:r>
          </w:p>
        </w:tc>
        <w:tc>
          <w:tcPr>
            <w:tcW w:type="dxa" w:w="1500"/>
          </w:tcPr>
          <w:p>
            <w:pPr>
              <w:spacing w:after="0"/>
              <w:jc w:val="center"/>
            </w:pPr>
            <w:r>
              <w:rPr>
                <w:rFonts w:ascii="Consolas" w:hAnsi="Consolas" w:eastAsia="Microsoft YaHei"/>
                <w:sz w:val="17"/>
              </w:rPr>
              <w:t>1000</w:t>
            </w:r>
          </w:p>
        </w:tc>
        <w:tc>
          <w:tcPr>
            <w:tcW w:type="dxa" w:w="1700"/>
          </w:tcPr>
          <w:p>
            <w:pPr>
              <w:spacing w:after="0"/>
              <w:jc w:val="center"/>
            </w:pPr>
            <w:r>
              <w:rPr>
                <w:rFonts w:ascii="Consolas" w:hAnsi="Consolas" w:eastAsia="Microsoft YaHei"/>
                <w:sz w:val="17"/>
              </w:rPr>
              <w:t>0</w:t>
            </w:r>
          </w:p>
        </w:tc>
        <w:tc>
          <w:tcPr>
            <w:tcW w:type="dxa" w:w="316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7"/>
              </w:rPr>
              <w:t>全部使用 AEEM v2</w:t>
            </w:r>
          </w:p>
        </w:tc>
      </w:tr>
      <w:tr>
        <w:tc>
          <w:tcPr>
            <w:tcW w:type="dxa" w:w="1800"/>
            <w:shd w:fill="F8FAFC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7"/>
              </w:rPr>
              <w:t>TR-COD10K</w:t>
            </w:r>
          </w:p>
        </w:tc>
        <w:tc>
          <w:tcPr>
            <w:tcW w:type="dxa" w:w="1200"/>
            <w:shd w:fill="F8FAFC"/>
          </w:tcPr>
          <w:p>
            <w:pPr>
              <w:spacing w:after="0"/>
              <w:jc w:val="center"/>
            </w:pPr>
            <w:r>
              <w:rPr>
                <w:rFonts w:ascii="Consolas" w:hAnsi="Consolas" w:eastAsia="Microsoft YaHei"/>
                <w:sz w:val="17"/>
              </w:rPr>
              <w:t>3040</w:t>
            </w:r>
          </w:p>
        </w:tc>
        <w:tc>
          <w:tcPr>
            <w:tcW w:type="dxa" w:w="1500"/>
            <w:shd w:fill="F8FAFC"/>
          </w:tcPr>
          <w:p>
            <w:pPr>
              <w:spacing w:after="0"/>
              <w:jc w:val="center"/>
            </w:pPr>
            <w:r>
              <w:rPr>
                <w:rFonts w:ascii="Consolas" w:hAnsi="Consolas" w:eastAsia="Microsoft YaHei"/>
                <w:sz w:val="17"/>
              </w:rPr>
              <w:t>760</w:t>
            </w:r>
          </w:p>
        </w:tc>
        <w:tc>
          <w:tcPr>
            <w:tcW w:type="dxa" w:w="1700"/>
            <w:shd w:fill="F8FAFC"/>
          </w:tcPr>
          <w:p>
            <w:pPr>
              <w:spacing w:after="0"/>
              <w:jc w:val="center"/>
            </w:pPr>
            <w:r>
              <w:rPr>
                <w:rFonts w:ascii="Consolas" w:hAnsi="Consolas" w:eastAsia="Microsoft YaHei"/>
                <w:sz w:val="17"/>
              </w:rPr>
              <w:t>2280</w:t>
            </w:r>
          </w:p>
        </w:tc>
        <w:tc>
          <w:tcPr>
            <w:tcW w:type="dxa" w:w="3160"/>
            <w:shd w:fill="F8FAFC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7"/>
              </w:rPr>
              <w:t>selected.q_semantic 最高 25%</w:t>
            </w:r>
          </w:p>
        </w:tc>
      </w:tr>
      <w:tr>
        <w:tc>
          <w:tcPr>
            <w:tcW w:type="dxa" w:w="18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7"/>
              </w:rPr>
              <w:t>合计</w:t>
            </w:r>
          </w:p>
        </w:tc>
        <w:tc>
          <w:tcPr>
            <w:tcW w:type="dxa" w:w="1200"/>
          </w:tcPr>
          <w:p>
            <w:pPr>
              <w:spacing w:after="0"/>
              <w:jc w:val="center"/>
            </w:pPr>
            <w:r>
              <w:rPr>
                <w:rFonts w:ascii="Consolas" w:hAnsi="Consolas" w:eastAsia="Microsoft YaHei"/>
                <w:sz w:val="17"/>
              </w:rPr>
              <w:t>4040</w:t>
            </w:r>
          </w:p>
        </w:tc>
        <w:tc>
          <w:tcPr>
            <w:tcW w:type="dxa" w:w="1500"/>
          </w:tcPr>
          <w:p>
            <w:pPr>
              <w:spacing w:after="0"/>
              <w:jc w:val="center"/>
            </w:pPr>
            <w:r>
              <w:rPr>
                <w:rFonts w:ascii="Consolas" w:hAnsi="Consolas" w:eastAsia="Microsoft YaHei"/>
                <w:sz w:val="17"/>
              </w:rPr>
              <w:t>1760</w:t>
            </w:r>
          </w:p>
        </w:tc>
        <w:tc>
          <w:tcPr>
            <w:tcW w:type="dxa" w:w="1700"/>
          </w:tcPr>
          <w:p>
            <w:pPr>
              <w:spacing w:after="0"/>
              <w:jc w:val="center"/>
            </w:pPr>
            <w:r>
              <w:rPr>
                <w:rFonts w:ascii="Consolas" w:hAnsi="Consolas" w:eastAsia="Microsoft YaHei"/>
                <w:sz w:val="17"/>
              </w:rPr>
              <w:t>2280</w:t>
            </w:r>
          </w:p>
        </w:tc>
        <w:tc>
          <w:tcPr>
            <w:tcW w:type="dxa" w:w="316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7"/>
              </w:rPr>
              <w:t>不读取 GT</w:t>
            </w:r>
          </w:p>
        </w:tc>
      </w:tr>
    </w:tbl>
    <w:p>
      <w:pPr>
        <w:spacing w:after="20"/>
      </w:pPr>
    </w:p>
    <w:p>
      <w:pPr>
        <w:pStyle w:val="ListBullet"/>
        <w:ind w:left="540"/>
      </w:pPr>
      <w:r>
        <w:rPr>
          <w:rFonts w:ascii="Calibri" w:hAnsi="Calibri" w:eastAsia="Microsoft YaHei"/>
        </w:rPr>
        <w:t>3027 张 COD10K 样本有有效评分，13 张无有效候选并自动留在 Soft 组。</w:t>
      </w:r>
    </w:p>
    <w:p>
      <w:pPr>
        <w:pStyle w:val="ListBullet"/>
        <w:ind w:left="540"/>
      </w:pPr>
      <w:r>
        <w:rPr>
          <w:rFonts w:ascii="Calibri" w:hAnsi="Calibri" w:eastAsia="Microsoft YaHei"/>
        </w:rPr>
        <w:t>760 张入选样本的 q_semantic 范围为 0.8362326473–0.9331809469。</w:t>
      </w:r>
    </w:p>
    <w:p>
      <w:pPr>
        <w:pStyle w:val="ListBullet"/>
        <w:ind w:left="540"/>
      </w:pPr>
      <w:r>
        <w:rPr>
          <w:rFonts w:ascii="Calibri" w:hAnsi="Calibri" w:eastAsia="Microsoft YaHei"/>
        </w:rPr>
        <w:t>同分按文件名稳定排序；选择过程完全不读取训练 GT。</w:t>
      </w:r>
    </w:p>
    <w:p>
      <w:pPr>
        <w:keepNext/>
        <w:spacing w:before="80" w:after="0"/>
        <w:ind w:left="144" w:right="115"/>
        <w:shd w:fill="FFF7E6"/>
        <w:pBdr>
          <w:left w:val="single" w:sz="12" w:space="6" w:color="C18A27"/>
        </w:pBdr>
      </w:pPr>
      <w:r>
        <w:rPr>
          <w:rFonts w:ascii="Calibri" w:hAnsi="Calibri" w:eastAsia="Microsoft YaHei"/>
          <w:b/>
          <w:color w:val="C18A27"/>
          <w:sz w:val="20"/>
        </w:rPr>
        <w:t>为什么不是全量 AEEM</w:t>
      </w:r>
    </w:p>
    <w:p>
      <w:pPr>
        <w:keepLines/>
        <w:spacing w:before="0" w:after="160"/>
        <w:ind w:left="144" w:right="115"/>
        <w:shd w:fill="FFF7E6"/>
        <w:pBdr>
          <w:left w:val="single" w:sz="12" w:space="6" w:color="C18A27"/>
        </w:pBdr>
      </w:pPr>
      <w:r>
        <w:rPr>
          <w:rFonts w:ascii="Calibri" w:hAnsi="Calibri" w:eastAsia="Microsoft YaHei"/>
          <w:sz w:val="20"/>
        </w:rPr>
        <w:t>训练源隔离实验显示 TR-CAMO 的 AEEM 收益更稳定，而 TR-COD10K 的全量 AEEM 容易带来碎片与跨数据集权衡。当前策略把 SAM2 当成有剂量上限的离线边界专家，而不是无条件替换器。</w:t>
      </w:r>
    </w:p>
    <w:p>
      <w:r>
        <w:rPr>
          <w:rFonts w:ascii="Calibri" w:hAnsi="Calibri" w:eastAsia="Microsoft YaHei"/>
        </w:rPr>
        <w:br w:type="page"/>
      </w:r>
    </w:p>
    <w:p>
      <w:pPr>
        <w:pStyle w:val="Heading1"/>
        <w:keepNext/>
      </w:pPr>
      <w:r>
        <w:rPr>
          <w:rFonts w:ascii="Calibri" w:hAnsi="Calibri" w:eastAsia="Microsoft YaHei"/>
        </w:rPr>
        <w:t>5. 最终训练配置与关键路径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2DC"/>
          <w:left w:val="single" w:sz="6" w:space="0" w:color="C9D2DC"/>
          <w:bottom w:val="single" w:sz="6" w:space="0" w:color="C9D2DC"/>
          <w:right w:val="single" w:sz="6" w:space="0" w:color="C9D2DC"/>
          <w:insideH w:val="single" w:sz="6" w:space="0" w:color="C9D2DC"/>
          <w:insideV w:val="single" w:sz="6" w:space="0" w:color="C9D2DC"/>
        </w:tblBorders>
      </w:tblPr>
      <w:tblGrid>
        <w:gridCol w:w="2600"/>
        <w:gridCol w:w="6760"/>
      </w:tblGrid>
      <w:tr>
        <w:trPr>
          <w:tblHeader w:val="true"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203748"/>
                <w:sz w:val="18"/>
              </w:rPr>
              <w:t>配置项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203748"/>
                <w:sz w:val="18"/>
              </w:rPr>
              <w:t>当前值</w:t>
            </w:r>
          </w:p>
        </w:tc>
      </w:tr>
      <w:tr>
        <w:tc>
          <w:tcPr>
            <w:tcW w:type="dxa" w:w="26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8"/>
              </w:rPr>
              <w:t>DINOv2</w:t>
            </w:r>
          </w:p>
        </w:tc>
        <w:tc>
          <w:tcPr>
            <w:tcW w:type="dxa" w:w="676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8"/>
              </w:rPr>
              <w:t>facebook/dinov2-base</w:t>
            </w:r>
          </w:p>
        </w:tc>
      </w:tr>
      <w:tr>
        <w:tc>
          <w:tcPr>
            <w:tcW w:type="dxa" w:w="2600"/>
            <w:shd w:fill="F8FAFC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8"/>
              </w:rPr>
              <w:t>输入尺寸</w:t>
            </w:r>
          </w:p>
        </w:tc>
        <w:tc>
          <w:tcPr>
            <w:tcW w:type="dxa" w:w="6760"/>
            <w:shd w:fill="F8FAFC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8"/>
              </w:rPr>
              <w:t>518 × 518</w:t>
            </w:r>
          </w:p>
        </w:tc>
      </w:tr>
      <w:tr>
        <w:tc>
          <w:tcPr>
            <w:tcW w:type="dxa" w:w="26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8"/>
              </w:rPr>
              <w:t>解码特征尺寸</w:t>
            </w:r>
          </w:p>
        </w:tc>
        <w:tc>
          <w:tcPr>
            <w:tcW w:type="dxa" w:w="676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8"/>
              </w:rPr>
              <w:t>68</w:t>
            </w:r>
          </w:p>
        </w:tc>
      </w:tr>
      <w:tr>
        <w:tc>
          <w:tcPr>
            <w:tcW w:type="dxa" w:w="2600"/>
            <w:shd w:fill="F8FAFC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8"/>
              </w:rPr>
              <w:t>Batch size / Epoch</w:t>
            </w:r>
          </w:p>
        </w:tc>
        <w:tc>
          <w:tcPr>
            <w:tcW w:type="dxa" w:w="6760"/>
            <w:shd w:fill="F8FAFC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8"/>
              </w:rPr>
              <w:t>16 / 25</w:t>
            </w:r>
          </w:p>
        </w:tc>
      </w:tr>
      <w:tr>
        <w:tc>
          <w:tcPr>
            <w:tcW w:type="dxa" w:w="26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8"/>
              </w:rPr>
              <w:t>学生 / 判别器学习率</w:t>
            </w:r>
          </w:p>
        </w:tc>
        <w:tc>
          <w:tcPr>
            <w:tcW w:type="dxa" w:w="676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8"/>
              </w:rPr>
              <w:t>2e-4 / 1e-3</w:t>
            </w:r>
          </w:p>
        </w:tc>
      </w:tr>
      <w:tr>
        <w:tc>
          <w:tcPr>
            <w:tcW w:type="dxa" w:w="2600"/>
            <w:shd w:fill="F8FAFC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8"/>
              </w:rPr>
              <w:t>EMA</w:t>
            </w:r>
          </w:p>
        </w:tc>
        <w:tc>
          <w:tcPr>
            <w:tcW w:type="dxa" w:w="6760"/>
            <w:shd w:fill="F8FAFC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8"/>
              </w:rPr>
              <w:t>0.99</w:t>
            </w:r>
          </w:p>
        </w:tc>
      </w:tr>
      <w:tr>
        <w:tc>
          <w:tcPr>
            <w:tcW w:type="dxa" w:w="26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8"/>
              </w:rPr>
              <w:t>APM merge</w:t>
            </w:r>
          </w:p>
        </w:tc>
        <w:tc>
          <w:tcPr>
            <w:tcW w:type="dxa" w:w="676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8"/>
              </w:rPr>
              <w:t>dis</w:t>
            </w:r>
          </w:p>
        </w:tc>
      </w:tr>
      <w:tr>
        <w:tc>
          <w:tcPr>
            <w:tcW w:type="dxa" w:w="2600"/>
            <w:shd w:fill="F8FAFC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8"/>
              </w:rPr>
              <w:t>Look-Twice</w:t>
            </w:r>
          </w:p>
        </w:tc>
        <w:tc>
          <w:tcPr>
            <w:tcW w:type="dxa" w:w="6760"/>
            <w:shd w:fill="F8FAFC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8"/>
              </w:rPr>
              <w:t>开启；look_twice_th=0.15；expand_type=dynamic</w:t>
            </w:r>
          </w:p>
        </w:tc>
      </w:tr>
      <w:tr>
        <w:tc>
          <w:tcPr>
            <w:tcW w:type="dxa" w:w="26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8"/>
              </w:rPr>
              <w:t>随机种子</w:t>
            </w:r>
          </w:p>
        </w:tc>
        <w:tc>
          <w:tcPr>
            <w:tcW w:type="dxa" w:w="676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8"/>
              </w:rPr>
              <w:t>42（scripts/train.py 固定）</w:t>
            </w:r>
          </w:p>
        </w:tc>
      </w:tr>
      <w:tr>
        <w:tc>
          <w:tcPr>
            <w:tcW w:type="dxa" w:w="2600"/>
            <w:shd w:fill="F8FAFC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8"/>
              </w:rPr>
              <w:t>混合精度</w:t>
            </w:r>
          </w:p>
        </w:tc>
        <w:tc>
          <w:tcPr>
            <w:tcW w:type="dxa" w:w="6760"/>
            <w:shd w:fill="F8FAFC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8"/>
              </w:rPr>
              <w:t>Accelerate 启动参数 fp16</w:t>
            </w:r>
          </w:p>
        </w:tc>
      </w:tr>
      <w:tr>
        <w:tc>
          <w:tcPr>
            <w:tcW w:type="dxa" w:w="26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8"/>
              </w:rPr>
              <w:t>DataLoader workers</w:t>
            </w:r>
          </w:p>
        </w:tc>
        <w:tc>
          <w:tcPr>
            <w:tcW w:type="dxa" w:w="676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8"/>
              </w:rPr>
              <w:t>0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Calibri" w:hAnsi="Calibri" w:eastAsia="Microsoft YaHei"/>
        </w:rPr>
        <w:t>5.1 项目目录</w:t>
      </w:r>
    </w:p>
    <w:p>
      <w:pPr>
        <w:pStyle w:val="CodeBlock"/>
        <w:shd w:fill="F3F6F8"/>
        <w:pBdr>
          <w:left w:val="single" w:sz="10" w:space="6" w:color="2E74B5"/>
        </w:pBdr>
      </w:pPr>
      <w:r>
        <w:rPr>
          <w:rFonts w:ascii="Consolas" w:hAnsi="Consolas" w:eastAsia="Microsoft YaHei"/>
          <w:sz w:val="17"/>
        </w:rPr>
        <w:t>C:\Users\23991\Desktop\新建文件夹\UCOD-DPL-main\UCOD-DPL-main</w:t>
      </w:r>
    </w:p>
    <w:p>
      <w:pPr>
        <w:pStyle w:val="Heading2"/>
        <w:keepNext/>
      </w:pPr>
      <w:r>
        <w:rPr>
          <w:rFonts w:ascii="Calibri" w:hAnsi="Calibri" w:eastAsia="Microsoft YaHei"/>
        </w:rPr>
        <w:t>5.2 标签工件</w:t>
      </w:r>
    </w:p>
    <w:p>
      <w:pPr>
        <w:pStyle w:val="CodeBlock"/>
        <w:shd w:fill="F3F6F8"/>
        <w:pBdr>
          <w:left w:val="single" w:sz="10" w:space="6" w:color="2E74B5"/>
        </w:pBdr>
      </w:pPr>
      <w:r>
        <w:rPr>
          <w:rFonts w:ascii="Consolas" w:hAnsi="Consolas" w:eastAsia="Microsoft YaHei"/>
          <w:sz w:val="17"/>
        </w:rPr>
        <w:t>artifacts\aeem_v2\m4_camo_all_cod10k_qsemantic25_20260724_v1</w:t>
      </w:r>
    </w:p>
    <w:p>
      <w:pPr>
        <w:pStyle w:val="Heading2"/>
        <w:keepNext/>
      </w:pPr>
      <w:r>
        <w:rPr>
          <w:rFonts w:ascii="Calibri" w:hAnsi="Calibri" w:eastAsia="Microsoft YaHei"/>
        </w:rPr>
        <w:t>5.3 最终检查点</w:t>
      </w:r>
    </w:p>
    <w:p>
      <w:pPr>
        <w:pStyle w:val="CodeBlock"/>
        <w:shd w:fill="F3F6F8"/>
        <w:pBdr>
          <w:left w:val="single" w:sz="10" w:space="6" w:color="2E74B5"/>
        </w:pBdr>
      </w:pPr>
      <w:r>
        <w:rPr>
          <w:rFonts w:ascii="Consolas" w:hAnsi="Consolas" w:eastAsia="Microsoft YaHei"/>
          <w:sz w:val="17"/>
        </w:rPr>
        <w:t>work_dir\uscod\UCOD-DPL_dinov2_aeem_v2_full4040\UCOD-DPL_dinov2_aeem_v2_m4_camo_all_cod10k_qsemantic25_20260724_v1\ckp\epoch25.pth</w:t>
      </w:r>
    </w:p>
    <w:p>
      <w:pPr>
        <w:pStyle w:val="SmallNote"/>
      </w:pPr>
      <w:r>
        <w:rPr>
          <w:rFonts w:ascii="Calibri" w:hAnsi="Calibri" w:eastAsia="Microsoft YaHei"/>
          <w:sz w:val="18"/>
        </w:rPr>
        <w:t>epoch25.pth 在当前工程中是目录式检查点；实际权重文件为该目录下的 model.safetensors。</w:t>
      </w:r>
    </w:p>
    <w:p>
      <w:pPr>
        <w:pStyle w:val="Heading2"/>
        <w:keepNext/>
      </w:pPr>
      <w:r>
        <w:rPr>
          <w:rFonts w:ascii="Calibri" w:hAnsi="Calibri" w:eastAsia="Microsoft YaHei"/>
        </w:rPr>
        <w:t>5.4 可追溯信息</w:t>
      </w:r>
    </w:p>
    <w:p>
      <w:pPr>
        <w:pStyle w:val="ListBullet"/>
        <w:ind w:left="540"/>
      </w:pPr>
      <w:r>
        <w:rPr>
          <w:rFonts w:ascii="Calibri" w:hAnsi="Calibri" w:eastAsia="Microsoft YaHei"/>
        </w:rPr>
        <w:t>最终混合标签输出哈希：073abc4dcd13eaa24eb050a7dc063a88dda1a5a644750eeefd8b7270cb92895e。</w:t>
      </w:r>
    </w:p>
    <w:p>
      <w:pPr>
        <w:pStyle w:val="ListBullet"/>
        <w:ind w:left="540"/>
      </w:pPr>
      <w:r>
        <w:rPr>
          <w:rFonts w:ascii="Calibri" w:hAnsi="Calibri" w:eastAsia="Microsoft YaHei"/>
        </w:rPr>
        <w:t>全量 AEEM 输出哈希：2e3a081f55d806b3530d00626c231c0e221dd33ac0a0515e308e8fc6e2473850。</w:t>
      </w:r>
    </w:p>
    <w:p>
      <w:pPr>
        <w:pStyle w:val="ListBullet"/>
        <w:ind w:left="540"/>
      </w:pPr>
      <w:r>
        <w:rPr>
          <w:rFonts w:ascii="Calibri" w:hAnsi="Calibri" w:eastAsia="Microsoft YaHei"/>
        </w:rPr>
        <w:t>工件记录 commit：7b7ca16e05bc34ee4fd7057541ce5f15b6ec8ae3。</w:t>
      </w:r>
    </w:p>
    <w:p>
      <w:pPr>
        <w:pStyle w:val="ListBullet"/>
        <w:ind w:left="540"/>
      </w:pPr>
      <w:r>
        <w:rPr>
          <w:rFonts w:ascii="Calibri" w:hAnsi="Calibri" w:eastAsia="Microsoft YaHei"/>
        </w:rPr>
        <w:t>生成时工作区不是 clean 状态；工件内 git_diff.patch 也是复现必需证据。</w:t>
      </w:r>
    </w:p>
    <w:p>
      <w:pPr>
        <w:pStyle w:val="Heading1"/>
        <w:keepNext/>
      </w:pPr>
      <w:r>
        <w:rPr>
          <w:rFonts w:ascii="Calibri" w:hAnsi="Calibri" w:eastAsia="Microsoft YaHei"/>
        </w:rPr>
        <w:t>6. 手动运行：最快复现当前配置</w:t>
      </w:r>
    </w:p>
    <w:p>
      <w:pPr>
        <w:keepNext/>
        <w:spacing w:before="80" w:after="0"/>
        <w:ind w:left="144" w:right="115"/>
        <w:shd w:fill="EAF5EE"/>
        <w:pBdr>
          <w:left w:val="single" w:sz="12" w:space="6" w:color="2F7D4A"/>
        </w:pBdr>
      </w:pPr>
      <w:r>
        <w:rPr>
          <w:rFonts w:ascii="Calibri" w:hAnsi="Calibri" w:eastAsia="Microsoft YaHei"/>
          <w:b/>
          <w:color w:val="2F7D4A"/>
          <w:sz w:val="20"/>
        </w:rPr>
        <w:t>适用场景</w:t>
      </w:r>
    </w:p>
    <w:p>
      <w:pPr>
        <w:keepLines/>
        <w:spacing w:before="0" w:after="160"/>
        <w:ind w:left="144" w:right="115"/>
        <w:shd w:fill="EAF5EE"/>
        <w:pBdr>
          <w:left w:val="single" w:sz="12" w:space="6" w:color="2F7D4A"/>
        </w:pBdr>
      </w:pPr>
      <w:r>
        <w:rPr>
          <w:rFonts w:ascii="Calibri" w:hAnsi="Calibri" w:eastAsia="Microsoft YaHei"/>
          <w:sz w:val="20"/>
        </w:rPr>
        <w:t>当前 m2、m0、m4 工件已经存在，只需要复用现有标签重新训练和评估。这是你现在最应该使用的路线，不需要先删除旧数据。</w:t>
      </w:r>
    </w:p>
    <w:p>
      <w:pPr>
        <w:pStyle w:val="Heading2"/>
        <w:keepNext/>
      </w:pPr>
      <w:r>
        <w:rPr>
          <w:rFonts w:ascii="Calibri" w:hAnsi="Calibri" w:eastAsia="Microsoft YaHei"/>
        </w:rPr>
        <w:t>Step 0：打开 PowerShell 并进入项目目录</w:t>
      </w:r>
    </w:p>
    <w:p>
      <w:pPr>
        <w:pStyle w:val="CodeBlock"/>
        <w:shd w:fill="F3F6F8"/>
        <w:pBdr>
          <w:left w:val="single" w:sz="10" w:space="6" w:color="2E74B5"/>
        </w:pBdr>
      </w:pPr>
      <w:r>
        <w:rPr>
          <w:rFonts w:ascii="Consolas" w:hAnsi="Consolas" w:eastAsia="Microsoft YaHei"/>
          <w:sz w:val="17"/>
        </w:rPr>
        <w:t>conda activate test01</w:t>
        <w:br/>
      </w:r>
      <w:r>
        <w:rPr>
          <w:rFonts w:ascii="Consolas" w:hAnsi="Consolas" w:eastAsia="Microsoft YaHei"/>
          <w:sz w:val="17"/>
        </w:rPr>
        <w:t>Set-Location "C:\Users\23991\Desktop\新建文件夹\UCOD-DPL-main\UCOD-DPL-main"</w:t>
      </w:r>
    </w:p>
    <w:p>
      <w:pPr>
        <w:pStyle w:val="Heading2"/>
        <w:keepNext/>
      </w:pPr>
      <w:r>
        <w:rPr>
          <w:rFonts w:ascii="Calibri" w:hAnsi="Calibri" w:eastAsia="Microsoft YaHei"/>
        </w:rPr>
        <w:t>Step 1：检查并准备最终 4040 张混合标签</w:t>
      </w:r>
    </w:p>
    <w:p>
      <w:pPr>
        <w:pStyle w:val="CodeBlock"/>
        <w:shd w:fill="F3F6F8"/>
        <w:pBdr>
          <w:left w:val="single" w:sz="10" w:space="6" w:color="2E74B5"/>
        </w:pBdr>
      </w:pPr>
      <w:r>
        <w:rPr>
          <w:rFonts w:ascii="Consolas" w:hAnsi="Consolas" w:eastAsia="Microsoft YaHei"/>
          <w:sz w:val="17"/>
        </w:rPr>
        <w:t>&amp; .\scripts\prepare_aeem_v2_qsemantic25.ps1</w:t>
      </w:r>
    </w:p>
    <w:p>
      <w:r>
        <w:rPr>
          <w:rFonts w:ascii="Calibri" w:hAnsi="Calibri" w:eastAsia="Microsoft YaHei"/>
        </w:rPr>
        <w:t>如果同名工件已经完整，脚本会显示 Already complete, skipping。这是正常行为，不是错误。</w:t>
      </w:r>
    </w:p>
    <w:p>
      <w:pPr>
        <w:pStyle w:val="Heading2"/>
        <w:keepNext/>
      </w:pPr>
      <w:r>
        <w:rPr>
          <w:rFonts w:ascii="Calibri" w:hAnsi="Calibri" w:eastAsia="Microsoft YaHei"/>
        </w:rPr>
        <w:t>Step 2：训练 25 轮</w:t>
      </w:r>
    </w:p>
    <w:p>
      <w:pPr>
        <w:pStyle w:val="CodeBlock"/>
        <w:shd w:fill="F3F6F8"/>
        <w:pBdr>
          <w:left w:val="single" w:sz="10" w:space="6" w:color="2E74B5"/>
        </w:pBdr>
      </w:pPr>
      <w:r>
        <w:rPr>
          <w:rFonts w:ascii="Consolas" w:hAnsi="Consolas" w:eastAsia="Microsoft YaHei"/>
          <w:sz w:val="17"/>
        </w:rPr>
        <w:t>&amp; .\scripts\run_aeem_v2_train.ps1 `</w:t>
        <w:br/>
      </w:r>
      <w:r>
        <w:rPr>
          <w:rFonts w:ascii="Consolas" w:hAnsi="Consolas" w:eastAsia="Microsoft YaHei"/>
          <w:sz w:val="17"/>
        </w:rPr>
        <w:t xml:space="preserve">  -ExperimentId m4_camo_all_cod10k_qsemantic25_20260724_v1 `</w:t>
        <w:br/>
      </w:r>
      <w:r>
        <w:rPr>
          <w:rFonts w:ascii="Consolas" w:hAnsi="Consolas" w:eastAsia="Microsoft YaHei"/>
          <w:sz w:val="17"/>
        </w:rPr>
        <w:t xml:space="preserve">  -Port 11151</w:t>
      </w:r>
    </w:p>
    <w:p>
      <w:pPr>
        <w:pStyle w:val="Heading2"/>
        <w:keepNext/>
      </w:pPr>
      <w:r>
        <w:rPr>
          <w:rFonts w:ascii="Calibri" w:hAnsi="Calibri" w:eastAsia="Microsoft YaHei"/>
        </w:rPr>
        <w:t>Step 3：评估四个数据集</w:t>
      </w:r>
    </w:p>
    <w:p>
      <w:pPr>
        <w:pStyle w:val="CodeBlock"/>
        <w:shd w:fill="F3F6F8"/>
        <w:pBdr>
          <w:left w:val="single" w:sz="10" w:space="6" w:color="2E74B5"/>
        </w:pBdr>
      </w:pPr>
      <w:r>
        <w:rPr>
          <w:rFonts w:ascii="Consolas" w:hAnsi="Consolas" w:eastAsia="Microsoft YaHei"/>
          <w:sz w:val="17"/>
        </w:rPr>
        <w:t>&amp; .\scripts\run_aeem_v2_eval.ps1 `</w:t>
        <w:br/>
      </w:r>
      <w:r>
        <w:rPr>
          <w:rFonts w:ascii="Consolas" w:hAnsi="Consolas" w:eastAsia="Microsoft YaHei"/>
          <w:sz w:val="17"/>
        </w:rPr>
        <w:t xml:space="preserve">  -ExperimentId m4_camo_all_cod10k_qsemantic25_20260724_v1 `</w:t>
        <w:br/>
      </w:r>
      <w:r>
        <w:rPr>
          <w:rFonts w:ascii="Consolas" w:hAnsi="Consolas" w:eastAsia="Microsoft YaHei"/>
          <w:sz w:val="17"/>
        </w:rPr>
        <w:t xml:space="preserve">  -Checkpoint "work_dir\uscod\UCOD-DPL_dinov2_aeem_v2_full4040\UCOD-DPL_dinov2_aeem_v2_m4_camo_all_cod10k_qsemantic25_20260724_v1\ckp\epoch25.pth" `</w:t>
        <w:br/>
      </w:r>
      <w:r>
        <w:rPr>
          <w:rFonts w:ascii="Consolas" w:hAnsi="Consolas" w:eastAsia="Microsoft YaHei"/>
          <w:sz w:val="17"/>
        </w:rPr>
        <w:t xml:space="preserve">  -Port 11152</w:t>
      </w:r>
    </w:p>
    <w:p>
      <w:pPr>
        <w:keepNext/>
        <w:spacing w:before="80" w:after="0"/>
        <w:ind w:left="144" w:right="115"/>
        <w:shd w:fill="FBEDEE"/>
        <w:pBdr>
          <w:left w:val="single" w:sz="12" w:space="6" w:color="A33A3A"/>
        </w:pBdr>
      </w:pPr>
      <w:r>
        <w:rPr>
          <w:rFonts w:ascii="Calibri" w:hAnsi="Calibri" w:eastAsia="Microsoft YaHei"/>
          <w:b/>
          <w:color w:val="A33A3A"/>
          <w:sz w:val="20"/>
        </w:rPr>
        <w:t>不要清理旧实验</w:t>
      </w:r>
    </w:p>
    <w:p>
      <w:pPr>
        <w:keepLines/>
        <w:spacing w:before="0" w:after="160"/>
        <w:ind w:left="144" w:right="115"/>
        <w:shd w:fill="FBEDEE"/>
        <w:pBdr>
          <w:left w:val="single" w:sz="12" w:space="6" w:color="A33A3A"/>
        </w:pBdr>
      </w:pPr>
      <w:r>
        <w:rPr>
          <w:rFonts w:ascii="Calibri" w:hAnsi="Calibri" w:eastAsia="Microsoft YaHei"/>
          <w:sz w:val="20"/>
        </w:rPr>
        <w:t>标签工件、缓存和 checkpoint 都按 ExperimentId 隔离。直接在评估完成后的新提示行粘贴下一条命令没有问题。除非明确重建一个新实验，否则不要删除 artifacts、datasets/cache 或 work_dir。</w:t>
      </w:r>
    </w:p>
    <w:p>
      <w:r>
        <w:rPr>
          <w:rFonts w:ascii="Calibri" w:hAnsi="Calibri" w:eastAsia="Microsoft YaHei"/>
        </w:rPr>
        <w:br w:type="page"/>
      </w:r>
    </w:p>
    <w:p>
      <w:pPr>
        <w:pStyle w:val="Heading1"/>
        <w:keepNext/>
      </w:pPr>
      <w:r>
        <w:rPr>
          <w:rFonts w:ascii="Calibri" w:hAnsi="Calibri" w:eastAsia="Microsoft YaHei"/>
        </w:rPr>
        <w:t>7. 手动运行：从头重建一套新工件</w:t>
      </w:r>
    </w:p>
    <w:p>
      <w:pPr>
        <w:keepNext/>
        <w:spacing w:before="80" w:after="0"/>
        <w:ind w:left="144" w:right="115"/>
        <w:shd w:fill="FFF7E6"/>
        <w:pBdr>
          <w:left w:val="single" w:sz="12" w:space="6" w:color="C18A27"/>
        </w:pBdr>
      </w:pPr>
      <w:r>
        <w:rPr>
          <w:rFonts w:ascii="Calibri" w:hAnsi="Calibri" w:eastAsia="Microsoft YaHei"/>
          <w:b/>
          <w:color w:val="C18A27"/>
          <w:sz w:val="20"/>
        </w:rPr>
        <w:t>重要</w:t>
      </w:r>
    </w:p>
    <w:p>
      <w:pPr>
        <w:keepLines/>
        <w:spacing w:before="0" w:after="160"/>
        <w:ind w:left="144" w:right="115"/>
        <w:shd w:fill="FFF7E6"/>
        <w:pBdr>
          <w:left w:val="single" w:sz="12" w:space="6" w:color="C18A27"/>
        </w:pBdr>
      </w:pPr>
      <w:r>
        <w:rPr>
          <w:rFonts w:ascii="Calibri" w:hAnsi="Calibri" w:eastAsia="Microsoft YaHei"/>
          <w:sz w:val="20"/>
        </w:rPr>
        <w:t>全量生成脚本为保护实验不可变性，会拒绝覆盖已有目录。从头重建时必须使用新的实验 ID。下面示例用 20260725_rebuild_v1；实际运行时可替换为新的日期后缀。</w:t>
      </w:r>
    </w:p>
    <w:p>
      <w:pPr>
        <w:pStyle w:val="Heading2"/>
        <w:keepNext/>
      </w:pPr>
      <w:r>
        <w:rPr>
          <w:rFonts w:ascii="Calibri" w:hAnsi="Calibri" w:eastAsia="Microsoft YaHei"/>
        </w:rPr>
        <w:t>Step 0：预检环境</w:t>
      </w:r>
    </w:p>
    <w:p>
      <w:pPr>
        <w:pStyle w:val="CodeBlock"/>
        <w:shd w:fill="F3F6F8"/>
        <w:pBdr>
          <w:left w:val="single" w:sz="10" w:space="6" w:color="2E74B5"/>
        </w:pBdr>
      </w:pPr>
      <w:r>
        <w:rPr>
          <w:rFonts w:ascii="Consolas" w:hAnsi="Consolas" w:eastAsia="Microsoft YaHei"/>
          <w:sz w:val="17"/>
        </w:rPr>
        <w:t>conda activate test01</w:t>
        <w:br/>
      </w:r>
      <w:r>
        <w:rPr>
          <w:rFonts w:ascii="Consolas" w:hAnsi="Consolas" w:eastAsia="Microsoft YaHei"/>
          <w:sz w:val="17"/>
        </w:rPr>
        <w:t>Set-Location "C:\Users\23991\Desktop\新建文件夹\UCOD-DPL-main\UCOD-DPL-main"</w:t>
        <w:br/>
      </w:r>
      <w:r>
        <w:rPr>
          <w:rFonts w:ascii="Consolas" w:hAnsi="Consolas" w:eastAsia="Microsoft YaHei"/>
          <w:sz w:val="17"/>
        </w:rPr>
        <w:t>nvidia-smi</w:t>
        <w:br/>
      </w:r>
      <w:r>
        <w:rPr>
          <w:rFonts w:ascii="Consolas" w:hAnsi="Consolas" w:eastAsia="Microsoft YaHei"/>
          <w:sz w:val="17"/>
        </w:rPr>
        <w:t>&amp; "C:\Anaconda\envs\test01\python.exe" -c "import torch; print(torch.cuda.is_available(), torch.cuda.get_device_name(0))"</w:t>
      </w:r>
    </w:p>
    <w:p>
      <w:pPr>
        <w:pStyle w:val="ListBullet"/>
        <w:ind w:left="540"/>
      </w:pPr>
      <w:r>
        <w:rPr>
          <w:rFonts w:ascii="Calibri" w:hAnsi="Calibri" w:eastAsia="Microsoft YaHei"/>
        </w:rPr>
        <w:t>确认 datasets/RefCOD 可访问。</w:t>
      </w:r>
    </w:p>
    <w:p>
      <w:pPr>
        <w:pStyle w:val="ListBullet"/>
        <w:ind w:left="540"/>
      </w:pPr>
      <w:r>
        <w:rPr>
          <w:rFonts w:ascii="Calibri" w:hAnsi="Calibri" w:eastAsia="Microsoft YaHei"/>
        </w:rPr>
        <w:t>确认 DINOv2 特征缓存和粗伪标签缓存完整。</w:t>
      </w:r>
    </w:p>
    <w:p>
      <w:pPr>
        <w:pStyle w:val="ListBullet"/>
        <w:ind w:left="540"/>
      </w:pPr>
      <w:r>
        <w:rPr>
          <w:rFonts w:ascii="Calibri" w:hAnsi="Calibri" w:eastAsia="Microsoft YaHei"/>
        </w:rPr>
        <w:t>确认 SAM2.1 tiny checkpoint 路径存在。</w:t>
      </w:r>
    </w:p>
    <w:p>
      <w:pPr>
        <w:pStyle w:val="Heading2"/>
        <w:keepNext/>
      </w:pPr>
      <w:r>
        <w:rPr>
          <w:rFonts w:ascii="Calibri" w:hAnsi="Calibri" w:eastAsia="Microsoft YaHei"/>
        </w:rPr>
        <w:t>Step 1：生成 Soft-Coarse 控制标签</w:t>
      </w:r>
    </w:p>
    <w:p>
      <w:pPr>
        <w:pStyle w:val="CodeBlock"/>
        <w:shd w:fill="F3F6F8"/>
        <w:pBdr>
          <w:left w:val="single" w:sz="10" w:space="6" w:color="2E74B5"/>
        </w:pBdr>
      </w:pPr>
      <w:r>
        <w:rPr>
          <w:rFonts w:ascii="Consolas" w:hAnsi="Consolas" w:eastAsia="Microsoft YaHei"/>
          <w:sz w:val="17"/>
        </w:rPr>
        <w:t>&amp; "C:\Anaconda\envs\test01\python.exe" -u scripts\prepare_aeem_controls.py `</w:t>
        <w:br/>
      </w:r>
      <w:r>
        <w:rPr>
          <w:rFonts w:ascii="Consolas" w:hAnsi="Consolas" w:eastAsia="Microsoft YaHei"/>
          <w:sz w:val="17"/>
        </w:rPr>
        <w:t xml:space="preserve">  --experiment-id m0_controls_20260725_rebuild_v1</w:t>
      </w:r>
    </w:p>
    <w:p>
      <w:pPr>
        <w:pStyle w:val="Heading2"/>
        <w:keepNext/>
      </w:pPr>
      <w:r>
        <w:rPr>
          <w:rFonts w:ascii="Calibri" w:hAnsi="Calibri" w:eastAsia="Microsoft YaHei"/>
        </w:rPr>
        <w:t>Step 2：生成全量 AEEM v2 标签</w:t>
      </w:r>
    </w:p>
    <w:p>
      <w:pPr>
        <w:pStyle w:val="CodeBlock"/>
        <w:shd w:fill="F3F6F8"/>
        <w:pBdr>
          <w:left w:val="single" w:sz="10" w:space="6" w:color="2E74B5"/>
        </w:pBdr>
      </w:pPr>
      <w:r>
        <w:rPr>
          <w:rFonts w:ascii="Consolas" w:hAnsi="Consolas" w:eastAsia="Microsoft YaHei"/>
          <w:sz w:val="17"/>
        </w:rPr>
        <w:t>&amp; .\scripts\run_aeem_v2_full4040.ps1 `</w:t>
        <w:br/>
      </w:r>
      <w:r>
        <w:rPr>
          <w:rFonts w:ascii="Consolas" w:hAnsi="Consolas" w:eastAsia="Microsoft YaHei"/>
          <w:sz w:val="17"/>
        </w:rPr>
        <w:t xml:space="preserve">  -ExperimentId m2_full4040_structure_20260725_rebuild_v1 `</w:t>
        <w:br/>
      </w:r>
      <w:r>
        <w:rPr>
          <w:rFonts w:ascii="Consolas" w:hAnsi="Consolas" w:eastAsia="Microsoft YaHei"/>
          <w:sz w:val="17"/>
        </w:rPr>
        <w:t xml:space="preserve">  -PostprocessWorkers 2 `</w:t>
        <w:br/>
      </w:r>
      <w:r>
        <w:rPr>
          <w:rFonts w:ascii="Consolas" w:hAnsi="Consolas" w:eastAsia="Microsoft YaHei"/>
          <w:sz w:val="17"/>
        </w:rPr>
        <w:t xml:space="preserve">  -PipelineBuffer 4</w:t>
      </w:r>
    </w:p>
    <w:p>
      <w:r>
        <w:rPr>
          <w:rFonts w:ascii="Calibri" w:hAnsi="Calibri" w:eastAsia="Microsoft YaHei"/>
        </w:rPr>
        <w:t>该步骤使用 GPU 运行 SAM2，并让 CPU 后处理与 GPU 推理通过流水线同时进行。结束时应得到 4040 张 refined_pseudo_labels、audit.jsonl、config.json、manifest.json 和哈希文件。</w:t>
      </w:r>
    </w:p>
    <w:p>
      <w:pPr>
        <w:pStyle w:val="Heading2"/>
        <w:keepNext/>
      </w:pPr>
      <w:r>
        <w:rPr>
          <w:rFonts w:ascii="Calibri" w:hAnsi="Calibri" w:eastAsia="Microsoft YaHei"/>
        </w:rPr>
        <w:t>Step 3：组成 CAMO 全量 + COD10K Top-25% 标签</w:t>
      </w:r>
    </w:p>
    <w:p>
      <w:pPr>
        <w:pStyle w:val="CodeBlock"/>
        <w:shd w:fill="F3F6F8"/>
        <w:pBdr>
          <w:left w:val="single" w:sz="10" w:space="6" w:color="2E74B5"/>
        </w:pBdr>
      </w:pPr>
      <w:r>
        <w:rPr>
          <w:rFonts w:ascii="Consolas" w:hAnsi="Consolas" w:eastAsia="Microsoft YaHei"/>
          <w:sz w:val="17"/>
        </w:rPr>
        <w:t>&amp; .\scripts\prepare_aeem_v2_qsemantic25.ps1 `</w:t>
        <w:br/>
      </w:r>
      <w:r>
        <w:rPr>
          <w:rFonts w:ascii="Consolas" w:hAnsi="Consolas" w:eastAsia="Microsoft YaHei"/>
          <w:sz w:val="17"/>
        </w:rPr>
        <w:t xml:space="preserve">  -AeemExperimentId m2_full4040_structure_20260725_rebuild_v1 `</w:t>
        <w:br/>
      </w:r>
      <w:r>
        <w:rPr>
          <w:rFonts w:ascii="Consolas" w:hAnsi="Consolas" w:eastAsia="Microsoft YaHei"/>
          <w:sz w:val="17"/>
        </w:rPr>
        <w:t xml:space="preserve">  -ControlExperimentId m0_controls_20260725_rebuild_v1 `</w:t>
        <w:br/>
      </w:r>
      <w:r>
        <w:rPr>
          <w:rFonts w:ascii="Consolas" w:hAnsi="Consolas" w:eastAsia="Microsoft YaHei"/>
          <w:sz w:val="17"/>
        </w:rPr>
        <w:t xml:space="preserve">  -CamoExperimentId m4_camo_all_cod10k_qsemantic25_20260725_rebuild_v1</w:t>
      </w:r>
    </w:p>
    <w:p>
      <w:pPr>
        <w:pStyle w:val="Heading2"/>
        <w:keepNext/>
      </w:pPr>
      <w:r>
        <w:rPr>
          <w:rFonts w:ascii="Calibri" w:hAnsi="Calibri" w:eastAsia="Microsoft YaHei"/>
        </w:rPr>
        <w:t>Step 4：训练新实验</w:t>
      </w:r>
    </w:p>
    <w:p>
      <w:pPr>
        <w:pStyle w:val="CodeBlock"/>
        <w:shd w:fill="F3F6F8"/>
        <w:pBdr>
          <w:left w:val="single" w:sz="10" w:space="6" w:color="2E74B5"/>
        </w:pBdr>
      </w:pPr>
      <w:r>
        <w:rPr>
          <w:rFonts w:ascii="Consolas" w:hAnsi="Consolas" w:eastAsia="Microsoft YaHei"/>
          <w:sz w:val="17"/>
        </w:rPr>
        <w:t>&amp; .\scripts\run_aeem_v2_train.ps1 `</w:t>
        <w:br/>
      </w:r>
      <w:r>
        <w:rPr>
          <w:rFonts w:ascii="Consolas" w:hAnsi="Consolas" w:eastAsia="Microsoft YaHei"/>
          <w:sz w:val="17"/>
        </w:rPr>
        <w:t xml:space="preserve">  -ExperimentId m4_camo_all_cod10k_qsemantic25_20260725_rebuild_v1 `</w:t>
        <w:br/>
      </w:r>
      <w:r>
        <w:rPr>
          <w:rFonts w:ascii="Consolas" w:hAnsi="Consolas" w:eastAsia="Microsoft YaHei"/>
          <w:sz w:val="17"/>
        </w:rPr>
        <w:t xml:space="preserve">  -Port 11161</w:t>
      </w:r>
    </w:p>
    <w:p>
      <w:pPr>
        <w:pStyle w:val="Heading2"/>
        <w:keepNext/>
      </w:pPr>
      <w:r>
        <w:rPr>
          <w:rFonts w:ascii="Calibri" w:hAnsi="Calibri" w:eastAsia="Microsoft YaHei"/>
        </w:rPr>
        <w:t>Step 5：评估新实验</w:t>
      </w:r>
    </w:p>
    <w:p>
      <w:pPr>
        <w:pStyle w:val="CodeBlock"/>
        <w:shd w:fill="F3F6F8"/>
        <w:pBdr>
          <w:left w:val="single" w:sz="10" w:space="6" w:color="2E74B5"/>
        </w:pBdr>
      </w:pPr>
      <w:r>
        <w:rPr>
          <w:rFonts w:ascii="Consolas" w:hAnsi="Consolas" w:eastAsia="Microsoft YaHei"/>
          <w:sz w:val="17"/>
        </w:rPr>
        <w:t>&amp; .\scripts\run_aeem_v2_eval.ps1 `</w:t>
        <w:br/>
      </w:r>
      <w:r>
        <w:rPr>
          <w:rFonts w:ascii="Consolas" w:hAnsi="Consolas" w:eastAsia="Microsoft YaHei"/>
          <w:sz w:val="17"/>
        </w:rPr>
        <w:t xml:space="preserve">  -ExperimentId m4_camo_all_cod10k_qsemantic25_20260725_rebuild_v1 `</w:t>
        <w:br/>
      </w:r>
      <w:r>
        <w:rPr>
          <w:rFonts w:ascii="Consolas" w:hAnsi="Consolas" w:eastAsia="Microsoft YaHei"/>
          <w:sz w:val="17"/>
        </w:rPr>
        <w:t xml:space="preserve">  -Checkpoint "work_dir\uscod\UCOD-DPL_dinov2_aeem_v2_full4040\UCOD-DPL_dinov2_aeem_v2_m4_camo_all_cod10k_qsemantic25_20260725_rebuild_v1\ckp\epoch25.pth" `</w:t>
        <w:br/>
      </w:r>
      <w:r>
        <w:rPr>
          <w:rFonts w:ascii="Consolas" w:hAnsi="Consolas" w:eastAsia="Microsoft YaHei"/>
          <w:sz w:val="17"/>
        </w:rPr>
        <w:t xml:space="preserve">  -Port 11162</w:t>
      </w:r>
    </w:p>
    <w:p>
      <w:pPr>
        <w:pStyle w:val="Heading1"/>
        <w:keepNext/>
      </w:pPr>
      <w:r>
        <w:rPr>
          <w:rFonts w:ascii="Calibri" w:hAnsi="Calibri" w:eastAsia="Microsoft YaHei"/>
        </w:rPr>
        <w:t>8. 进度条、GPU 与耗时说明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2DC"/>
          <w:left w:val="single" w:sz="6" w:space="0" w:color="C9D2DC"/>
          <w:bottom w:val="single" w:sz="6" w:space="0" w:color="C9D2DC"/>
          <w:right w:val="single" w:sz="6" w:space="0" w:color="C9D2DC"/>
          <w:insideH w:val="single" w:sz="6" w:space="0" w:color="C9D2DC"/>
          <w:insideV w:val="single" w:sz="6" w:space="0" w:color="C9D2DC"/>
        </w:tblBorders>
      </w:tblPr>
      <w:tblGrid>
        <w:gridCol w:w="1700"/>
        <w:gridCol w:w="2500"/>
        <w:gridCol w:w="1600"/>
        <w:gridCol w:w="3560"/>
      </w:tblGrid>
      <w:tr>
        <w:trPr>
          <w:tblHeader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203748"/>
                <w:sz w:val="17"/>
              </w:rPr>
              <w:t>阶段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203748"/>
                <w:sz w:val="17"/>
              </w:rPr>
              <w:t>主要硬件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203748"/>
                <w:sz w:val="17"/>
              </w:rPr>
              <w:t>本机参考耗时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203748"/>
                <w:sz w:val="17"/>
              </w:rPr>
              <w:t>正常进度表现</w:t>
            </w:r>
          </w:p>
        </w:tc>
      </w:tr>
      <w:tr>
        <w:tc>
          <w:tcPr>
            <w:tcW w:type="dxa" w:w="17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7"/>
              </w:rPr>
              <w:t>Soft 控制标签</w:t>
            </w:r>
          </w:p>
        </w:tc>
        <w:tc>
          <w:tcPr>
            <w:tcW w:type="dxa" w:w="25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7"/>
              </w:rPr>
              <w:t>CPU + 磁盘</w:t>
            </w:r>
          </w:p>
        </w:tc>
        <w:tc>
          <w:tcPr>
            <w:tcW w:type="dxa" w:w="16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7"/>
              </w:rPr>
              <w:t>较短</w:t>
            </w:r>
          </w:p>
        </w:tc>
        <w:tc>
          <w:tcPr>
            <w:tcW w:type="dxa" w:w="356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7"/>
              </w:rPr>
              <w:t>文件组合/保存进度</w:t>
            </w:r>
          </w:p>
        </w:tc>
      </w:tr>
      <w:tr>
        <w:tc>
          <w:tcPr>
            <w:tcW w:type="dxa" w:w="1700"/>
            <w:shd w:fill="F8FAFC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7"/>
              </w:rPr>
              <w:t>全量 AEEM v2</w:t>
            </w:r>
          </w:p>
        </w:tc>
        <w:tc>
          <w:tcPr>
            <w:tcW w:type="dxa" w:w="2500"/>
            <w:shd w:fill="F8FAFC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7"/>
              </w:rPr>
              <w:t>GPU SAM2 + CPU 后处理并行</w:t>
            </w:r>
          </w:p>
        </w:tc>
        <w:tc>
          <w:tcPr>
            <w:tcW w:type="dxa" w:w="1600"/>
            <w:shd w:fill="F8FAFC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7"/>
              </w:rPr>
              <w:t>约 2小时35分</w:t>
            </w:r>
          </w:p>
        </w:tc>
        <w:tc>
          <w:tcPr>
            <w:tcW w:type="dxa" w:w="3560"/>
            <w:shd w:fill="F8FAFC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7"/>
              </w:rPr>
              <w:t>Refining 0/4040 → 4040/4040</w:t>
            </w:r>
          </w:p>
        </w:tc>
      </w:tr>
      <w:tr>
        <w:tc>
          <w:tcPr>
            <w:tcW w:type="dxa" w:w="17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7"/>
              </w:rPr>
              <w:t>Top-25% 组合</w:t>
            </w:r>
          </w:p>
        </w:tc>
        <w:tc>
          <w:tcPr>
            <w:tcW w:type="dxa" w:w="25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7"/>
              </w:rPr>
              <w:t>CPU + 磁盘</w:t>
            </w:r>
          </w:p>
        </w:tc>
        <w:tc>
          <w:tcPr>
            <w:tcW w:type="dxa" w:w="16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7"/>
              </w:rPr>
              <w:t>约 30 秒</w:t>
            </w:r>
          </w:p>
        </w:tc>
        <w:tc>
          <w:tcPr>
            <w:tcW w:type="dxa" w:w="356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7"/>
              </w:rPr>
              <w:t>Composing 0/4040 → 4040/4040</w:t>
            </w:r>
          </w:p>
        </w:tc>
      </w:tr>
      <w:tr>
        <w:tc>
          <w:tcPr>
            <w:tcW w:type="dxa" w:w="1700"/>
            <w:shd w:fill="F8FAFC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7"/>
              </w:rPr>
              <w:t>25 轮训练</w:t>
            </w:r>
          </w:p>
        </w:tc>
        <w:tc>
          <w:tcPr>
            <w:tcW w:type="dxa" w:w="2500"/>
            <w:shd w:fill="F8FAFC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7"/>
              </w:rPr>
              <w:t>GPU FP16</w:t>
            </w:r>
          </w:p>
        </w:tc>
        <w:tc>
          <w:tcPr>
            <w:tcW w:type="dxa" w:w="1600"/>
            <w:shd w:fill="F8FAFC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7"/>
              </w:rPr>
              <w:t>约 53 分钟</w:t>
            </w:r>
          </w:p>
        </w:tc>
        <w:tc>
          <w:tcPr>
            <w:tcW w:type="dxa" w:w="3560"/>
            <w:shd w:fill="F8FAFC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7"/>
              </w:rPr>
              <w:t>Train Epoch / Iteration</w:t>
            </w:r>
          </w:p>
        </w:tc>
      </w:tr>
      <w:tr>
        <w:tc>
          <w:tcPr>
            <w:tcW w:type="dxa" w:w="17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7"/>
              </w:rPr>
              <w:t>四集评估</w:t>
            </w:r>
          </w:p>
        </w:tc>
        <w:tc>
          <w:tcPr>
            <w:tcW w:type="dxa" w:w="25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7"/>
              </w:rPr>
              <w:t>GPU + CPU 数据读取</w:t>
            </w:r>
          </w:p>
        </w:tc>
        <w:tc>
          <w:tcPr>
            <w:tcW w:type="dxa" w:w="16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7"/>
              </w:rPr>
              <w:t>约 27 分钟</w:t>
            </w:r>
          </w:p>
        </w:tc>
        <w:tc>
          <w:tcPr>
            <w:tcW w:type="dxa" w:w="356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7"/>
              </w:rPr>
              <w:t>每个数据集一条 tqdm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Calibri" w:hAnsi="Calibri" w:eastAsia="Microsoft YaHei"/>
        </w:rPr>
        <w:t>8.1 为什么精修时 GPU 看起来间歇工作</w:t>
      </w:r>
    </w:p>
    <w:p>
      <w:r>
        <w:rPr>
          <w:rFonts w:ascii="Calibri" w:hAnsi="Calibri" w:eastAsia="Microsoft YaHei"/>
        </w:rPr>
        <w:t>SAM2 图像编码和掩码推理由 GPU 完成；图像读取、候选质量计算、结构校准、PNG 保存和审计写入由 CPU/磁盘完成。当前脚本用 2 个 CPU 后处理 worker 和 4 个流水线 buffer 重叠执行，所以 GPU 利用率可能呈波动，不代表退回纯 CPU。</w:t>
      </w:r>
    </w:p>
    <w:p>
      <w:pPr>
        <w:pStyle w:val="Heading2"/>
        <w:keepNext/>
      </w:pPr>
      <w:r>
        <w:rPr>
          <w:rFonts w:ascii="Calibri" w:hAnsi="Calibri" w:eastAsia="Microsoft YaHei"/>
        </w:rPr>
        <w:t>8.2 另开窗口观察 GPU</w:t>
      </w:r>
    </w:p>
    <w:p>
      <w:pPr>
        <w:pStyle w:val="CodeBlock"/>
        <w:shd w:fill="F3F6F8"/>
        <w:pBdr>
          <w:left w:val="single" w:sz="10" w:space="6" w:color="2E74B5"/>
        </w:pBdr>
      </w:pPr>
      <w:r>
        <w:rPr>
          <w:rFonts w:ascii="Consolas" w:hAnsi="Consolas" w:eastAsia="Microsoft YaHei"/>
          <w:sz w:val="17"/>
        </w:rPr>
        <w:t>nvidia-smi -l 2</w:t>
      </w:r>
    </w:p>
    <w:p>
      <w:pPr>
        <w:pStyle w:val="Heading2"/>
        <w:keepNext/>
      </w:pPr>
      <w:r>
        <w:rPr>
          <w:rFonts w:ascii="Calibri" w:hAnsi="Calibri" w:eastAsia="Microsoft YaHei"/>
        </w:rPr>
        <w:t>8.3 训练结束仍显示 0% 的旧进度行</w:t>
      </w:r>
    </w:p>
    <w:p>
      <w:r>
        <w:rPr>
          <w:rFonts w:ascii="Calibri" w:hAnsi="Calibri" w:eastAsia="Microsoft YaHei"/>
        </w:rPr>
        <w:t>Rich 进度组件可能在结束时保留 Train Iteration、Validation Iteration 的空行。判断是否完成应看 Train Epoch 100%、Training completed 和 checkpoint 路径，而不是最后一条残留的 0% 行。</w:t>
      </w:r>
    </w:p>
    <w:p>
      <w:r>
        <w:rPr>
          <w:rFonts w:ascii="Calibri" w:hAnsi="Calibri" w:eastAsia="Microsoft YaHei"/>
        </w:rPr>
        <w:br w:type="page"/>
      </w:r>
    </w:p>
    <w:p>
      <w:pPr>
        <w:pStyle w:val="Heading1"/>
        <w:keepNext/>
      </w:pPr>
      <w:r>
        <w:rPr>
          <w:rFonts w:ascii="Calibri" w:hAnsi="Calibri" w:eastAsia="Microsoft YaHei"/>
        </w:rPr>
        <w:t>9. 每一步完成后检查什么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2DC"/>
          <w:left w:val="single" w:sz="6" w:space="0" w:color="C9D2DC"/>
          <w:bottom w:val="single" w:sz="6" w:space="0" w:color="C9D2DC"/>
          <w:right w:val="single" w:sz="6" w:space="0" w:color="C9D2DC"/>
          <w:insideH w:val="single" w:sz="6" w:space="0" w:color="C9D2DC"/>
          <w:insideV w:val="single" w:sz="6" w:space="0" w:color="C9D2DC"/>
        </w:tblBorders>
      </w:tblPr>
      <w:tblGrid>
        <w:gridCol w:w="1900"/>
        <w:gridCol w:w="2700"/>
        <w:gridCol w:w="476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203748"/>
                <w:sz w:val="17"/>
              </w:rPr>
              <w:t>阶段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203748"/>
                <w:sz w:val="17"/>
              </w:rPr>
              <w:t>必须检查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203748"/>
                <w:sz w:val="17"/>
              </w:rPr>
              <w:t>通过标准</w:t>
            </w:r>
          </w:p>
        </w:tc>
      </w:tr>
      <w:tr>
        <w:tc>
          <w:tcPr>
            <w:tcW w:type="dxa" w:w="19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7"/>
              </w:rPr>
              <w:t>全量 AEEM</w:t>
            </w:r>
          </w:p>
        </w:tc>
        <w:tc>
          <w:tcPr>
            <w:tcW w:type="dxa" w:w="27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7"/>
              </w:rPr>
              <w:t>manifest.json</w:t>
            </w:r>
          </w:p>
        </w:tc>
        <w:tc>
          <w:tcPr>
            <w:tcW w:type="dxa" w:w="476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7"/>
              </w:rPr>
              <w:t>status=complete；input_count=4040；output_count=4040</w:t>
            </w:r>
          </w:p>
        </w:tc>
      </w:tr>
      <w:tr>
        <w:tc>
          <w:tcPr>
            <w:tcW w:type="dxa" w:w="1900"/>
            <w:shd w:fill="F8FAFC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7"/>
              </w:rPr>
              <w:t>最终混合标签</w:t>
            </w:r>
          </w:p>
        </w:tc>
        <w:tc>
          <w:tcPr>
            <w:tcW w:type="dxa" w:w="2700"/>
            <w:shd w:fill="F8FAFC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7"/>
              </w:rPr>
              <w:t>manifest.json</w:t>
            </w:r>
          </w:p>
        </w:tc>
        <w:tc>
          <w:tcPr>
            <w:tcW w:type="dxa" w:w="4760"/>
            <w:shd w:fill="F8FAFC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7"/>
              </w:rPr>
              <w:t>source_counts：aeem=1760，soft=2280</w:t>
            </w:r>
          </w:p>
        </w:tc>
      </w:tr>
      <w:tr>
        <w:tc>
          <w:tcPr>
            <w:tcW w:type="dxa" w:w="19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7"/>
              </w:rPr>
              <w:t>训练</w:t>
            </w:r>
          </w:p>
        </w:tc>
        <w:tc>
          <w:tcPr>
            <w:tcW w:type="dxa" w:w="27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7"/>
              </w:rPr>
              <w:t>ckp/epoch25.pth</w:t>
            </w:r>
          </w:p>
        </w:tc>
        <w:tc>
          <w:tcPr>
            <w:tcW w:type="dxa" w:w="476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7"/>
              </w:rPr>
              <w:t>目录存在，内部有 model.safetensors</w:t>
            </w:r>
          </w:p>
        </w:tc>
      </w:tr>
      <w:tr>
        <w:tc>
          <w:tcPr>
            <w:tcW w:type="dxa" w:w="1900"/>
            <w:shd w:fill="F8FAFC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7"/>
              </w:rPr>
              <w:t>评估</w:t>
            </w:r>
          </w:p>
        </w:tc>
        <w:tc>
          <w:tcPr>
            <w:tcW w:type="dxa" w:w="2700"/>
            <w:shd w:fill="F8FAFC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7"/>
              </w:rPr>
              <w:t>四张 Log Table</w:t>
            </w:r>
          </w:p>
        </w:tc>
        <w:tc>
          <w:tcPr>
            <w:tcW w:type="dxa" w:w="4760"/>
            <w:shd w:fill="F8FAFC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7"/>
              </w:rPr>
              <w:t>CHAMELEON、TE-CAMO、TE-COD10K、NC4K 均输出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Calibri" w:hAnsi="Calibri" w:eastAsia="Microsoft YaHei"/>
        </w:rPr>
        <w:t>9.1 快速检查最终标签工件</w:t>
      </w:r>
    </w:p>
    <w:p>
      <w:pPr>
        <w:pStyle w:val="CodeBlock"/>
        <w:shd w:fill="F3F6F8"/>
        <w:pBdr>
          <w:left w:val="single" w:sz="10" w:space="6" w:color="2E74B5"/>
        </w:pBdr>
      </w:pPr>
      <w:r>
        <w:rPr>
          <w:rFonts w:ascii="Consolas" w:hAnsi="Consolas" w:eastAsia="Microsoft YaHei"/>
          <w:sz w:val="17"/>
        </w:rPr>
        <w:t>$artifact = "artifacts\aeem_v2\m4_camo_all_cod10k_qsemantic25_20260724_v1"</w:t>
        <w:br/>
      </w:r>
      <w:r>
        <w:rPr>
          <w:rFonts w:ascii="Consolas" w:hAnsi="Consolas" w:eastAsia="Microsoft YaHei"/>
          <w:sz w:val="17"/>
        </w:rPr>
        <w:t>Get-Content "$artifact\manifest.json"</w:t>
        <w:br/>
      </w:r>
      <w:r>
        <w:rPr>
          <w:rFonts w:ascii="Consolas" w:hAnsi="Consolas" w:eastAsia="Microsoft YaHei"/>
          <w:sz w:val="17"/>
        </w:rPr>
        <w:t>(Get-ChildItem "$artifact\refined_pseudo_labels" -Filter *.png -File).Count</w:t>
      </w:r>
    </w:p>
    <w:p>
      <w:pPr>
        <w:pStyle w:val="Heading2"/>
        <w:keepNext/>
      </w:pPr>
      <w:r>
        <w:rPr>
          <w:rFonts w:ascii="Calibri" w:hAnsi="Calibri" w:eastAsia="Microsoft YaHei"/>
        </w:rPr>
        <w:t>9.2 快速检查 checkpoint</w:t>
      </w:r>
    </w:p>
    <w:p>
      <w:pPr>
        <w:pStyle w:val="CodeBlock"/>
        <w:shd w:fill="F3F6F8"/>
        <w:pBdr>
          <w:left w:val="single" w:sz="10" w:space="6" w:color="2E74B5"/>
        </w:pBdr>
      </w:pPr>
      <w:r>
        <w:rPr>
          <w:rFonts w:ascii="Consolas" w:hAnsi="Consolas" w:eastAsia="Microsoft YaHei"/>
          <w:sz w:val="17"/>
        </w:rPr>
        <w:t>$checkpoint = "work_dir\uscod\UCOD-DPL_dinov2_aeem_v2_full4040\UCOD-DPL_dinov2_aeem_v2_m4_camo_all_cod10k_qsemantic25_20260724_v1\ckp\epoch25.pth"</w:t>
        <w:br/>
      </w:r>
      <w:r>
        <w:rPr>
          <w:rFonts w:ascii="Consolas" w:hAnsi="Consolas" w:eastAsia="Microsoft YaHei"/>
          <w:sz w:val="17"/>
        </w:rPr>
        <w:t>Test-Path $checkpoint</w:t>
        <w:br/>
      </w:r>
      <w:r>
        <w:rPr>
          <w:rFonts w:ascii="Consolas" w:hAnsi="Consolas" w:eastAsia="Microsoft YaHei"/>
          <w:sz w:val="17"/>
        </w:rPr>
        <w:t>Get-ChildItem $checkpoint</w:t>
      </w:r>
    </w:p>
    <w:p>
      <w:pPr>
        <w:pStyle w:val="Heading1"/>
        <w:keepNext/>
      </w:pPr>
      <w:r>
        <w:rPr>
          <w:rFonts w:ascii="Calibri" w:hAnsi="Calibri" w:eastAsia="Microsoft YaHei"/>
        </w:rPr>
        <w:t>10. 常见错误与处理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2DC"/>
          <w:left w:val="single" w:sz="6" w:space="0" w:color="C9D2DC"/>
          <w:bottom w:val="single" w:sz="6" w:space="0" w:color="C9D2DC"/>
          <w:right w:val="single" w:sz="6" w:space="0" w:color="C9D2DC"/>
          <w:insideH w:val="single" w:sz="6" w:space="0" w:color="C9D2DC"/>
          <w:insideV w:val="single" w:sz="6" w:space="0" w:color="C9D2DC"/>
        </w:tblBorders>
      </w:tblPr>
      <w:tblGrid>
        <w:gridCol w:w="2500"/>
        <w:gridCol w:w="2900"/>
        <w:gridCol w:w="3960"/>
      </w:tblGrid>
      <w:tr>
        <w:trPr>
          <w:tblHeader w:val="true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203748"/>
                <w:sz w:val="16"/>
              </w:rPr>
              <w:t>现象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203748"/>
                <w:sz w:val="16"/>
              </w:rPr>
              <w:t>原因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203748"/>
                <w:sz w:val="16"/>
              </w:rPr>
              <w:t>处理</w:t>
            </w:r>
          </w:p>
        </w:tc>
      </w:tr>
      <w:tr>
        <w:tc>
          <w:tcPr>
            <w:tcW w:type="dxa" w:w="25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6"/>
              </w:rPr>
              <w:t>无法识别 .\scripts\xxx.ps1</w:t>
            </w:r>
          </w:p>
        </w:tc>
        <w:tc>
          <w:tcPr>
            <w:tcW w:type="dxa" w:w="29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6"/>
              </w:rPr>
              <w:t>当前目录在项目外层</w:t>
            </w:r>
          </w:p>
        </w:tc>
        <w:tc>
          <w:tcPr>
            <w:tcW w:type="dxa" w:w="396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6"/>
              </w:rPr>
              <w:t>先执行 Set-Location 到双层 UCOD-DPL-main 内层目录</w:t>
            </w:r>
          </w:p>
        </w:tc>
      </w:tr>
      <w:tr>
        <w:tc>
          <w:tcPr>
            <w:tcW w:type="dxa" w:w="2500"/>
            <w:shd w:fill="F8FAFC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6"/>
              </w:rPr>
              <w:t>Artifact already exists</w:t>
            </w:r>
          </w:p>
        </w:tc>
        <w:tc>
          <w:tcPr>
            <w:tcW w:type="dxa" w:w="2900"/>
            <w:shd w:fill="F8FAFC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6"/>
              </w:rPr>
              <w:t>全量脚本禁止覆盖</w:t>
            </w:r>
          </w:p>
        </w:tc>
        <w:tc>
          <w:tcPr>
            <w:tcW w:type="dxa" w:w="3960"/>
            <w:shd w:fill="F8FAFC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6"/>
              </w:rPr>
              <w:t>复用现有工件，或换新的 ExperimentId；不要直接删旧工件</w:t>
            </w:r>
          </w:p>
        </w:tc>
      </w:tr>
      <w:tr>
        <w:tc>
          <w:tcPr>
            <w:tcW w:type="dxa" w:w="25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6"/>
              </w:rPr>
              <w:t>Already complete, skipping</w:t>
            </w:r>
          </w:p>
        </w:tc>
        <w:tc>
          <w:tcPr>
            <w:tcW w:type="dxa" w:w="29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6"/>
              </w:rPr>
              <w:t>目标工件已完整</w:t>
            </w:r>
          </w:p>
        </w:tc>
        <w:tc>
          <w:tcPr>
            <w:tcW w:type="dxa" w:w="396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6"/>
              </w:rPr>
              <w:t>正常，继续训练即可</w:t>
            </w:r>
          </w:p>
        </w:tc>
      </w:tr>
      <w:tr>
        <w:tc>
          <w:tcPr>
            <w:tcW w:type="dxa" w:w="2500"/>
            <w:shd w:fill="F8FAFC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6"/>
              </w:rPr>
              <w:t>端口占用</w:t>
            </w:r>
          </w:p>
        </w:tc>
        <w:tc>
          <w:tcPr>
            <w:tcW w:type="dxa" w:w="2900"/>
            <w:shd w:fill="F8FAFC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6"/>
              </w:rPr>
              <w:t>Accelerate 主进程端口冲突</w:t>
            </w:r>
          </w:p>
        </w:tc>
        <w:tc>
          <w:tcPr>
            <w:tcW w:type="dxa" w:w="3960"/>
            <w:shd w:fill="F8FAFC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6"/>
              </w:rPr>
              <w:t>把 -Port 改为新的未占用值</w:t>
            </w:r>
          </w:p>
        </w:tc>
      </w:tr>
      <w:tr>
        <w:tc>
          <w:tcPr>
            <w:tcW w:type="dxa" w:w="25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6"/>
              </w:rPr>
              <w:t>Checkpoint not found</w:t>
            </w:r>
          </w:p>
        </w:tc>
        <w:tc>
          <w:tcPr>
            <w:tcW w:type="dxa" w:w="29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6"/>
              </w:rPr>
              <w:t>路径少了一层或实验 ID 不一致</w:t>
            </w:r>
          </w:p>
        </w:tc>
        <w:tc>
          <w:tcPr>
            <w:tcW w:type="dxa" w:w="396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6"/>
              </w:rPr>
              <w:t>确认 epoch25.pth 目录完整存在</w:t>
            </w:r>
          </w:p>
        </w:tc>
      </w:tr>
      <w:tr>
        <w:tc>
          <w:tcPr>
            <w:tcW w:type="dxa" w:w="2500"/>
            <w:shd w:fill="F8FAFC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6"/>
              </w:rPr>
              <w:t>GPU 利用率为 0 一段时间</w:t>
            </w:r>
          </w:p>
        </w:tc>
        <w:tc>
          <w:tcPr>
            <w:tcW w:type="dxa" w:w="2900"/>
            <w:shd w:fill="F8FAFC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6"/>
              </w:rPr>
              <w:t>CPU 后处理/磁盘保存阶段</w:t>
            </w:r>
          </w:p>
        </w:tc>
        <w:tc>
          <w:tcPr>
            <w:tcW w:type="dxa" w:w="3960"/>
            <w:shd w:fill="F8FAFC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6"/>
              </w:rPr>
              <w:t>观察 1–2 分钟和 tqdm 是否继续；另开 nvidia-smi -l 2</w:t>
            </w:r>
          </w:p>
        </w:tc>
      </w:tr>
      <w:tr>
        <w:tc>
          <w:tcPr>
            <w:tcW w:type="dxa" w:w="25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6"/>
              </w:rPr>
              <w:t>进度条看似停住</w:t>
            </w:r>
          </w:p>
        </w:tc>
        <w:tc>
          <w:tcPr>
            <w:tcW w:type="dxa" w:w="29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6"/>
              </w:rPr>
              <w:t>单张大图或评估 Look-Twice 较慢</w:t>
            </w:r>
          </w:p>
        </w:tc>
        <w:tc>
          <w:tcPr>
            <w:tcW w:type="dxa" w:w="396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6"/>
              </w:rPr>
              <w:t>先观察计数和时间；不立即中断</w:t>
            </w:r>
          </w:p>
        </w:tc>
      </w:tr>
      <w:tr>
        <w:tc>
          <w:tcPr>
            <w:tcW w:type="dxa" w:w="2500"/>
            <w:shd w:fill="F8FAFC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6"/>
              </w:rPr>
              <w:t>评估出现 [SKIP] Logger warning</w:t>
            </w:r>
          </w:p>
        </w:tc>
        <w:tc>
          <w:tcPr>
            <w:tcW w:type="dxa" w:w="2900"/>
            <w:shd w:fill="F8FAFC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6"/>
              </w:rPr>
              <w:t>同进程重复创建 logger 名称</w:t>
            </w:r>
          </w:p>
        </w:tc>
        <w:tc>
          <w:tcPr>
            <w:tcW w:type="dxa" w:w="3960"/>
            <w:shd w:fill="F8FAFC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6"/>
              </w:rPr>
              <w:t>若后续权重加载和 tqdm 正常，可忽略</w:t>
            </w:r>
          </w:p>
        </w:tc>
      </w:tr>
      <w:tr>
        <w:tc>
          <w:tcPr>
            <w:tcW w:type="dxa" w:w="25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6"/>
              </w:rPr>
              <w:t>PowerShell 执行策略阻止脚本</w:t>
            </w:r>
          </w:p>
        </w:tc>
        <w:tc>
          <w:tcPr>
            <w:tcW w:type="dxa" w:w="29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6"/>
              </w:rPr>
              <w:t>本进程不允许执行 ps1</w:t>
            </w:r>
          </w:p>
        </w:tc>
        <w:tc>
          <w:tcPr>
            <w:tcW w:type="dxa" w:w="396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6"/>
              </w:rPr>
              <w:t>Set-ExecutionPolicy -Scope Process Bypass</w:t>
            </w:r>
          </w:p>
        </w:tc>
      </w:tr>
    </w:tbl>
    <w:p>
      <w:pPr>
        <w:spacing w:after="20"/>
      </w:pPr>
    </w:p>
    <w:p>
      <w:r>
        <w:rPr>
          <w:rFonts w:ascii="Calibri" w:hAnsi="Calibri" w:eastAsia="Microsoft YaHei"/>
        </w:rPr>
        <w:br w:type="page"/>
      </w:r>
    </w:p>
    <w:p>
      <w:pPr>
        <w:pStyle w:val="Heading1"/>
        <w:keepNext/>
      </w:pPr>
      <w:r>
        <w:rPr>
          <w:rFonts w:ascii="Calibri" w:hAnsi="Calibri" w:eastAsia="Microsoft YaHei"/>
        </w:rPr>
        <w:t>11. 当前评估结果与论文对比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2DC"/>
          <w:left w:val="single" w:sz="6" w:space="0" w:color="C9D2DC"/>
          <w:bottom w:val="single" w:sz="6" w:space="0" w:color="C9D2DC"/>
          <w:right w:val="single" w:sz="6" w:space="0" w:color="C9D2DC"/>
          <w:insideH w:val="single" w:sz="6" w:space="0" w:color="C9D2DC"/>
          <w:insideV w:val="single" w:sz="6" w:space="0" w:color="C9D2DC"/>
        </w:tblBorders>
      </w:tblPr>
      <w:tblGrid>
        <w:gridCol w:w="2100"/>
        <w:gridCol w:w="1452"/>
        <w:gridCol w:w="1452"/>
        <w:gridCol w:w="1452"/>
        <w:gridCol w:w="1452"/>
        <w:gridCol w:w="1452"/>
      </w:tblGrid>
      <w:tr>
        <w:trPr>
          <w:tblHeader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203748"/>
                <w:sz w:val="17"/>
              </w:rPr>
              <w:t>数据集</w:t>
            </w:r>
          </w:p>
        </w:tc>
        <w:tc>
          <w:tcPr>
            <w:tcW w:type="dxa" w:w="14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7"/>
              </w:rPr>
              <w:t>E_MEAN</w:t>
            </w:r>
          </w:p>
        </w:tc>
        <w:tc>
          <w:tcPr>
            <w:tcW w:type="dxa" w:w="14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7"/>
              </w:rPr>
              <w:t>SMeasure</w:t>
            </w:r>
          </w:p>
        </w:tc>
        <w:tc>
          <w:tcPr>
            <w:tcW w:type="dxa" w:w="14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7"/>
              </w:rPr>
              <w:t>MAE</w:t>
            </w:r>
          </w:p>
        </w:tc>
        <w:tc>
          <w:tcPr>
            <w:tcW w:type="dxa" w:w="14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7"/>
              </w:rPr>
              <w:t>WFM</w:t>
            </w:r>
          </w:p>
        </w:tc>
        <w:tc>
          <w:tcPr>
            <w:tcW w:type="dxa" w:w="14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7"/>
              </w:rPr>
              <w:t>F_MAX</w:t>
            </w:r>
          </w:p>
        </w:tc>
      </w:tr>
      <w:tr>
        <w:tc>
          <w:tcPr>
            <w:tcW w:type="dxa" w:w="21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7"/>
              </w:rPr>
              <w:t>CHAMELEON</w:t>
            </w:r>
          </w:p>
        </w:tc>
        <w:tc>
          <w:tcPr>
            <w:tcW w:type="dxa" w:w="1452"/>
          </w:tcPr>
          <w:p>
            <w:pPr>
              <w:spacing w:after="0"/>
              <w:jc w:val="center"/>
            </w:pPr>
            <w:r>
              <w:rPr>
                <w:rFonts w:ascii="Consolas" w:hAnsi="Consolas" w:eastAsia="Microsoft YaHei"/>
                <w:sz w:val="17"/>
              </w:rPr>
              <w:t>0.9316</w:t>
            </w:r>
          </w:p>
        </w:tc>
        <w:tc>
          <w:tcPr>
            <w:tcW w:type="dxa" w:w="1452"/>
          </w:tcPr>
          <w:p>
            <w:pPr>
              <w:spacing w:after="0"/>
              <w:jc w:val="center"/>
            </w:pPr>
            <w:r>
              <w:rPr>
                <w:rFonts w:ascii="Consolas" w:hAnsi="Consolas" w:eastAsia="Microsoft YaHei"/>
                <w:sz w:val="17"/>
              </w:rPr>
              <w:t>0.8648</w:t>
            </w:r>
          </w:p>
        </w:tc>
        <w:tc>
          <w:tcPr>
            <w:tcW w:type="dxa" w:w="1452"/>
          </w:tcPr>
          <w:p>
            <w:pPr>
              <w:spacing w:after="0"/>
              <w:jc w:val="center"/>
            </w:pPr>
            <w:r>
              <w:rPr>
                <w:rFonts w:ascii="Consolas" w:hAnsi="Consolas" w:eastAsia="Microsoft YaHei"/>
                <w:sz w:val="17"/>
              </w:rPr>
              <w:t>0.0310</w:t>
            </w:r>
          </w:p>
        </w:tc>
        <w:tc>
          <w:tcPr>
            <w:tcW w:type="dxa" w:w="1452"/>
          </w:tcPr>
          <w:p>
            <w:pPr>
              <w:spacing w:after="0"/>
              <w:jc w:val="center"/>
            </w:pPr>
            <w:r>
              <w:rPr>
                <w:rFonts w:ascii="Consolas" w:hAnsi="Consolas" w:eastAsia="Microsoft YaHei"/>
                <w:sz w:val="17"/>
              </w:rPr>
              <w:t>0.8259</w:t>
            </w:r>
          </w:p>
        </w:tc>
        <w:tc>
          <w:tcPr>
            <w:tcW w:type="dxa" w:w="1452"/>
          </w:tcPr>
          <w:p>
            <w:pPr>
              <w:spacing w:after="0"/>
              <w:jc w:val="center"/>
            </w:pPr>
            <w:r>
              <w:rPr>
                <w:rFonts w:ascii="Consolas" w:hAnsi="Consolas" w:eastAsia="Microsoft YaHei"/>
                <w:sz w:val="17"/>
              </w:rPr>
              <w:t>0.8400</w:t>
            </w:r>
          </w:p>
        </w:tc>
      </w:tr>
      <w:tr>
        <w:tc>
          <w:tcPr>
            <w:tcW w:type="dxa" w:w="2100"/>
            <w:shd w:fill="F8FAFC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7"/>
              </w:rPr>
              <w:t>TE-CAMO</w:t>
            </w:r>
          </w:p>
        </w:tc>
        <w:tc>
          <w:tcPr>
            <w:tcW w:type="dxa" w:w="1452"/>
            <w:shd w:fill="F8FAFC"/>
          </w:tcPr>
          <w:p>
            <w:pPr>
              <w:spacing w:after="0"/>
              <w:jc w:val="center"/>
            </w:pPr>
            <w:r>
              <w:rPr>
                <w:rFonts w:ascii="Consolas" w:hAnsi="Consolas" w:eastAsia="Microsoft YaHei"/>
                <w:sz w:val="17"/>
              </w:rPr>
              <w:t>0.8639</w:t>
            </w:r>
          </w:p>
        </w:tc>
        <w:tc>
          <w:tcPr>
            <w:tcW w:type="dxa" w:w="1452"/>
            <w:shd w:fill="F8FAFC"/>
          </w:tcPr>
          <w:p>
            <w:pPr>
              <w:spacing w:after="0"/>
              <w:jc w:val="center"/>
            </w:pPr>
            <w:r>
              <w:rPr>
                <w:rFonts w:ascii="Consolas" w:hAnsi="Consolas" w:eastAsia="Microsoft YaHei"/>
                <w:sz w:val="17"/>
              </w:rPr>
              <w:t>0.7939</w:t>
            </w:r>
          </w:p>
        </w:tc>
        <w:tc>
          <w:tcPr>
            <w:tcW w:type="dxa" w:w="1452"/>
            <w:shd w:fill="F8FAFC"/>
          </w:tcPr>
          <w:p>
            <w:pPr>
              <w:spacing w:after="0"/>
              <w:jc w:val="center"/>
            </w:pPr>
            <w:r>
              <w:rPr>
                <w:rFonts w:ascii="Consolas" w:hAnsi="Consolas" w:eastAsia="Microsoft YaHei"/>
                <w:sz w:val="17"/>
              </w:rPr>
              <w:t>0.0760</w:t>
            </w:r>
          </w:p>
        </w:tc>
        <w:tc>
          <w:tcPr>
            <w:tcW w:type="dxa" w:w="1452"/>
            <w:shd w:fill="F8FAFC"/>
          </w:tcPr>
          <w:p>
            <w:pPr>
              <w:spacing w:after="0"/>
              <w:jc w:val="center"/>
            </w:pPr>
            <w:r>
              <w:rPr>
                <w:rFonts w:ascii="Consolas" w:hAnsi="Consolas" w:eastAsia="Microsoft YaHei"/>
                <w:sz w:val="17"/>
              </w:rPr>
              <w:t>0.7482</w:t>
            </w:r>
          </w:p>
        </w:tc>
        <w:tc>
          <w:tcPr>
            <w:tcW w:type="dxa" w:w="1452"/>
            <w:shd w:fill="F8FAFC"/>
          </w:tcPr>
          <w:p>
            <w:pPr>
              <w:spacing w:after="0"/>
              <w:jc w:val="center"/>
            </w:pPr>
            <w:r>
              <w:rPr>
                <w:rFonts w:ascii="Consolas" w:hAnsi="Consolas" w:eastAsia="Microsoft YaHei"/>
                <w:sz w:val="17"/>
              </w:rPr>
              <w:t>0.7811</w:t>
            </w:r>
          </w:p>
        </w:tc>
      </w:tr>
      <w:tr>
        <w:tc>
          <w:tcPr>
            <w:tcW w:type="dxa" w:w="21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7"/>
              </w:rPr>
              <w:t>TE-COD10K</w:t>
            </w:r>
          </w:p>
        </w:tc>
        <w:tc>
          <w:tcPr>
            <w:tcW w:type="dxa" w:w="1452"/>
          </w:tcPr>
          <w:p>
            <w:pPr>
              <w:spacing w:after="0"/>
              <w:jc w:val="center"/>
            </w:pPr>
            <w:r>
              <w:rPr>
                <w:rFonts w:ascii="Consolas" w:hAnsi="Consolas" w:eastAsia="Microsoft YaHei"/>
                <w:sz w:val="17"/>
              </w:rPr>
              <w:t>0.9160</w:t>
            </w:r>
          </w:p>
        </w:tc>
        <w:tc>
          <w:tcPr>
            <w:tcW w:type="dxa" w:w="1452"/>
          </w:tcPr>
          <w:p>
            <w:pPr>
              <w:spacing w:after="0"/>
              <w:jc w:val="center"/>
            </w:pPr>
            <w:r>
              <w:rPr>
                <w:rFonts w:ascii="Consolas" w:hAnsi="Consolas" w:eastAsia="Microsoft YaHei"/>
                <w:sz w:val="17"/>
              </w:rPr>
              <w:t>0.8344</w:t>
            </w:r>
          </w:p>
        </w:tc>
        <w:tc>
          <w:tcPr>
            <w:tcW w:type="dxa" w:w="1452"/>
          </w:tcPr>
          <w:p>
            <w:pPr>
              <w:spacing w:after="0"/>
              <w:jc w:val="center"/>
            </w:pPr>
            <w:r>
              <w:rPr>
                <w:rFonts w:ascii="Consolas" w:hAnsi="Consolas" w:eastAsia="Microsoft YaHei"/>
                <w:sz w:val="17"/>
              </w:rPr>
              <w:t>0.0302</w:t>
            </w:r>
          </w:p>
        </w:tc>
        <w:tc>
          <w:tcPr>
            <w:tcW w:type="dxa" w:w="1452"/>
          </w:tcPr>
          <w:p>
            <w:pPr>
              <w:spacing w:after="0"/>
              <w:jc w:val="center"/>
            </w:pPr>
            <w:r>
              <w:rPr>
                <w:rFonts w:ascii="Consolas" w:hAnsi="Consolas" w:eastAsia="Microsoft YaHei"/>
                <w:sz w:val="17"/>
              </w:rPr>
              <w:t>0.7633</w:t>
            </w:r>
          </w:p>
        </w:tc>
        <w:tc>
          <w:tcPr>
            <w:tcW w:type="dxa" w:w="1452"/>
          </w:tcPr>
          <w:p>
            <w:pPr>
              <w:spacing w:after="0"/>
              <w:jc w:val="center"/>
            </w:pPr>
            <w:r>
              <w:rPr>
                <w:rFonts w:ascii="Consolas" w:hAnsi="Consolas" w:eastAsia="Microsoft YaHei"/>
                <w:sz w:val="17"/>
              </w:rPr>
              <w:t>0.7805</w:t>
            </w:r>
          </w:p>
        </w:tc>
      </w:tr>
      <w:tr>
        <w:tc>
          <w:tcPr>
            <w:tcW w:type="dxa" w:w="2100"/>
            <w:shd w:fill="F8FAFC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7"/>
              </w:rPr>
              <w:t>NC4K</w:t>
            </w:r>
          </w:p>
        </w:tc>
        <w:tc>
          <w:tcPr>
            <w:tcW w:type="dxa" w:w="1452"/>
            <w:shd w:fill="F8FAFC"/>
          </w:tcPr>
          <w:p>
            <w:pPr>
              <w:spacing w:after="0"/>
              <w:jc w:val="center"/>
            </w:pPr>
            <w:r>
              <w:rPr>
                <w:rFonts w:ascii="Consolas" w:hAnsi="Consolas" w:eastAsia="Microsoft YaHei"/>
                <w:sz w:val="17"/>
              </w:rPr>
              <w:t>0.9240</w:t>
            </w:r>
          </w:p>
        </w:tc>
        <w:tc>
          <w:tcPr>
            <w:tcW w:type="dxa" w:w="1452"/>
            <w:shd w:fill="F8FAFC"/>
          </w:tcPr>
          <w:p>
            <w:pPr>
              <w:spacing w:after="0"/>
              <w:jc w:val="center"/>
            </w:pPr>
            <w:r>
              <w:rPr>
                <w:rFonts w:ascii="Consolas" w:hAnsi="Consolas" w:eastAsia="Microsoft YaHei"/>
                <w:sz w:val="17"/>
              </w:rPr>
              <w:t>0.8513</w:t>
            </w:r>
          </w:p>
        </w:tc>
        <w:tc>
          <w:tcPr>
            <w:tcW w:type="dxa" w:w="1452"/>
            <w:shd w:fill="F8FAFC"/>
          </w:tcPr>
          <w:p>
            <w:pPr>
              <w:spacing w:after="0"/>
              <w:jc w:val="center"/>
            </w:pPr>
            <w:r>
              <w:rPr>
                <w:rFonts w:ascii="Consolas" w:hAnsi="Consolas" w:eastAsia="Microsoft YaHei"/>
                <w:sz w:val="17"/>
              </w:rPr>
              <w:t>0.0415</w:t>
            </w:r>
          </w:p>
        </w:tc>
        <w:tc>
          <w:tcPr>
            <w:tcW w:type="dxa" w:w="1452"/>
            <w:shd w:fill="F8FAFC"/>
          </w:tcPr>
          <w:p>
            <w:pPr>
              <w:spacing w:after="0"/>
              <w:jc w:val="center"/>
            </w:pPr>
            <w:r>
              <w:rPr>
                <w:rFonts w:ascii="Consolas" w:hAnsi="Consolas" w:eastAsia="Microsoft YaHei"/>
                <w:sz w:val="17"/>
              </w:rPr>
              <w:t>0.8190</w:t>
            </w:r>
          </w:p>
        </w:tc>
        <w:tc>
          <w:tcPr>
            <w:tcW w:type="dxa" w:w="1452"/>
            <w:shd w:fill="F8FAFC"/>
          </w:tcPr>
          <w:p>
            <w:pPr>
              <w:spacing w:after="0"/>
              <w:jc w:val="center"/>
            </w:pPr>
            <w:r>
              <w:rPr>
                <w:rFonts w:ascii="Consolas" w:hAnsi="Consolas" w:eastAsia="Microsoft YaHei"/>
                <w:sz w:val="17"/>
              </w:rPr>
              <w:t>0.8376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Calibri" w:hAnsi="Calibri" w:eastAsia="Microsoft YaHei"/>
        </w:rPr>
        <w:t>11.1 Excel 中的 UCOD-DPL 论文参考值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2DC"/>
          <w:left w:val="single" w:sz="6" w:space="0" w:color="C9D2DC"/>
          <w:bottom w:val="single" w:sz="6" w:space="0" w:color="C9D2DC"/>
          <w:right w:val="single" w:sz="6" w:space="0" w:color="C9D2DC"/>
          <w:insideH w:val="single" w:sz="6" w:space="0" w:color="C9D2DC"/>
          <w:insideV w:val="single" w:sz="6" w:space="0" w:color="C9D2DC"/>
        </w:tblBorders>
      </w:tblPr>
      <w:tblGrid>
        <w:gridCol w:w="2100"/>
        <w:gridCol w:w="1452"/>
        <w:gridCol w:w="1452"/>
        <w:gridCol w:w="1452"/>
        <w:gridCol w:w="1452"/>
        <w:gridCol w:w="1452"/>
      </w:tblGrid>
      <w:tr>
        <w:trPr>
          <w:tblHeader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203748"/>
                <w:sz w:val="17"/>
              </w:rPr>
              <w:t>数据集</w:t>
            </w:r>
          </w:p>
        </w:tc>
        <w:tc>
          <w:tcPr>
            <w:tcW w:type="dxa" w:w="14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7"/>
              </w:rPr>
              <w:t>E_MEAN</w:t>
            </w:r>
          </w:p>
        </w:tc>
        <w:tc>
          <w:tcPr>
            <w:tcW w:type="dxa" w:w="14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7"/>
              </w:rPr>
              <w:t>SMeasure</w:t>
            </w:r>
          </w:p>
        </w:tc>
        <w:tc>
          <w:tcPr>
            <w:tcW w:type="dxa" w:w="14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7"/>
              </w:rPr>
              <w:t>MAE</w:t>
            </w:r>
          </w:p>
        </w:tc>
        <w:tc>
          <w:tcPr>
            <w:tcW w:type="dxa" w:w="14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7"/>
              </w:rPr>
              <w:t>WFM</w:t>
            </w:r>
          </w:p>
        </w:tc>
        <w:tc>
          <w:tcPr>
            <w:tcW w:type="dxa" w:w="14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7"/>
              </w:rPr>
              <w:t>F_MAX</w:t>
            </w:r>
          </w:p>
        </w:tc>
      </w:tr>
      <w:tr>
        <w:tc>
          <w:tcPr>
            <w:tcW w:type="dxa" w:w="21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7"/>
              </w:rPr>
              <w:t>CHAMELEON</w:t>
            </w:r>
          </w:p>
        </w:tc>
        <w:tc>
          <w:tcPr>
            <w:tcW w:type="dxa" w:w="1452"/>
          </w:tcPr>
          <w:p>
            <w:pPr>
              <w:spacing w:after="0"/>
              <w:jc w:val="center"/>
            </w:pPr>
            <w:r>
              <w:rPr>
                <w:rFonts w:ascii="Consolas" w:hAnsi="Consolas" w:eastAsia="Microsoft YaHei"/>
                <w:sz w:val="17"/>
              </w:rPr>
              <w:t>0.931</w:t>
            </w:r>
          </w:p>
        </w:tc>
        <w:tc>
          <w:tcPr>
            <w:tcW w:type="dxa" w:w="1452"/>
          </w:tcPr>
          <w:p>
            <w:pPr>
              <w:spacing w:after="0"/>
              <w:jc w:val="center"/>
            </w:pPr>
            <w:r>
              <w:rPr>
                <w:rFonts w:ascii="Consolas" w:hAnsi="Consolas" w:eastAsia="Microsoft YaHei"/>
                <w:sz w:val="17"/>
              </w:rPr>
              <w:t>0.864</w:t>
            </w:r>
          </w:p>
        </w:tc>
        <w:tc>
          <w:tcPr>
            <w:tcW w:type="dxa" w:w="1452"/>
          </w:tcPr>
          <w:p>
            <w:pPr>
              <w:spacing w:after="0"/>
              <w:jc w:val="center"/>
            </w:pPr>
            <w:r>
              <w:rPr>
                <w:rFonts w:ascii="Consolas" w:hAnsi="Consolas" w:eastAsia="Microsoft YaHei"/>
                <w:sz w:val="17"/>
              </w:rPr>
              <w:t>0.031</w:t>
            </w:r>
          </w:p>
        </w:tc>
        <w:tc>
          <w:tcPr>
            <w:tcW w:type="dxa" w:w="1452"/>
          </w:tcPr>
          <w:p>
            <w:pPr>
              <w:spacing w:after="0"/>
              <w:jc w:val="center"/>
            </w:pPr>
            <w:r>
              <w:rPr>
                <w:rFonts w:ascii="Consolas" w:hAnsi="Consolas" w:eastAsia="Microsoft YaHei"/>
                <w:sz w:val="17"/>
              </w:rPr>
              <w:t>0.825</w:t>
            </w:r>
          </w:p>
        </w:tc>
        <w:tc>
          <w:tcPr>
            <w:tcW w:type="dxa" w:w="1452"/>
          </w:tcPr>
          <w:p>
            <w:pPr>
              <w:spacing w:after="0"/>
              <w:jc w:val="center"/>
            </w:pPr>
            <w:r>
              <w:rPr>
                <w:rFonts w:ascii="Consolas" w:hAnsi="Consolas" w:eastAsia="Microsoft YaHei"/>
                <w:sz w:val="17"/>
              </w:rPr>
              <w:t>0.838</w:t>
            </w:r>
          </w:p>
        </w:tc>
      </w:tr>
      <w:tr>
        <w:tc>
          <w:tcPr>
            <w:tcW w:type="dxa" w:w="2100"/>
            <w:shd w:fill="F8FAFC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7"/>
              </w:rPr>
              <w:t>TE-CAMO</w:t>
            </w:r>
          </w:p>
        </w:tc>
        <w:tc>
          <w:tcPr>
            <w:tcW w:type="dxa" w:w="1452"/>
            <w:shd w:fill="F8FAFC"/>
          </w:tcPr>
          <w:p>
            <w:pPr>
              <w:spacing w:after="0"/>
              <w:jc w:val="center"/>
            </w:pPr>
            <w:r>
              <w:rPr>
                <w:rFonts w:ascii="Consolas" w:hAnsi="Consolas" w:eastAsia="Microsoft YaHei"/>
                <w:sz w:val="17"/>
              </w:rPr>
              <w:t>0.862</w:t>
            </w:r>
          </w:p>
        </w:tc>
        <w:tc>
          <w:tcPr>
            <w:tcW w:type="dxa" w:w="1452"/>
            <w:shd w:fill="F8FAFC"/>
          </w:tcPr>
          <w:p>
            <w:pPr>
              <w:spacing w:after="0"/>
              <w:jc w:val="center"/>
            </w:pPr>
            <w:r>
              <w:rPr>
                <w:rFonts w:ascii="Consolas" w:hAnsi="Consolas" w:eastAsia="Microsoft YaHei"/>
                <w:sz w:val="17"/>
              </w:rPr>
              <w:t>0.793</w:t>
            </w:r>
          </w:p>
        </w:tc>
        <w:tc>
          <w:tcPr>
            <w:tcW w:type="dxa" w:w="1452"/>
            <w:shd w:fill="F8FAFC"/>
          </w:tcPr>
          <w:p>
            <w:pPr>
              <w:spacing w:after="0"/>
              <w:jc w:val="center"/>
            </w:pPr>
            <w:r>
              <w:rPr>
                <w:rFonts w:ascii="Consolas" w:hAnsi="Consolas" w:eastAsia="Microsoft YaHei"/>
                <w:sz w:val="17"/>
              </w:rPr>
              <w:t>0.077</w:t>
            </w:r>
          </w:p>
        </w:tc>
        <w:tc>
          <w:tcPr>
            <w:tcW w:type="dxa" w:w="1452"/>
            <w:shd w:fill="F8FAFC"/>
          </w:tcPr>
          <w:p>
            <w:pPr>
              <w:spacing w:after="0"/>
              <w:jc w:val="center"/>
            </w:pPr>
            <w:r>
              <w:rPr>
                <w:rFonts w:ascii="Consolas" w:hAnsi="Consolas" w:eastAsia="Microsoft YaHei"/>
                <w:sz w:val="17"/>
              </w:rPr>
              <w:t>0.747</w:t>
            </w:r>
          </w:p>
        </w:tc>
        <w:tc>
          <w:tcPr>
            <w:tcW w:type="dxa" w:w="1452"/>
            <w:shd w:fill="F8FAFC"/>
          </w:tcPr>
          <w:p>
            <w:pPr>
              <w:spacing w:after="0"/>
              <w:jc w:val="center"/>
            </w:pPr>
            <w:r>
              <w:rPr>
                <w:rFonts w:ascii="Consolas" w:hAnsi="Consolas" w:eastAsia="Microsoft YaHei"/>
                <w:sz w:val="17"/>
              </w:rPr>
              <w:t>0.779</w:t>
            </w:r>
          </w:p>
        </w:tc>
      </w:tr>
      <w:tr>
        <w:tc>
          <w:tcPr>
            <w:tcW w:type="dxa" w:w="21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7"/>
              </w:rPr>
              <w:t>TE-COD10K</w:t>
            </w:r>
          </w:p>
        </w:tc>
        <w:tc>
          <w:tcPr>
            <w:tcW w:type="dxa" w:w="1452"/>
          </w:tcPr>
          <w:p>
            <w:pPr>
              <w:spacing w:after="0"/>
              <w:jc w:val="center"/>
            </w:pPr>
            <w:r>
              <w:rPr>
                <w:rFonts w:ascii="Consolas" w:hAnsi="Consolas" w:eastAsia="Microsoft YaHei"/>
                <w:sz w:val="17"/>
              </w:rPr>
              <w:t>0.916</w:t>
            </w:r>
          </w:p>
        </w:tc>
        <w:tc>
          <w:tcPr>
            <w:tcW w:type="dxa" w:w="1452"/>
          </w:tcPr>
          <w:p>
            <w:pPr>
              <w:spacing w:after="0"/>
              <w:jc w:val="center"/>
            </w:pPr>
            <w:r>
              <w:rPr>
                <w:rFonts w:ascii="Consolas" w:hAnsi="Consolas" w:eastAsia="Microsoft YaHei"/>
                <w:sz w:val="17"/>
              </w:rPr>
              <w:t>0.834</w:t>
            </w:r>
          </w:p>
        </w:tc>
        <w:tc>
          <w:tcPr>
            <w:tcW w:type="dxa" w:w="1452"/>
          </w:tcPr>
          <w:p>
            <w:pPr>
              <w:spacing w:after="0"/>
              <w:jc w:val="center"/>
            </w:pPr>
            <w:r>
              <w:rPr>
                <w:rFonts w:ascii="Consolas" w:hAnsi="Consolas" w:eastAsia="Microsoft YaHei"/>
                <w:sz w:val="17"/>
              </w:rPr>
              <w:t>0.031</w:t>
            </w:r>
          </w:p>
        </w:tc>
        <w:tc>
          <w:tcPr>
            <w:tcW w:type="dxa" w:w="1452"/>
          </w:tcPr>
          <w:p>
            <w:pPr>
              <w:spacing w:after="0"/>
              <w:jc w:val="center"/>
            </w:pPr>
            <w:r>
              <w:rPr>
                <w:rFonts w:ascii="Consolas" w:hAnsi="Consolas" w:eastAsia="Microsoft YaHei"/>
                <w:sz w:val="17"/>
              </w:rPr>
              <w:t>0.763</w:t>
            </w:r>
          </w:p>
        </w:tc>
        <w:tc>
          <w:tcPr>
            <w:tcW w:type="dxa" w:w="1452"/>
          </w:tcPr>
          <w:p>
            <w:pPr>
              <w:spacing w:after="0"/>
              <w:jc w:val="center"/>
            </w:pPr>
            <w:r>
              <w:rPr>
                <w:rFonts w:ascii="Consolas" w:hAnsi="Consolas" w:eastAsia="Microsoft YaHei"/>
                <w:sz w:val="17"/>
              </w:rPr>
              <w:t>0.779</w:t>
            </w:r>
          </w:p>
        </w:tc>
      </w:tr>
      <w:tr>
        <w:tc>
          <w:tcPr>
            <w:tcW w:type="dxa" w:w="2100"/>
            <w:shd w:fill="F8FAFC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7"/>
              </w:rPr>
              <w:t>NC4K</w:t>
            </w:r>
          </w:p>
        </w:tc>
        <w:tc>
          <w:tcPr>
            <w:tcW w:type="dxa" w:w="1452"/>
            <w:shd w:fill="F8FAFC"/>
          </w:tcPr>
          <w:p>
            <w:pPr>
              <w:spacing w:after="0"/>
              <w:jc w:val="center"/>
            </w:pPr>
            <w:r>
              <w:rPr>
                <w:rFonts w:ascii="Consolas" w:hAnsi="Consolas" w:eastAsia="Microsoft YaHei"/>
                <w:sz w:val="17"/>
              </w:rPr>
              <w:t>0.923</w:t>
            </w:r>
          </w:p>
        </w:tc>
        <w:tc>
          <w:tcPr>
            <w:tcW w:type="dxa" w:w="1452"/>
            <w:shd w:fill="F8FAFC"/>
          </w:tcPr>
          <w:p>
            <w:pPr>
              <w:spacing w:after="0"/>
              <w:jc w:val="center"/>
            </w:pPr>
            <w:r>
              <w:rPr>
                <w:rFonts w:ascii="Consolas" w:hAnsi="Consolas" w:eastAsia="Microsoft YaHei"/>
                <w:sz w:val="17"/>
              </w:rPr>
              <w:t>0.850</w:t>
            </w:r>
          </w:p>
        </w:tc>
        <w:tc>
          <w:tcPr>
            <w:tcW w:type="dxa" w:w="1452"/>
            <w:shd w:fill="F8FAFC"/>
          </w:tcPr>
          <w:p>
            <w:pPr>
              <w:spacing w:after="0"/>
              <w:jc w:val="center"/>
            </w:pPr>
            <w:r>
              <w:rPr>
                <w:rFonts w:ascii="Consolas" w:hAnsi="Consolas" w:eastAsia="Microsoft YaHei"/>
                <w:sz w:val="17"/>
              </w:rPr>
              <w:t>0.043</w:t>
            </w:r>
          </w:p>
        </w:tc>
        <w:tc>
          <w:tcPr>
            <w:tcW w:type="dxa" w:w="1452"/>
            <w:shd w:fill="F8FAFC"/>
          </w:tcPr>
          <w:p>
            <w:pPr>
              <w:spacing w:after="0"/>
              <w:jc w:val="center"/>
            </w:pPr>
            <w:r>
              <w:rPr>
                <w:rFonts w:ascii="Consolas" w:hAnsi="Consolas" w:eastAsia="Microsoft YaHei"/>
                <w:sz w:val="17"/>
              </w:rPr>
              <w:t>0.818</w:t>
            </w:r>
          </w:p>
        </w:tc>
        <w:tc>
          <w:tcPr>
            <w:tcW w:type="dxa" w:w="1452"/>
            <w:shd w:fill="F8FAFC"/>
          </w:tcPr>
          <w:p>
            <w:pPr>
              <w:spacing w:after="0"/>
              <w:jc w:val="center"/>
            </w:pPr>
            <w:r>
              <w:rPr>
                <w:rFonts w:ascii="Consolas" w:hAnsi="Consolas" w:eastAsia="Microsoft YaHei"/>
                <w:sz w:val="17"/>
              </w:rPr>
              <w:t>0.835</w:t>
            </w:r>
          </w:p>
        </w:tc>
      </w:tr>
    </w:tbl>
    <w:p>
      <w:pPr>
        <w:spacing w:after="20"/>
      </w:pPr>
    </w:p>
    <w:p>
      <w:pPr>
        <w:pStyle w:val="SmallNote"/>
      </w:pPr>
      <w:r>
        <w:rPr>
          <w:rFonts w:ascii="Calibri" w:hAnsi="Calibri" w:eastAsia="Microsoft YaHei"/>
          <w:sz w:val="18"/>
        </w:rPr>
        <w:t>来源：C:\Users\23991\Desktop\实验数据.xlsx，Sheet1 第 40–45 行。MAE 越低越好，其余指标越高越好。</w:t>
      </w:r>
    </w:p>
    <w:p>
      <w:pPr>
        <w:pStyle w:val="Heading2"/>
        <w:keepNext/>
      </w:pPr>
      <w:r>
        <w:rPr>
          <w:rFonts w:ascii="Calibri" w:hAnsi="Calibri" w:eastAsia="Microsoft YaHei"/>
        </w:rPr>
        <w:t>11.2 当前方案相对论文的变化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2DC"/>
          <w:left w:val="single" w:sz="6" w:space="0" w:color="C9D2DC"/>
          <w:bottom w:val="single" w:sz="6" w:space="0" w:color="C9D2DC"/>
          <w:right w:val="single" w:sz="6" w:space="0" w:color="C9D2DC"/>
          <w:insideH w:val="single" w:sz="6" w:space="0" w:color="C9D2DC"/>
          <w:insideV w:val="single" w:sz="6" w:space="0" w:color="C9D2DC"/>
        </w:tblBorders>
      </w:tblPr>
      <w:tblGrid>
        <w:gridCol w:w="2100"/>
        <w:gridCol w:w="1452"/>
        <w:gridCol w:w="1452"/>
        <w:gridCol w:w="1452"/>
        <w:gridCol w:w="1452"/>
        <w:gridCol w:w="1452"/>
      </w:tblGrid>
      <w:tr>
        <w:trPr>
          <w:tblHeader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203748"/>
                <w:sz w:val="16"/>
              </w:rPr>
              <w:t>数据集</w:t>
            </w:r>
          </w:p>
        </w:tc>
        <w:tc>
          <w:tcPr>
            <w:tcW w:type="dxa" w:w="14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6"/>
              </w:rPr>
              <w:t>E_MEAN</w:t>
            </w:r>
          </w:p>
        </w:tc>
        <w:tc>
          <w:tcPr>
            <w:tcW w:type="dxa" w:w="14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6"/>
              </w:rPr>
              <w:t>SMeasure</w:t>
            </w:r>
          </w:p>
        </w:tc>
        <w:tc>
          <w:tcPr>
            <w:tcW w:type="dxa" w:w="14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6"/>
              </w:rPr>
              <w:t>MAE</w:t>
            </w:r>
          </w:p>
        </w:tc>
        <w:tc>
          <w:tcPr>
            <w:tcW w:type="dxa" w:w="14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6"/>
              </w:rPr>
              <w:t>WFM</w:t>
            </w:r>
          </w:p>
        </w:tc>
        <w:tc>
          <w:tcPr>
            <w:tcW w:type="dxa" w:w="14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6"/>
              </w:rPr>
              <w:t>F_MAX</w:t>
            </w:r>
          </w:p>
        </w:tc>
      </w:tr>
      <w:tr>
        <w:tc>
          <w:tcPr>
            <w:tcW w:type="dxa" w:w="21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6"/>
              </w:rPr>
              <w:t>CHAMELEON</w:t>
            </w:r>
          </w:p>
        </w:tc>
        <w:tc>
          <w:tcPr>
            <w:tcW w:type="dxa" w:w="1452"/>
          </w:tcPr>
          <w:p>
            <w:pPr>
              <w:spacing w:after="0"/>
              <w:jc w:val="center"/>
            </w:pPr>
            <w:r>
              <w:rPr>
                <w:rFonts w:ascii="Consolas" w:hAnsi="Consolas" w:eastAsia="Microsoft YaHei"/>
                <w:sz w:val="16"/>
              </w:rPr>
              <w:t>+0.0006</w:t>
            </w:r>
          </w:p>
        </w:tc>
        <w:tc>
          <w:tcPr>
            <w:tcW w:type="dxa" w:w="1452"/>
          </w:tcPr>
          <w:p>
            <w:pPr>
              <w:spacing w:after="0"/>
              <w:jc w:val="center"/>
            </w:pPr>
            <w:r>
              <w:rPr>
                <w:rFonts w:ascii="Consolas" w:hAnsi="Consolas" w:eastAsia="Microsoft YaHei"/>
                <w:sz w:val="16"/>
              </w:rPr>
              <w:t>+0.0008</w:t>
            </w:r>
          </w:p>
        </w:tc>
        <w:tc>
          <w:tcPr>
            <w:tcW w:type="dxa" w:w="1452"/>
          </w:tcPr>
          <w:p>
            <w:pPr>
              <w:spacing w:after="0"/>
              <w:jc w:val="center"/>
            </w:pPr>
            <w:r>
              <w:rPr>
                <w:rFonts w:ascii="Consolas" w:hAnsi="Consolas" w:eastAsia="Microsoft YaHei"/>
                <w:sz w:val="16"/>
              </w:rPr>
              <w:t>持平</w:t>
            </w:r>
          </w:p>
        </w:tc>
        <w:tc>
          <w:tcPr>
            <w:tcW w:type="dxa" w:w="1452"/>
          </w:tcPr>
          <w:p>
            <w:pPr>
              <w:spacing w:after="0"/>
              <w:jc w:val="center"/>
            </w:pPr>
            <w:r>
              <w:rPr>
                <w:rFonts w:ascii="Consolas" w:hAnsi="Consolas" w:eastAsia="Microsoft YaHei"/>
                <w:sz w:val="16"/>
              </w:rPr>
              <w:t>+0.0009</w:t>
            </w:r>
          </w:p>
        </w:tc>
        <w:tc>
          <w:tcPr>
            <w:tcW w:type="dxa" w:w="1452"/>
          </w:tcPr>
          <w:p>
            <w:pPr>
              <w:spacing w:after="0"/>
              <w:jc w:val="center"/>
            </w:pPr>
            <w:r>
              <w:rPr>
                <w:rFonts w:ascii="Consolas" w:hAnsi="Consolas" w:eastAsia="Microsoft YaHei"/>
                <w:sz w:val="16"/>
              </w:rPr>
              <w:t>+0.0020</w:t>
            </w:r>
          </w:p>
        </w:tc>
      </w:tr>
      <w:tr>
        <w:tc>
          <w:tcPr>
            <w:tcW w:type="dxa" w:w="2100"/>
            <w:shd w:fill="F8FAFC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6"/>
              </w:rPr>
              <w:t>TE-CAMO</w:t>
            </w:r>
          </w:p>
        </w:tc>
        <w:tc>
          <w:tcPr>
            <w:tcW w:type="dxa" w:w="1452"/>
            <w:shd w:fill="F8FAFC"/>
          </w:tcPr>
          <w:p>
            <w:pPr>
              <w:spacing w:after="0"/>
              <w:jc w:val="center"/>
            </w:pPr>
            <w:r>
              <w:rPr>
                <w:rFonts w:ascii="Consolas" w:hAnsi="Consolas" w:eastAsia="Microsoft YaHei"/>
                <w:sz w:val="16"/>
              </w:rPr>
              <w:t>+0.0019</w:t>
            </w:r>
          </w:p>
        </w:tc>
        <w:tc>
          <w:tcPr>
            <w:tcW w:type="dxa" w:w="1452"/>
            <w:shd w:fill="F8FAFC"/>
          </w:tcPr>
          <w:p>
            <w:pPr>
              <w:spacing w:after="0"/>
              <w:jc w:val="center"/>
            </w:pPr>
            <w:r>
              <w:rPr>
                <w:rFonts w:ascii="Consolas" w:hAnsi="Consolas" w:eastAsia="Microsoft YaHei"/>
                <w:sz w:val="16"/>
              </w:rPr>
              <w:t>+0.0009</w:t>
            </w:r>
          </w:p>
        </w:tc>
        <w:tc>
          <w:tcPr>
            <w:tcW w:type="dxa" w:w="1452"/>
            <w:shd w:fill="F8FAFC"/>
          </w:tcPr>
          <w:p>
            <w:pPr>
              <w:spacing w:after="0"/>
              <w:jc w:val="center"/>
            </w:pPr>
            <w:r>
              <w:rPr>
                <w:rFonts w:ascii="Consolas" w:hAnsi="Consolas" w:eastAsia="Microsoft YaHei"/>
                <w:sz w:val="16"/>
              </w:rPr>
              <w:t>改善 0.0010</w:t>
            </w:r>
          </w:p>
        </w:tc>
        <w:tc>
          <w:tcPr>
            <w:tcW w:type="dxa" w:w="1452"/>
            <w:shd w:fill="F8FAFC"/>
          </w:tcPr>
          <w:p>
            <w:pPr>
              <w:spacing w:after="0"/>
              <w:jc w:val="center"/>
            </w:pPr>
            <w:r>
              <w:rPr>
                <w:rFonts w:ascii="Consolas" w:hAnsi="Consolas" w:eastAsia="Microsoft YaHei"/>
                <w:sz w:val="16"/>
              </w:rPr>
              <w:t>+0.0012</w:t>
            </w:r>
          </w:p>
        </w:tc>
        <w:tc>
          <w:tcPr>
            <w:tcW w:type="dxa" w:w="1452"/>
            <w:shd w:fill="F8FAFC"/>
          </w:tcPr>
          <w:p>
            <w:pPr>
              <w:spacing w:after="0"/>
              <w:jc w:val="center"/>
            </w:pPr>
            <w:r>
              <w:rPr>
                <w:rFonts w:ascii="Consolas" w:hAnsi="Consolas" w:eastAsia="Microsoft YaHei"/>
                <w:sz w:val="16"/>
              </w:rPr>
              <w:t>+0.0021</w:t>
            </w:r>
          </w:p>
        </w:tc>
      </w:tr>
      <w:tr>
        <w:tc>
          <w:tcPr>
            <w:tcW w:type="dxa" w:w="21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6"/>
              </w:rPr>
              <w:t>TE-COD10K</w:t>
            </w:r>
          </w:p>
        </w:tc>
        <w:tc>
          <w:tcPr>
            <w:tcW w:type="dxa" w:w="1452"/>
          </w:tcPr>
          <w:p>
            <w:pPr>
              <w:spacing w:after="0"/>
              <w:jc w:val="center"/>
            </w:pPr>
            <w:r>
              <w:rPr>
                <w:rFonts w:ascii="Consolas" w:hAnsi="Consolas" w:eastAsia="Microsoft YaHei"/>
                <w:sz w:val="16"/>
              </w:rPr>
              <w:t>持平</w:t>
            </w:r>
          </w:p>
        </w:tc>
        <w:tc>
          <w:tcPr>
            <w:tcW w:type="dxa" w:w="1452"/>
          </w:tcPr>
          <w:p>
            <w:pPr>
              <w:spacing w:after="0"/>
              <w:jc w:val="center"/>
            </w:pPr>
            <w:r>
              <w:rPr>
                <w:rFonts w:ascii="Consolas" w:hAnsi="Consolas" w:eastAsia="Microsoft YaHei"/>
                <w:sz w:val="16"/>
              </w:rPr>
              <w:t>+0.0004</w:t>
            </w:r>
          </w:p>
        </w:tc>
        <w:tc>
          <w:tcPr>
            <w:tcW w:type="dxa" w:w="1452"/>
          </w:tcPr>
          <w:p>
            <w:pPr>
              <w:spacing w:after="0"/>
              <w:jc w:val="center"/>
            </w:pPr>
            <w:r>
              <w:rPr>
                <w:rFonts w:ascii="Consolas" w:hAnsi="Consolas" w:eastAsia="Microsoft YaHei"/>
                <w:sz w:val="16"/>
              </w:rPr>
              <w:t>改善 0.0008</w:t>
            </w:r>
          </w:p>
        </w:tc>
        <w:tc>
          <w:tcPr>
            <w:tcW w:type="dxa" w:w="1452"/>
          </w:tcPr>
          <w:p>
            <w:pPr>
              <w:spacing w:after="0"/>
              <w:jc w:val="center"/>
            </w:pPr>
            <w:r>
              <w:rPr>
                <w:rFonts w:ascii="Consolas" w:hAnsi="Consolas" w:eastAsia="Microsoft YaHei"/>
                <w:sz w:val="16"/>
              </w:rPr>
              <w:t>+0.0003</w:t>
            </w:r>
          </w:p>
        </w:tc>
        <w:tc>
          <w:tcPr>
            <w:tcW w:type="dxa" w:w="1452"/>
          </w:tcPr>
          <w:p>
            <w:pPr>
              <w:spacing w:after="0"/>
              <w:jc w:val="center"/>
            </w:pPr>
            <w:r>
              <w:rPr>
                <w:rFonts w:ascii="Consolas" w:hAnsi="Consolas" w:eastAsia="Microsoft YaHei"/>
                <w:sz w:val="16"/>
              </w:rPr>
              <w:t>+0.0015</w:t>
            </w:r>
          </w:p>
        </w:tc>
      </w:tr>
      <w:tr>
        <w:tc>
          <w:tcPr>
            <w:tcW w:type="dxa" w:w="2100"/>
            <w:shd w:fill="F8FAFC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6"/>
              </w:rPr>
              <w:t>NC4K</w:t>
            </w:r>
          </w:p>
        </w:tc>
        <w:tc>
          <w:tcPr>
            <w:tcW w:type="dxa" w:w="1452"/>
            <w:shd w:fill="F8FAFC"/>
          </w:tcPr>
          <w:p>
            <w:pPr>
              <w:spacing w:after="0"/>
              <w:jc w:val="center"/>
            </w:pPr>
            <w:r>
              <w:rPr>
                <w:rFonts w:ascii="Consolas" w:hAnsi="Consolas" w:eastAsia="Microsoft YaHei"/>
                <w:sz w:val="16"/>
              </w:rPr>
              <w:t>+0.0010</w:t>
            </w:r>
          </w:p>
        </w:tc>
        <w:tc>
          <w:tcPr>
            <w:tcW w:type="dxa" w:w="1452"/>
            <w:shd w:fill="F8FAFC"/>
          </w:tcPr>
          <w:p>
            <w:pPr>
              <w:spacing w:after="0"/>
              <w:jc w:val="center"/>
            </w:pPr>
            <w:r>
              <w:rPr>
                <w:rFonts w:ascii="Consolas" w:hAnsi="Consolas" w:eastAsia="Microsoft YaHei"/>
                <w:sz w:val="16"/>
              </w:rPr>
              <w:t>+0.0013</w:t>
            </w:r>
          </w:p>
        </w:tc>
        <w:tc>
          <w:tcPr>
            <w:tcW w:type="dxa" w:w="1452"/>
            <w:shd w:fill="F8FAFC"/>
          </w:tcPr>
          <w:p>
            <w:pPr>
              <w:spacing w:after="0"/>
              <w:jc w:val="center"/>
            </w:pPr>
            <w:r>
              <w:rPr>
                <w:rFonts w:ascii="Consolas" w:hAnsi="Consolas" w:eastAsia="Microsoft YaHei"/>
                <w:sz w:val="16"/>
              </w:rPr>
              <w:t>改善 0.0015</w:t>
            </w:r>
          </w:p>
        </w:tc>
        <w:tc>
          <w:tcPr>
            <w:tcW w:type="dxa" w:w="1452"/>
            <w:shd w:fill="F8FAFC"/>
          </w:tcPr>
          <w:p>
            <w:pPr>
              <w:spacing w:after="0"/>
              <w:jc w:val="center"/>
            </w:pPr>
            <w:r>
              <w:rPr>
                <w:rFonts w:ascii="Consolas" w:hAnsi="Consolas" w:eastAsia="Microsoft YaHei"/>
                <w:sz w:val="16"/>
              </w:rPr>
              <w:t>+0.0010</w:t>
            </w:r>
          </w:p>
        </w:tc>
        <w:tc>
          <w:tcPr>
            <w:tcW w:type="dxa" w:w="1452"/>
            <w:shd w:fill="F8FAFC"/>
          </w:tcPr>
          <w:p>
            <w:pPr>
              <w:spacing w:after="0"/>
              <w:jc w:val="center"/>
            </w:pPr>
            <w:r>
              <w:rPr>
                <w:rFonts w:ascii="Consolas" w:hAnsi="Consolas" w:eastAsia="Microsoft YaHei"/>
                <w:sz w:val="16"/>
              </w:rPr>
              <w:t>+0.0026</w:t>
            </w:r>
          </w:p>
        </w:tc>
      </w:tr>
    </w:tbl>
    <w:p>
      <w:pPr>
        <w:spacing w:after="20"/>
      </w:pPr>
    </w:p>
    <w:p>
      <w:pPr>
        <w:keepNext/>
        <w:spacing w:before="80" w:after="0"/>
        <w:ind w:left="144" w:right="115"/>
        <w:shd w:fill="EAF5EE"/>
        <w:pBdr>
          <w:left w:val="single" w:sz="12" w:space="6" w:color="2F7D4A"/>
        </w:pBdr>
      </w:pPr>
      <w:r>
        <w:rPr>
          <w:rFonts w:ascii="Calibri" w:hAnsi="Calibri" w:eastAsia="Microsoft YaHei"/>
          <w:b/>
          <w:color w:val="2F7D4A"/>
          <w:sz w:val="20"/>
        </w:rPr>
        <w:t>汇总结论</w:t>
      </w:r>
    </w:p>
    <w:p>
      <w:pPr>
        <w:keepLines/>
        <w:spacing w:before="0" w:after="160"/>
        <w:ind w:left="144" w:right="115"/>
        <w:shd w:fill="EAF5EE"/>
        <w:pBdr>
          <w:left w:val="single" w:sz="12" w:space="6" w:color="2F7D4A"/>
        </w:pBdr>
      </w:pPr>
      <w:r>
        <w:rPr>
          <w:rFonts w:ascii="Calibri" w:hAnsi="Calibri" w:eastAsia="Microsoft YaHei"/>
          <w:sz w:val="20"/>
        </w:rPr>
        <w:t>20 个可比指标中：18 项严格优于论文，2 项在当前显示精度下持平，0 项下降。四个 SMeasure 分别提高 0.0008、0.0009、0.0004、0.0013。</w:t>
      </w:r>
    </w:p>
    <w:p>
      <w:pPr>
        <w:pStyle w:val="Heading1"/>
        <w:keepNext/>
      </w:pPr>
      <w:r>
        <w:rPr>
          <w:rFonts w:ascii="Calibri" w:hAnsi="Calibri" w:eastAsia="Microsoft YaHei"/>
        </w:rPr>
        <w:t>12. 下一步实验顺序</w:t>
      </w:r>
    </w:p>
    <w:p>
      <w:pPr>
        <w:pStyle w:val="ListNumber"/>
      </w:pPr>
      <w:r>
        <w:rPr>
          <w:rFonts w:ascii="Calibri" w:hAnsi="Calibri" w:eastAsia="Microsoft YaHei"/>
        </w:rPr>
        <w:t>固定当前标签与训练配置，增加至少 3 个 seed，报告均值和标准差。</w:t>
      </w:r>
    </w:p>
    <w:p>
      <w:pPr>
        <w:pStyle w:val="ListNumber"/>
      </w:pPr>
      <w:r>
        <w:rPr>
          <w:rFonts w:ascii="Calibri" w:hAnsi="Calibri" w:eastAsia="Microsoft YaHei"/>
        </w:rPr>
        <w:t>做 COD10K 随机 25% 对照，证明 q_semantic 排序优于随机选 760 张。</w:t>
      </w:r>
    </w:p>
    <w:p>
      <w:pPr>
        <w:pStyle w:val="ListNumber"/>
      </w:pPr>
      <w:r>
        <w:rPr>
          <w:rFonts w:ascii="Calibri" w:hAnsi="Calibri" w:eastAsia="Microsoft YaHei"/>
        </w:rPr>
        <w:t>做 COD10K 0%、25%、50%、100% 剂量消融，验证跨数据集权衡。</w:t>
      </w:r>
    </w:p>
    <w:p>
      <w:pPr>
        <w:pStyle w:val="ListNumber"/>
      </w:pPr>
      <w:r>
        <w:rPr>
          <w:rFonts w:ascii="Calibri" w:hAnsi="Calibri" w:eastAsia="Microsoft YaHei"/>
        </w:rPr>
        <w:t>同协议复跑本地基线和 Excel 历史‘完整’方案，排除 checkpoint、Look-Twice、评估脚本差异。</w:t>
      </w:r>
    </w:p>
    <w:p>
      <w:pPr>
        <w:pStyle w:val="ListNumber"/>
      </w:pPr>
      <w:r>
        <w:rPr>
          <w:rFonts w:ascii="Calibri" w:hAnsi="Calibri" w:eastAsia="Microsoft YaHei"/>
        </w:rPr>
        <w:t>多 seed 稳定后，再把当前候选升级为论文正式主结果。</w:t>
      </w:r>
    </w:p>
    <w:p>
      <w:pPr>
        <w:keepNext/>
        <w:spacing w:before="80" w:after="0"/>
        <w:ind w:left="144" w:right="115"/>
        <w:shd w:fill="FFF7E6"/>
        <w:pBdr>
          <w:left w:val="single" w:sz="12" w:space="6" w:color="C18A27"/>
        </w:pBdr>
      </w:pPr>
      <w:r>
        <w:rPr>
          <w:rFonts w:ascii="Calibri" w:hAnsi="Calibri" w:eastAsia="Microsoft YaHei"/>
          <w:b/>
          <w:color w:val="C18A27"/>
          <w:sz w:val="20"/>
        </w:rPr>
        <w:t>建议优先级</w:t>
      </w:r>
    </w:p>
    <w:p>
      <w:pPr>
        <w:keepLines/>
        <w:spacing w:before="0" w:after="160"/>
        <w:ind w:left="144" w:right="115"/>
        <w:shd w:fill="FFF7E6"/>
        <w:pBdr>
          <w:left w:val="single" w:sz="12" w:space="6" w:color="C18A27"/>
        </w:pBdr>
      </w:pPr>
      <w:r>
        <w:rPr>
          <w:rFonts w:ascii="Calibri" w:hAnsi="Calibri" w:eastAsia="Microsoft YaHei"/>
          <w:sz w:val="20"/>
        </w:rPr>
        <w:t>下一组最有价值的实验不是继续调 s_lower / s_upper / gamma，而是 q_semantic Top-25% 对随机 25% 的控制实验。这能直接证明最终新增的“训练源剂量控制”确实利用了语义质量，而不是仅靠减少 AEEM 使用量。</w:t>
      </w:r>
    </w:p>
    <w:p>
      <w:pPr>
        <w:pStyle w:val="Heading1"/>
        <w:keepNext/>
      </w:pPr>
      <w:r>
        <w:rPr>
          <w:rFonts w:ascii="Calibri" w:hAnsi="Calibri" w:eastAsia="Microsoft YaHei"/>
        </w:rPr>
        <w:t>附录 A：关键文件索引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2DC"/>
          <w:left w:val="single" w:sz="6" w:space="0" w:color="C9D2DC"/>
          <w:bottom w:val="single" w:sz="6" w:space="0" w:color="C9D2DC"/>
          <w:right w:val="single" w:sz="6" w:space="0" w:color="C9D2DC"/>
          <w:insideH w:val="single" w:sz="6" w:space="0" w:color="C9D2DC"/>
          <w:insideV w:val="single" w:sz="6" w:space="0" w:color="C9D2DC"/>
        </w:tblBorders>
      </w:tblPr>
      <w:tblGrid>
        <w:gridCol w:w="4000"/>
        <w:gridCol w:w="5360"/>
      </w:tblGrid>
      <w:tr>
        <w:trPr>
          <w:tblHeader w:val="true"/>
        </w:trPr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203748"/>
                <w:sz w:val="17"/>
              </w:rPr>
              <w:t>文件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/>
                <w:color w:val="203748"/>
                <w:sz w:val="17"/>
              </w:rPr>
              <w:t>作用</w:t>
            </w:r>
          </w:p>
        </w:tc>
      </w:tr>
      <w:tr>
        <w:tc>
          <w:tcPr>
            <w:tcW w:type="dxa" w:w="40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7"/>
              </w:rPr>
              <w:t>scripts/run_aeem_v2_full4040.ps1</w:t>
            </w:r>
          </w:p>
        </w:tc>
        <w:tc>
          <w:tcPr>
            <w:tcW w:type="dxa" w:w="536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7"/>
              </w:rPr>
              <w:t>全量 4040 张 AEEM v2 生成入口</w:t>
            </w:r>
          </w:p>
        </w:tc>
      </w:tr>
      <w:tr>
        <w:tc>
          <w:tcPr>
            <w:tcW w:type="dxa" w:w="4000"/>
            <w:shd w:fill="F8FAFC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7"/>
              </w:rPr>
              <w:t>scripts/prepare_aeem_v2_qsemantic25.ps1</w:t>
            </w:r>
          </w:p>
        </w:tc>
        <w:tc>
          <w:tcPr>
            <w:tcW w:type="dxa" w:w="5360"/>
            <w:shd w:fill="F8FAFC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7"/>
              </w:rPr>
              <w:t>组成最终 CAMO 全量 + COD10K Top-25% 标签</w:t>
            </w:r>
          </w:p>
        </w:tc>
      </w:tr>
      <w:tr>
        <w:tc>
          <w:tcPr>
            <w:tcW w:type="dxa" w:w="40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7"/>
              </w:rPr>
              <w:t>scripts/run_aeem_v2_train.ps1</w:t>
            </w:r>
          </w:p>
        </w:tc>
        <w:tc>
          <w:tcPr>
            <w:tcW w:type="dxa" w:w="536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7"/>
              </w:rPr>
              <w:t>FP16 单 GPU 训练入口</w:t>
            </w:r>
          </w:p>
        </w:tc>
      </w:tr>
      <w:tr>
        <w:tc>
          <w:tcPr>
            <w:tcW w:type="dxa" w:w="4000"/>
            <w:shd w:fill="F8FAFC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7"/>
              </w:rPr>
              <w:t>scripts/run_aeem_v2_eval.ps1</w:t>
            </w:r>
          </w:p>
        </w:tc>
        <w:tc>
          <w:tcPr>
            <w:tcW w:type="dxa" w:w="5360"/>
            <w:shd w:fill="F8FAFC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7"/>
              </w:rPr>
              <w:t>四个测试集统一评估入口</w:t>
            </w:r>
          </w:p>
        </w:tc>
      </w:tr>
      <w:tr>
        <w:tc>
          <w:tcPr>
            <w:tcW w:type="dxa" w:w="40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7"/>
              </w:rPr>
              <w:t>aeem_v2/semantic.py</w:t>
            </w:r>
          </w:p>
        </w:tc>
        <w:tc>
          <w:tcPr>
            <w:tcW w:type="dxa" w:w="536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7"/>
              </w:rPr>
              <w:t>语义定位校正与路由</w:t>
            </w:r>
          </w:p>
        </w:tc>
      </w:tr>
      <w:tr>
        <w:tc>
          <w:tcPr>
            <w:tcW w:type="dxa" w:w="4000"/>
            <w:shd w:fill="F8FAFC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7"/>
              </w:rPr>
              <w:t>aeem_v2/refinement.py</w:t>
            </w:r>
          </w:p>
        </w:tc>
        <w:tc>
          <w:tcPr>
            <w:tcW w:type="dxa" w:w="5360"/>
            <w:shd w:fill="F8FAFC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7"/>
              </w:rPr>
              <w:t>提示、候选评估、边界融合</w:t>
            </w:r>
          </w:p>
        </w:tc>
      </w:tr>
      <w:tr>
        <w:tc>
          <w:tcPr>
            <w:tcW w:type="dxa" w:w="40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7"/>
              </w:rPr>
              <w:t>aeem_v2/structure.py</w:t>
            </w:r>
          </w:p>
        </w:tc>
        <w:tc>
          <w:tcPr>
            <w:tcW w:type="dxa" w:w="536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7"/>
              </w:rPr>
              <w:t>结构校准与回退</w:t>
            </w:r>
          </w:p>
        </w:tc>
      </w:tr>
      <w:tr>
        <w:tc>
          <w:tcPr>
            <w:tcW w:type="dxa" w:w="4000"/>
            <w:shd w:fill="F8FAFC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7"/>
              </w:rPr>
              <w:t>aeem_v2/composition.py</w:t>
            </w:r>
          </w:p>
        </w:tc>
        <w:tc>
          <w:tcPr>
            <w:tcW w:type="dxa" w:w="5360"/>
            <w:shd w:fill="F8FAFC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7"/>
              </w:rPr>
              <w:t>按数据源与 q_semantic 组成不可变标签工件</w:t>
            </w:r>
          </w:p>
        </w:tc>
      </w:tr>
      <w:tr>
        <w:tc>
          <w:tcPr>
            <w:tcW w:type="dxa" w:w="400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7"/>
              </w:rPr>
              <w:t>docs/AEEM_V2_QSEMANTIC25_FINAL_CONFIG.md</w:t>
            </w:r>
          </w:p>
        </w:tc>
        <w:tc>
          <w:tcPr>
            <w:tcW w:type="dxa" w:w="5360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7"/>
              </w:rPr>
              <w:t>本配置的可追溯文本记录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648" w:footer="64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/>
      <w:jc w:val="center"/>
    </w:pPr>
    <w:r>
      <w:rPr>
        <w:rFonts w:ascii="Calibri" w:hAnsi="Calibri" w:eastAsia="Microsoft YaHei"/>
        <w:color w:val="6B7280"/>
        <w:sz w:val="16"/>
      </w:rPr>
      <w:t xml:space="preserve">实验配置与手动操作教程  |  </w:t>
    </w:r>
    <w:r>
      <w:fldChar w:fldCharType="begin"/>
    </w:r>
    <w:r>
      <w:instrText xml:space="preserve">PAGE</w:instrText>
    </w:r>
    <w:r>
      <w:fldChar w:fldCharType="separate"/>
    </w:r>
    <w:r>
      <w:t>1</w:t>
    </w:r>
    <w:r>
      <w:fldChar w:fldCharType="end"/>
    </w:r>
    <w:r>
      <w:rPr>
        <w:rFonts w:ascii="Calibri" w:hAnsi="Calibri" w:eastAsia="Microsoft YaHei"/>
        <w:sz w:val="16"/>
      </w:rPr>
      <w:t xml:space="preserve"> / </w:t>
    </w:r>
    <w:r>
      <w:fldChar w:fldCharType="begin"/>
    </w:r>
    <w:r>
      <w:instrText xml:space="preserve">NUMPAGES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dxa" w:w="9360"/>
      <w:jc w:val="left"/>
      <w:tblLayout w:type="fixed"/>
      <w:tblLook w:firstColumn="1" w:firstRow="1" w:lastColumn="0" w:lastRow="0" w:noHBand="0" w:noVBand="1" w:val="04A0"/>
      <w:tblInd w:w="120" w:type="dxa"/>
    </w:tblPr>
    <w:tblGrid>
      <w:gridCol w:w="4200"/>
      <w:gridCol w:w="5160"/>
    </w:tblGrid>
    <w:tr>
      <w:trPr>
        <w:tblHeader w:val="true"/>
      </w:trPr>
      <w:tc>
        <w:tcPr>
          <w:tcW w:type="dxa" w:w="4200"/>
          <w:tcMar>
            <w:top w:w="0" w:type="dxa"/>
            <w:start w:w="0" w:type="dxa"/>
            <w:bottom w:w="20" w:type="dxa"/>
            <w:end w:w="0" w:type="dxa"/>
          </w:tcMar>
          <w:vAlign w:val="center"/>
        </w:tcPr>
        <w:p>
          <w:pPr>
            <w:spacing w:after="40"/>
            <w:pBdr>
              <w:bottom w:val="single" w:sz="6" w:space="3" w:color="D7DBE2"/>
            </w:pBdr>
          </w:pPr>
          <w:r>
            <w:rPr>
              <w:rFonts w:ascii="Calibri" w:hAnsi="Calibri" w:eastAsia="Microsoft YaHei"/>
              <w:b/>
              <w:color w:val="6B7280"/>
              <w:sz w:val="17"/>
            </w:rPr>
            <w:t>AEEM v2 实验手册</w:t>
          </w:r>
        </w:p>
      </w:tc>
      <w:tc>
        <w:tcPr>
          <w:tcW w:type="dxa" w:w="5160"/>
          <w:tcMar>
            <w:top w:w="0" w:type="dxa"/>
            <w:start w:w="0" w:type="dxa"/>
            <w:bottom w:w="20" w:type="dxa"/>
            <w:end w:w="0" w:type="dxa"/>
          </w:tcMar>
          <w:vAlign w:val="center"/>
        </w:tcPr>
        <w:p>
          <w:pPr>
            <w:spacing w:after="40"/>
            <w:jc w:val="right"/>
            <w:pBdr>
              <w:bottom w:val="single" w:sz="6" w:space="3" w:color="D7DBE2"/>
            </w:pBdr>
          </w:pPr>
          <w:r>
            <w:rPr>
              <w:rFonts w:ascii="Consolas" w:hAnsi="Consolas" w:eastAsia="Microsoft YaHei"/>
              <w:color w:val="6B7280"/>
              <w:sz w:val="14"/>
            </w:rPr>
            <w:t>m4_camo_all_cod10k_qsemantic25_20260724_v1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  <w:jc w:val="left"/>
    </w:pPr>
    <w:rPr>
      <w:rFonts w:ascii="Calibri" w:hAnsi="Calibri" w:eastAsia="Microsoft YaHe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 w:eastAsia="Microsoft Ya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 w:eastAsia="Microsoft Ya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140" w:line="252" w:lineRule="auto"/>
      <w:ind w:left="173" w:right="173"/>
    </w:pPr>
    <w:rPr>
      <w:rFonts w:ascii="Consolas" w:hAnsi="Consolas" w:eastAsia="Microsoft YaHei"/>
      <w:sz w:val="17"/>
    </w:rPr>
  </w:style>
  <w:style w:type="paragraph" w:customStyle="1" w:styleId="SmallNote">
    <w:name w:val="Small Note"/>
    <w:pPr>
      <w:spacing w:after="80" w:line="269" w:lineRule="auto"/>
    </w:pPr>
    <w:rPr>
      <w:rFonts w:ascii="Calibri" w:hAnsi="Calibri" w:eastAsia="Microsoft YaHei"/>
      <w:color w:val="6B728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AEEM v2 q_semantic Top-25% 实验配置与手动操作教程</dc:title>
  <dc:subject>UCOD-DPL + 冻结 SAM2 离线伪标签精修</dc:subject>
  <dc:creator/>
  <cp:keywords>AEEM v2, UCOD-DPL, SAM2, q_semantic, 手动实验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