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keepLines/>
        <w:keepNext/>
      </w:pPr>
      <w:r>
        <w:t>监管部门在线浏览小程序全部栏目内容的方法及操作说明</w:t>
      </w:r>
    </w:p>
    <w:p>
      <w:pPr>
        <w:ind w:firstLine="420"/>
        <w:keepLines/>
      </w:pPr>
      <w:r>
        <w:t>本说明用于协助药品监督管理部门在线查看深圳兴康明诊所运营的“兴康明健康诊所”微信小程序全部栏目和主要内容。项目不设PC端公众访问网站。小程序目前尚未正式发布，现以体验版配合核验；监管人员需先获得微信体验权限，再扫描有效的体验版小程序码进入。需要登录的栏目由本单位提供备案审核专用账号。</w:t>
      </w:r>
    </w:p>
    <w:p>
      <w:pPr>
        <w:pStyle w:val="Heading1"/>
        <w:keepLines/>
        <w:keepNext/>
      </w:pPr>
      <w:r>
        <w:t>一 访问准备</w:t>
      </w:r>
    </w:p>
    <w:tbl>
      <w:tblPr>
        <w:tblStyle w:val="TableGrid"/>
        <w:tblW w:type="auto" w:w="0"/>
        <w:jc w:val="center"/>
        <w:tblLook w:firstColumn="1" w:firstRow="1" w:lastColumn="0" w:lastRow="0" w:noHBand="0" w:noVBand="1" w:val="04A0"/>
      </w:tblPr>
      <w:tblGrid>
        <w:gridCol w:w="4646"/>
        <w:gridCol w:w="4646"/>
      </w:tblGrid>
      <w:tr>
        <w:trPr>
          <w:tblHeader w:val="true"/>
          <w:cantSplit/>
        </w:trPr>
        <w:tc>
          <w:tcPr>
            <w:tcW w:type="dxa" w:w="2381"/>
            <w:shd w:fill="D9EAF7"/>
            <w:tcMar>
              <w:top w:w="130" w:type="dxa"/>
              <w:start w:w="130" w:type="dxa"/>
              <w:bottom w:w="130" w:type="dxa"/>
              <w:end w:w="130" w:type="dxa"/>
            </w:tcMar>
            <w:vAlign w:val="center"/>
          </w:tcPr>
          <w:p>
            <w:pPr>
              <w:ind w:firstLine="0"/>
              <w:jc w:val="center"/>
            </w:pPr>
            <w:r>
              <w:rPr>
                <w:rFonts w:ascii="黑体" w:hAnsi="黑体" w:eastAsia="黑体"/>
                <w:b/>
              </w:rPr>
              <w:t>项目</w:t>
            </w:r>
          </w:p>
        </w:tc>
        <w:tc>
          <w:tcPr>
            <w:tcW w:type="dxa" w:w="6350"/>
            <w:shd w:fill="D9EAF7"/>
            <w:tcMar>
              <w:top w:w="130" w:type="dxa"/>
              <w:start w:w="130" w:type="dxa"/>
              <w:bottom w:w="130" w:type="dxa"/>
              <w:end w:w="130" w:type="dxa"/>
            </w:tcMar>
            <w:vAlign w:val="center"/>
          </w:tcPr>
          <w:p>
            <w:pPr>
              <w:ind w:firstLine="0"/>
              <w:jc w:val="center"/>
            </w:pPr>
            <w:r>
              <w:rPr>
                <w:rFonts w:ascii="黑体" w:hAnsi="黑体" w:eastAsia="黑体"/>
                <w:b/>
              </w:rPr>
              <w:t>内容</w:t>
            </w:r>
          </w:p>
        </w:tc>
      </w:tr>
      <w:tr>
        <w:trPr>
          <w:cantSplit/>
        </w:trPr>
        <w:tc>
          <w:tcPr>
            <w:tcW w:type="dxa" w:w="2381"/>
            <w:tcMar>
              <w:top w:w="130" w:type="dxa"/>
              <w:start w:w="130" w:type="dxa"/>
              <w:bottom w:w="130" w:type="dxa"/>
              <w:end w:w="130" w:type="dxa"/>
            </w:tcMar>
            <w:vAlign w:val="center"/>
          </w:tcPr>
          <w:p>
            <w:pPr>
              <w:spacing w:line="300" w:lineRule="auto" w:after="0"/>
              <w:ind w:firstLine="0"/>
            </w:pPr>
            <w:r>
              <w:rPr>
                <w:b w:val="0"/>
              </w:rPr>
              <w:t>小程序名称</w:t>
            </w:r>
          </w:p>
        </w:tc>
        <w:tc>
          <w:tcPr>
            <w:tcW w:type="dxa" w:w="6350"/>
            <w:tcMar>
              <w:top w:w="130" w:type="dxa"/>
              <w:start w:w="130" w:type="dxa"/>
              <w:bottom w:w="130" w:type="dxa"/>
              <w:end w:w="130" w:type="dxa"/>
            </w:tcMar>
            <w:vAlign w:val="center"/>
          </w:tcPr>
          <w:p>
            <w:pPr>
              <w:spacing w:line="300" w:lineRule="auto" w:after="0"/>
              <w:ind w:firstLine="0"/>
            </w:pPr>
            <w:r>
              <w:rPr>
                <w:b w:val="0"/>
              </w:rPr>
              <w:t>兴康明健康诊所</w:t>
            </w:r>
          </w:p>
        </w:tc>
      </w:tr>
      <w:tr>
        <w:trPr>
          <w:cantSplit/>
        </w:trPr>
        <w:tc>
          <w:tcPr>
            <w:tcW w:type="dxa" w:w="2381"/>
            <w:tcMar>
              <w:top w:w="130" w:type="dxa"/>
              <w:start w:w="130" w:type="dxa"/>
              <w:bottom w:w="130" w:type="dxa"/>
              <w:end w:w="130" w:type="dxa"/>
            </w:tcMar>
            <w:vAlign w:val="center"/>
            <w:shd w:fill="F7FAFC"/>
          </w:tcPr>
          <w:p>
            <w:pPr>
              <w:spacing w:line="300" w:lineRule="auto" w:after="0"/>
              <w:ind w:firstLine="0"/>
            </w:pPr>
            <w:r>
              <w:rPr>
                <w:b w:val="0"/>
              </w:rPr>
              <w:t>小程序AppID</w:t>
            </w:r>
          </w:p>
        </w:tc>
        <w:tc>
          <w:tcPr>
            <w:tcW w:type="dxa" w:w="6350"/>
            <w:tcMar>
              <w:top w:w="130" w:type="dxa"/>
              <w:start w:w="130" w:type="dxa"/>
              <w:bottom w:w="130" w:type="dxa"/>
              <w:end w:w="130" w:type="dxa"/>
            </w:tcMar>
            <w:vAlign w:val="center"/>
            <w:shd w:fill="F7FAFC"/>
          </w:tcPr>
          <w:p>
            <w:pPr>
              <w:spacing w:line="300" w:lineRule="auto" w:after="0"/>
              <w:ind w:firstLine="0"/>
            </w:pPr>
            <w:r>
              <w:rPr>
                <w:b w:val="0"/>
              </w:rPr>
              <w:t>wxc03d5e23b11114bc</w:t>
            </w:r>
          </w:p>
        </w:tc>
      </w:tr>
      <w:tr>
        <w:trPr>
          <w:cantSplit/>
        </w:trPr>
        <w:tc>
          <w:tcPr>
            <w:tcW w:type="dxa" w:w="2381"/>
            <w:tcMar>
              <w:top w:w="130" w:type="dxa"/>
              <w:start w:w="130" w:type="dxa"/>
              <w:bottom w:w="130" w:type="dxa"/>
              <w:end w:w="130" w:type="dxa"/>
            </w:tcMar>
            <w:vAlign w:val="center"/>
          </w:tcPr>
          <w:p>
            <w:pPr>
              <w:spacing w:line="300" w:lineRule="auto" w:after="0"/>
              <w:ind w:firstLine="0"/>
            </w:pPr>
            <w:r>
              <w:rPr>
                <w:b w:val="0"/>
              </w:rPr>
              <w:t>运行环境</w:t>
            </w:r>
          </w:p>
        </w:tc>
        <w:tc>
          <w:tcPr>
            <w:tcW w:type="dxa" w:w="6350"/>
            <w:tcMar>
              <w:top w:w="130" w:type="dxa"/>
              <w:start w:w="130" w:type="dxa"/>
              <w:bottom w:w="130" w:type="dxa"/>
              <w:end w:w="130" w:type="dxa"/>
            </w:tcMar>
            <w:vAlign w:val="center"/>
          </w:tcPr>
          <w:p>
            <w:pPr>
              <w:spacing w:line="300" w:lineRule="auto" w:after="0"/>
              <w:ind w:firstLine="0"/>
            </w:pPr>
            <w:r>
              <w:rPr>
                <w:b w:val="0"/>
              </w:rPr>
              <w:t>微信小程序体验版</w:t>
            </w:r>
          </w:p>
        </w:tc>
      </w:tr>
      <w:tr>
        <w:trPr>
          <w:cantSplit/>
        </w:trPr>
        <w:tc>
          <w:tcPr>
            <w:tcW w:type="dxa" w:w="2381"/>
            <w:tcMar>
              <w:top w:w="130" w:type="dxa"/>
              <w:start w:w="130" w:type="dxa"/>
              <w:bottom w:w="130" w:type="dxa"/>
              <w:end w:w="130" w:type="dxa"/>
            </w:tcMar>
            <w:vAlign w:val="center"/>
            <w:shd w:fill="F7FAFC"/>
          </w:tcPr>
          <w:p>
            <w:pPr>
              <w:spacing w:line="300" w:lineRule="auto" w:after="0"/>
              <w:ind w:firstLine="0"/>
            </w:pPr>
            <w:r>
              <w:rPr>
                <w:b w:val="0"/>
              </w:rPr>
              <w:t>访问设备</w:t>
            </w:r>
          </w:p>
        </w:tc>
        <w:tc>
          <w:tcPr>
            <w:tcW w:type="dxa" w:w="6350"/>
            <w:tcMar>
              <w:top w:w="130" w:type="dxa"/>
              <w:start w:w="130" w:type="dxa"/>
              <w:bottom w:w="130" w:type="dxa"/>
              <w:end w:w="130" w:type="dxa"/>
            </w:tcMar>
            <w:vAlign w:val="center"/>
            <w:shd w:fill="F7FAFC"/>
          </w:tcPr>
          <w:p>
            <w:pPr>
              <w:spacing w:line="300" w:lineRule="auto" w:after="0"/>
              <w:ind w:firstLine="0"/>
            </w:pPr>
            <w:r>
              <w:rPr>
                <w:b w:val="0"/>
              </w:rPr>
              <w:t>已安装微信的手机，建议使用当前稳定版本微信</w:t>
            </w:r>
          </w:p>
        </w:tc>
      </w:tr>
      <w:tr>
        <w:trPr>
          <w:cantSplit/>
        </w:trPr>
        <w:tc>
          <w:tcPr>
            <w:tcW w:type="dxa" w:w="2381"/>
            <w:tcMar>
              <w:top w:w="130" w:type="dxa"/>
              <w:start w:w="130" w:type="dxa"/>
              <w:bottom w:w="130" w:type="dxa"/>
              <w:end w:w="130" w:type="dxa"/>
            </w:tcMar>
            <w:vAlign w:val="center"/>
          </w:tcPr>
          <w:p>
            <w:pPr>
              <w:spacing w:line="300" w:lineRule="auto" w:after="0"/>
              <w:ind w:firstLine="0"/>
            </w:pPr>
            <w:r>
              <w:rPr>
                <w:b w:val="0"/>
              </w:rPr>
              <w:t>小程序码</w:t>
            </w:r>
          </w:p>
        </w:tc>
        <w:tc>
          <w:tcPr>
            <w:tcW w:type="dxa" w:w="6350"/>
            <w:tcMar>
              <w:top w:w="130" w:type="dxa"/>
              <w:start w:w="130" w:type="dxa"/>
              <w:bottom w:w="130" w:type="dxa"/>
              <w:end w:w="130" w:type="dxa"/>
            </w:tcMar>
            <w:vAlign w:val="center"/>
          </w:tcPr>
          <w:p>
            <w:pPr>
              <w:spacing w:line="300" w:lineRule="auto" w:after="0"/>
              <w:ind w:firstLine="0"/>
            </w:pPr>
            <w:r>
              <w:rPr>
                <w:b w:val="0"/>
              </w:rPr>
              <w:t>见下方体验版小程序码。该二维码仅对已取得体验权限的微信账号开放</w:t>
            </w:r>
          </w:p>
        </w:tc>
      </w:tr>
      <w:tr>
        <w:trPr>
          <w:cantSplit/>
        </w:trPr>
        <w:tc>
          <w:tcPr>
            <w:tcW w:type="dxa" w:w="2381"/>
            <w:tcMar>
              <w:top w:w="130" w:type="dxa"/>
              <w:start w:w="130" w:type="dxa"/>
              <w:bottom w:w="130" w:type="dxa"/>
              <w:end w:w="130" w:type="dxa"/>
            </w:tcMar>
            <w:vAlign w:val="center"/>
            <w:shd w:fill="F7FAFC"/>
          </w:tcPr>
          <w:p>
            <w:pPr>
              <w:spacing w:line="300" w:lineRule="auto" w:after="0"/>
              <w:ind w:firstLine="0"/>
            </w:pPr>
            <w:r>
              <w:rPr>
                <w:b w:val="0"/>
              </w:rPr>
              <w:t>审核专用账号</w:t>
            </w:r>
          </w:p>
        </w:tc>
        <w:tc>
          <w:tcPr>
            <w:tcW w:type="dxa" w:w="6350"/>
            <w:tcMar>
              <w:top w:w="130" w:type="dxa"/>
              <w:start w:w="130" w:type="dxa"/>
              <w:bottom w:w="130" w:type="dxa"/>
              <w:end w:w="130" w:type="dxa"/>
            </w:tcMar>
            <w:vAlign w:val="center"/>
            <w:shd w:fill="F7FAFC"/>
          </w:tcPr>
          <w:p>
            <w:pPr>
              <w:spacing w:line="300" w:lineRule="auto" w:after="0"/>
              <w:ind w:firstLine="0"/>
            </w:pPr>
            <w:r>
              <w:rPr>
                <w:b w:val="0"/>
              </w:rPr>
              <w:t>手机号：</w:t>
            </w:r>
            <w:r>
              <w:rPr>
                <w:b/>
                <w:color w:val="C00000"/>
              </w:rPr>
              <w:t>【待填写】</w:t>
            </w:r>
            <w:r>
              <w:rPr>
                <w:b w:val="0"/>
              </w:rPr>
              <w:t>；登录方式：</w:t>
            </w:r>
            <w:r>
              <w:rPr>
                <w:b/>
                <w:color w:val="C00000"/>
              </w:rPr>
              <w:t>【验证码／密码／其他，请据实填写】</w:t>
            </w:r>
          </w:p>
        </w:tc>
      </w:tr>
      <w:tr>
        <w:trPr>
          <w:cantSplit/>
        </w:trPr>
        <w:tc>
          <w:tcPr>
            <w:tcW w:type="dxa" w:w="2381"/>
            <w:tcMar>
              <w:top w:w="130" w:type="dxa"/>
              <w:start w:w="130" w:type="dxa"/>
              <w:bottom w:w="130" w:type="dxa"/>
              <w:end w:w="130" w:type="dxa"/>
            </w:tcMar>
            <w:vAlign w:val="center"/>
          </w:tcPr>
          <w:p>
            <w:pPr>
              <w:spacing w:line="300" w:lineRule="auto" w:after="0"/>
              <w:ind w:firstLine="0"/>
            </w:pPr>
            <w:r>
              <w:rPr>
                <w:b w:val="0"/>
              </w:rPr>
              <w:t>后台只读账号</w:t>
            </w:r>
          </w:p>
        </w:tc>
        <w:tc>
          <w:tcPr>
            <w:tcW w:type="dxa" w:w="6350"/>
            <w:tcMar>
              <w:top w:w="130" w:type="dxa"/>
              <w:start w:w="130" w:type="dxa"/>
              <w:bottom w:w="130" w:type="dxa"/>
              <w:end w:w="130" w:type="dxa"/>
            </w:tcMar>
            <w:vAlign w:val="center"/>
          </w:tcPr>
          <w:p>
            <w:pPr>
              <w:spacing w:line="300" w:lineRule="auto" w:after="0"/>
              <w:ind w:firstLine="0"/>
            </w:pPr>
            <w:r>
              <w:rPr>
                <w:b w:val="0"/>
              </w:rPr>
              <w:t>如受理人员要求核验管理后台：地址</w:t>
            </w:r>
            <w:r>
              <w:rPr>
                <w:b/>
                <w:color w:val="C00000"/>
              </w:rPr>
              <w:t>【待填写】</w:t>
            </w:r>
            <w:r>
              <w:rPr>
                <w:b w:val="0"/>
              </w:rPr>
              <w:t>；账号</w:t>
            </w:r>
            <w:r>
              <w:rPr>
                <w:b/>
                <w:color w:val="C00000"/>
              </w:rPr>
              <w:t>【待填写】</w:t>
            </w:r>
            <w:r>
              <w:rPr>
                <w:b w:val="0"/>
              </w:rPr>
              <w:t>；密码请通过安全方式另行提供</w:t>
            </w:r>
          </w:p>
        </w:tc>
      </w:tr>
      <w:tr>
        <w:trPr>
          <w:cantSplit/>
        </w:trPr>
        <w:tc>
          <w:tcPr>
            <w:tcW w:type="dxa" w:w="2381"/>
            <w:tcMar>
              <w:top w:w="130" w:type="dxa"/>
              <w:start w:w="130" w:type="dxa"/>
              <w:bottom w:w="130" w:type="dxa"/>
              <w:end w:w="130" w:type="dxa"/>
            </w:tcMar>
            <w:vAlign w:val="center"/>
            <w:shd w:fill="F7FAFC"/>
          </w:tcPr>
          <w:p>
            <w:pPr>
              <w:spacing w:line="300" w:lineRule="auto" w:after="0"/>
              <w:ind w:firstLine="0"/>
            </w:pPr>
            <w:r>
              <w:rPr>
                <w:b w:val="0"/>
              </w:rPr>
              <w:t>技术联系人</w:t>
            </w:r>
          </w:p>
        </w:tc>
        <w:tc>
          <w:tcPr>
            <w:tcW w:type="dxa" w:w="6350"/>
            <w:tcMar>
              <w:top w:w="130" w:type="dxa"/>
              <w:start w:w="130" w:type="dxa"/>
              <w:bottom w:w="130" w:type="dxa"/>
              <w:end w:w="130" w:type="dxa"/>
            </w:tcMar>
            <w:vAlign w:val="center"/>
            <w:shd w:fill="F7FAFC"/>
          </w:tcPr>
          <w:p>
            <w:pPr>
              <w:spacing w:line="300" w:lineRule="auto" w:after="0"/>
              <w:ind w:firstLine="0"/>
            </w:pPr>
            <w:r>
              <w:rPr>
                <w:b w:val="0"/>
              </w:rPr>
              <w:t>姓名：</w:t>
            </w:r>
            <w:r>
              <w:rPr>
                <w:b/>
                <w:color w:val="C00000"/>
              </w:rPr>
              <w:t>【待填写】</w:t>
            </w:r>
            <w:r>
              <w:rPr>
                <w:b w:val="0"/>
              </w:rPr>
              <w:t>；手机：</w:t>
            </w:r>
            <w:r>
              <w:rPr>
                <w:b/>
                <w:color w:val="C00000"/>
              </w:rPr>
              <w:t>【待填写】</w:t>
            </w:r>
            <w:r>
              <w:rPr>
                <w:b w:val="0"/>
              </w:rPr>
              <w:t>；可支持时间：</w:t>
            </w:r>
            <w:r>
              <w:rPr>
                <w:b/>
                <w:color w:val="C00000"/>
              </w:rPr>
              <w:t>【待填写】</w:t>
            </w:r>
          </w:p>
        </w:tc>
      </w:tr>
    </w:tbl>
    <w:p>
      <w:pPr>
        <w:spacing w:after="0"/>
      </w:pP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【截图占位：可访问的体验版审核版或正式版小程序码】</w:t>
              <w:br/>
              <w:t>二维码必须在提交时有效，并将监管人员加入体验成员或配置为可访问状态</w:t>
            </w:r>
          </w:p>
        </w:tc>
      </w:tr>
    </w:tbl>
    <w:p>
      <w:pPr>
        <w:spacing w:after="0"/>
      </w:pPr>
    </w:p>
    <w:p>
      <w:pPr>
        <w:pStyle w:val="Heading2"/>
        <w:keepLines/>
        <w:keepNext/>
      </w:pPr>
      <w:r>
        <w:t>体验版访问权限说明</w:t>
      </w:r>
    </w:p>
    <w:p>
      <w:pPr>
        <w:ind w:firstLine="420"/>
      </w:pPr>
      <w:r>
        <w:rPr>
          <w:b w:val="0"/>
        </w:rPr>
        <w:t>本小程序目前处于上线前备案阶段，尚未正式发布，现提供微信小程序体验版供监管核验。根据微信平台的体验版访问机制，体验版仅限已取得体验权限的微信账号访问，普通微信账号直接扫描体验版小程序码可能显示“无体验权限”。</w:t>
      </w:r>
    </w:p>
    <w:p>
      <w:pPr>
        <w:ind w:firstLine="420"/>
      </w:pPr>
      <w:r>
        <w:rPr>
          <w:b w:val="0"/>
        </w:rPr>
        <w:t>监管人员开展核验前，可通过本说明所列技术联系人通知本单位。本单位收到受理或审查部门通知后，将按照监管部门指定的方式及时开通体验权限，并提供有效的体验版小程序码及备案审核专用账号；监管部门采用现场核验、远程演示或其他核验方式的，本单位将予以配合。</w:t>
      </w:r>
    </w:p>
    <w:p>
      <w:pPr>
        <w:pStyle w:val="Heading1"/>
        <w:keepLines/>
        <w:keepNext/>
      </w:pPr>
      <w:r>
        <w:t>二 进入小程序</w:t>
      </w:r>
    </w:p>
    <w:p>
      <w:pPr>
        <w:ind w:left="420" w:hanging="420"/>
      </w:pPr>
      <w:r>
        <w:rPr>
          <w:b w:val="0"/>
        </w:rPr>
        <w:t>1. 监管人员通过本说明所列技术联系人通知本单位，并按照受理部门指定方式完成体验权限开通。</w:t>
      </w:r>
    </w:p>
    <w:p>
      <w:pPr>
        <w:ind w:left="420" w:hanging="420"/>
      </w:pPr>
      <w:r>
        <w:rPr>
          <w:b w:val="0"/>
        </w:rPr>
        <w:t>2. 体验权限开通后，打开手机微信，使用“扫一扫”扫描本说明中的体验版小程序码。小程序尚未正式发布时，通常不能依赖微信公开搜索进入。</w:t>
      </w:r>
    </w:p>
    <w:p>
      <w:pPr>
        <w:ind w:left="420" w:hanging="420"/>
      </w:pPr>
      <w:r>
        <w:rPr>
          <w:b w:val="0"/>
        </w:rPr>
        <w:t>3. 进入后核对页面顶部显示的小程序名称。首次使用时，按照页面提示阅读用户协议和隐私政策。</w:t>
      </w:r>
    </w:p>
    <w:p>
      <w:pPr>
        <w:ind w:left="420" w:hanging="420"/>
      </w:pPr>
      <w:r>
        <w:rPr>
          <w:b w:val="0"/>
        </w:rPr>
        <w:t>4. 公开栏目可直接浏览；需要用户身份的栏目，点击登录并使用本说明提供的审核专用账号完成登录。</w:t>
      </w:r>
    </w:p>
    <w:p>
      <w:pPr>
        <w:ind w:left="420" w:hanging="420"/>
      </w:pPr>
      <w:r>
        <w:rPr>
          <w:b w:val="0"/>
        </w:rPr>
        <w:t>5. 如扫码仍提示无体验权限，请联系技术人员核对用于扫码的微信账号与已开通权限的账号是否一致；如监管部门不采用体验成员方式，则按其要求改用现场、远程演示或其他核验方式。</w:t>
      </w: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【截图占位：微信扫一扫进入及小程序首页】</w:t>
              <w:br/>
              <w:t>请插入清晰、完整且不含无关个人敏感信息的截图</w:t>
            </w:r>
          </w:p>
        </w:tc>
      </w:tr>
    </w:tbl>
    <w:p>
      <w:pPr>
        <w:spacing w:after="0"/>
      </w:pPr>
    </w:p>
    <w:p>
      <w:pPr>
        <w:pStyle w:val="Heading1"/>
        <w:keepLines/>
        <w:keepNext/>
      </w:pPr>
      <w:r>
        <w:t>三 全部主要栏目浏览路径</w:t>
      </w:r>
    </w:p>
    <w:tbl>
      <w:tblPr>
        <w:tblStyle w:val="TableGrid"/>
        <w:tblW w:type="auto" w:w="0"/>
        <w:jc w:val="center"/>
        <w:tblLook w:firstColumn="1" w:firstRow="1" w:lastColumn="0" w:lastRow="0" w:noHBand="0" w:noVBand="1" w:val="04A0"/>
      </w:tblPr>
      <w:tblGrid>
        <w:gridCol w:w="2323"/>
        <w:gridCol w:w="2323"/>
        <w:gridCol w:w="2323"/>
        <w:gridCol w:w="2323"/>
      </w:tblGrid>
      <w:tr>
        <w:trPr>
          <w:tblHeader w:val="true"/>
          <w:cantSplit/>
        </w:trPr>
        <w:tc>
          <w:tcPr>
            <w:tcW w:type="dxa" w:w="1134"/>
            <w:shd w:fill="D9EAF7"/>
            <w:tcMar>
              <w:top w:w="130" w:type="dxa"/>
              <w:start w:w="130" w:type="dxa"/>
              <w:bottom w:w="130" w:type="dxa"/>
              <w:end w:w="130" w:type="dxa"/>
            </w:tcMar>
            <w:vAlign w:val="center"/>
          </w:tcPr>
          <w:p>
            <w:pPr>
              <w:ind w:firstLine="0"/>
              <w:jc w:val="center"/>
            </w:pPr>
            <w:r>
              <w:rPr>
                <w:rFonts w:ascii="黑体" w:hAnsi="黑体" w:eastAsia="黑体"/>
                <w:b/>
              </w:rPr>
              <w:t>栏目</w:t>
            </w:r>
          </w:p>
        </w:tc>
        <w:tc>
          <w:tcPr>
            <w:tcW w:type="dxa" w:w="1984"/>
            <w:shd w:fill="D9EAF7"/>
            <w:tcMar>
              <w:top w:w="130" w:type="dxa"/>
              <w:start w:w="130" w:type="dxa"/>
              <w:bottom w:w="130" w:type="dxa"/>
              <w:end w:w="130" w:type="dxa"/>
            </w:tcMar>
            <w:vAlign w:val="center"/>
          </w:tcPr>
          <w:p>
            <w:pPr>
              <w:ind w:firstLine="0"/>
              <w:jc w:val="center"/>
            </w:pPr>
            <w:r>
              <w:rPr>
                <w:rFonts w:ascii="黑体" w:hAnsi="黑体" w:eastAsia="黑体"/>
                <w:b/>
              </w:rPr>
              <w:t>进入路径</w:t>
            </w:r>
          </w:p>
        </w:tc>
        <w:tc>
          <w:tcPr>
            <w:tcW w:type="dxa" w:w="4139"/>
            <w:shd w:fill="D9EAF7"/>
            <w:tcMar>
              <w:top w:w="130" w:type="dxa"/>
              <w:start w:w="130" w:type="dxa"/>
              <w:bottom w:w="130" w:type="dxa"/>
              <w:end w:w="130" w:type="dxa"/>
            </w:tcMar>
            <w:vAlign w:val="center"/>
          </w:tcPr>
          <w:p>
            <w:pPr>
              <w:ind w:firstLine="0"/>
              <w:jc w:val="center"/>
            </w:pPr>
            <w:r>
              <w:rPr>
                <w:rFonts w:ascii="黑体" w:hAnsi="黑体" w:eastAsia="黑体"/>
                <w:b/>
              </w:rPr>
              <w:t>检查内容</w:t>
            </w:r>
          </w:p>
        </w:tc>
        <w:tc>
          <w:tcPr>
            <w:tcW w:type="dxa" w:w="1474"/>
            <w:shd w:fill="D9EAF7"/>
            <w:tcMar>
              <w:top w:w="130" w:type="dxa"/>
              <w:start w:w="130" w:type="dxa"/>
              <w:bottom w:w="130" w:type="dxa"/>
              <w:end w:w="130" w:type="dxa"/>
            </w:tcMar>
            <w:vAlign w:val="center"/>
          </w:tcPr>
          <w:p>
            <w:pPr>
              <w:ind w:firstLine="0"/>
              <w:jc w:val="center"/>
            </w:pPr>
            <w:r>
              <w:rPr>
                <w:rFonts w:ascii="黑体" w:hAnsi="黑体" w:eastAsia="黑体"/>
                <w:b/>
              </w:rPr>
              <w:t>权限</w:t>
            </w:r>
          </w:p>
        </w:tc>
      </w:tr>
      <w:tr>
        <w:trPr>
          <w:cantSplit/>
        </w:trPr>
        <w:tc>
          <w:tcPr>
            <w:tcW w:type="dxa" w:w="1134"/>
            <w:tcMar>
              <w:top w:w="130" w:type="dxa"/>
              <w:start w:w="130" w:type="dxa"/>
              <w:bottom w:w="130" w:type="dxa"/>
              <w:end w:w="130" w:type="dxa"/>
            </w:tcMar>
            <w:vAlign w:val="center"/>
          </w:tcPr>
          <w:p>
            <w:pPr>
              <w:spacing w:line="300" w:lineRule="auto" w:after="0"/>
              <w:ind w:firstLine="0"/>
            </w:pPr>
            <w:r>
              <w:rPr>
                <w:b w:val="0"/>
              </w:rPr>
              <w:t>首页</w:t>
            </w:r>
          </w:p>
        </w:tc>
        <w:tc>
          <w:tcPr>
            <w:tcW w:type="dxa" w:w="1984"/>
            <w:tcMar>
              <w:top w:w="130" w:type="dxa"/>
              <w:start w:w="130" w:type="dxa"/>
              <w:bottom w:w="130" w:type="dxa"/>
              <w:end w:w="130" w:type="dxa"/>
            </w:tcMar>
            <w:vAlign w:val="center"/>
          </w:tcPr>
          <w:p>
            <w:pPr>
              <w:spacing w:line="300" w:lineRule="auto" w:after="0"/>
              <w:ind w:firstLine="0"/>
            </w:pPr>
            <w:r>
              <w:rPr>
                <w:b w:val="0"/>
              </w:rPr>
              <w:t>进入小程序后默认显示</w:t>
            </w:r>
          </w:p>
        </w:tc>
        <w:tc>
          <w:tcPr>
            <w:tcW w:type="dxa" w:w="4139"/>
            <w:tcMar>
              <w:top w:w="130" w:type="dxa"/>
              <w:start w:w="130" w:type="dxa"/>
              <w:bottom w:w="130" w:type="dxa"/>
              <w:end w:w="130" w:type="dxa"/>
            </w:tcMar>
            <w:vAlign w:val="center"/>
          </w:tcPr>
          <w:p>
            <w:pPr>
              <w:spacing w:line="300" w:lineRule="auto" w:after="0"/>
              <w:ind w:firstLine="0"/>
            </w:pPr>
            <w:r>
              <w:rPr>
                <w:b w:val="0"/>
              </w:rPr>
              <w:t>查看品牌介绍、服务入口、推荐医生和门店信息；点击相应卡片查看详情。</w:t>
            </w:r>
          </w:p>
        </w:tc>
        <w:tc>
          <w:tcPr>
            <w:tcW w:type="dxa" w:w="1474"/>
            <w:tcMar>
              <w:top w:w="130" w:type="dxa"/>
              <w:start w:w="130" w:type="dxa"/>
              <w:bottom w:w="130" w:type="dxa"/>
              <w:end w:w="130" w:type="dxa"/>
            </w:tcMar>
            <w:vAlign w:val="center"/>
          </w:tcPr>
          <w:p>
            <w:pPr>
              <w:spacing w:line="300" w:lineRule="auto" w:after="0"/>
              <w:ind w:firstLine="0"/>
            </w:pPr>
            <w:r>
              <w:rPr>
                <w:b w:val="0"/>
              </w:rPr>
              <w:t>公开</w:t>
            </w:r>
          </w:p>
        </w:tc>
      </w:tr>
      <w:tr>
        <w:trPr>
          <w:cantSplit/>
        </w:trPr>
        <w:tc>
          <w:tcPr>
            <w:tcW w:type="dxa" w:w="1134"/>
            <w:tcMar>
              <w:top w:w="130" w:type="dxa"/>
              <w:start w:w="130" w:type="dxa"/>
              <w:bottom w:w="130" w:type="dxa"/>
              <w:end w:w="130" w:type="dxa"/>
            </w:tcMar>
            <w:vAlign w:val="center"/>
            <w:shd w:fill="F7FAFC"/>
          </w:tcPr>
          <w:p>
            <w:pPr>
              <w:spacing w:line="300" w:lineRule="auto" w:after="0"/>
              <w:ind w:firstLine="0"/>
            </w:pPr>
            <w:r>
              <w:rPr>
                <w:b w:val="0"/>
              </w:rPr>
              <w:t>社区</w:t>
            </w:r>
          </w:p>
        </w:tc>
        <w:tc>
          <w:tcPr>
            <w:tcW w:type="dxa" w:w="1984"/>
            <w:tcMar>
              <w:top w:w="130" w:type="dxa"/>
              <w:start w:w="130" w:type="dxa"/>
              <w:bottom w:w="130" w:type="dxa"/>
              <w:end w:w="130" w:type="dxa"/>
            </w:tcMar>
            <w:vAlign w:val="center"/>
            <w:shd w:fill="F7FAFC"/>
          </w:tcPr>
          <w:p>
            <w:pPr>
              <w:spacing w:line="300" w:lineRule="auto" w:after="0"/>
              <w:ind w:firstLine="0"/>
            </w:pPr>
            <w:r>
              <w:rPr>
                <w:b w:val="0"/>
              </w:rPr>
              <w:t>底部导航“社区”</w:t>
            </w:r>
          </w:p>
        </w:tc>
        <w:tc>
          <w:tcPr>
            <w:tcW w:type="dxa" w:w="4139"/>
            <w:tcMar>
              <w:top w:w="130" w:type="dxa"/>
              <w:start w:w="130" w:type="dxa"/>
              <w:bottom w:w="130" w:type="dxa"/>
              <w:end w:w="130" w:type="dxa"/>
            </w:tcMar>
            <w:vAlign w:val="center"/>
            <w:shd w:fill="F7FAFC"/>
          </w:tcPr>
          <w:p>
            <w:pPr>
              <w:spacing w:line="300" w:lineRule="auto" w:after="0"/>
              <w:ind w:firstLine="0"/>
            </w:pPr>
            <w:r>
              <w:rPr>
                <w:b w:val="0"/>
              </w:rPr>
              <w:t>查看健康科普及社区内容；依次打开列表和详情。若开放发布功能，可使用审核账号查看发布入口。</w:t>
            </w:r>
          </w:p>
        </w:tc>
        <w:tc>
          <w:tcPr>
            <w:tcW w:type="dxa" w:w="1474"/>
            <w:tcMar>
              <w:top w:w="130" w:type="dxa"/>
              <w:start w:w="130" w:type="dxa"/>
              <w:bottom w:w="130" w:type="dxa"/>
              <w:end w:w="130" w:type="dxa"/>
            </w:tcMar>
            <w:vAlign w:val="center"/>
            <w:shd w:fill="F7FAFC"/>
          </w:tcPr>
          <w:p>
            <w:pPr>
              <w:spacing w:line="300" w:lineRule="auto" w:after="0"/>
              <w:ind w:firstLine="0"/>
            </w:pPr>
            <w:r>
              <w:rPr>
                <w:b w:val="0"/>
              </w:rPr>
              <w:t>部分功能需登录</w:t>
            </w:r>
          </w:p>
        </w:tc>
      </w:tr>
      <w:tr>
        <w:trPr>
          <w:cantSplit/>
        </w:trPr>
        <w:tc>
          <w:tcPr>
            <w:tcW w:type="dxa" w:w="1134"/>
            <w:tcMar>
              <w:top w:w="130" w:type="dxa"/>
              <w:start w:w="130" w:type="dxa"/>
              <w:bottom w:w="130" w:type="dxa"/>
              <w:end w:w="130" w:type="dxa"/>
            </w:tcMar>
            <w:vAlign w:val="center"/>
          </w:tcPr>
          <w:p>
            <w:pPr>
              <w:spacing w:line="300" w:lineRule="auto" w:after="0"/>
              <w:ind w:firstLine="0"/>
            </w:pPr>
            <w:r>
              <w:rPr>
                <w:b w:val="0"/>
              </w:rPr>
              <w:t>预约挂号</w:t>
            </w:r>
          </w:p>
        </w:tc>
        <w:tc>
          <w:tcPr>
            <w:tcW w:type="dxa" w:w="1984"/>
            <w:tcMar>
              <w:top w:w="130" w:type="dxa"/>
              <w:start w:w="130" w:type="dxa"/>
              <w:bottom w:w="130" w:type="dxa"/>
              <w:end w:w="130" w:type="dxa"/>
            </w:tcMar>
            <w:vAlign w:val="center"/>
          </w:tcPr>
          <w:p>
            <w:pPr>
              <w:spacing w:line="300" w:lineRule="auto" w:after="0"/>
              <w:ind w:firstLine="0"/>
            </w:pPr>
            <w:r>
              <w:rPr>
                <w:b w:val="0"/>
              </w:rPr>
              <w:t>首页“预约挂号”或“立即预约”</w:t>
            </w:r>
          </w:p>
        </w:tc>
        <w:tc>
          <w:tcPr>
            <w:tcW w:type="dxa" w:w="4139"/>
            <w:tcMar>
              <w:top w:w="130" w:type="dxa"/>
              <w:start w:w="130" w:type="dxa"/>
              <w:bottom w:w="130" w:type="dxa"/>
              <w:end w:w="130" w:type="dxa"/>
            </w:tcMar>
            <w:vAlign w:val="center"/>
          </w:tcPr>
          <w:p>
            <w:pPr>
              <w:spacing w:line="300" w:lineRule="auto" w:after="0"/>
              <w:ind w:firstLine="0"/>
            </w:pPr>
            <w:r>
              <w:rPr>
                <w:b w:val="0"/>
              </w:rPr>
              <w:t>依次查看门店、医生、排班、预约确认和预约记录；不要求审核人员完成实际付款。</w:t>
            </w:r>
          </w:p>
        </w:tc>
        <w:tc>
          <w:tcPr>
            <w:tcW w:type="dxa" w:w="1474"/>
            <w:tcMar>
              <w:top w:w="130" w:type="dxa"/>
              <w:start w:w="130" w:type="dxa"/>
              <w:bottom w:w="130" w:type="dxa"/>
              <w:end w:w="130" w:type="dxa"/>
            </w:tcMar>
            <w:vAlign w:val="center"/>
          </w:tcPr>
          <w:p>
            <w:pPr>
              <w:spacing w:line="300" w:lineRule="auto" w:after="0"/>
              <w:ind w:firstLine="0"/>
            </w:pPr>
            <w:r>
              <w:rPr>
                <w:b w:val="0"/>
              </w:rPr>
              <w:t>需登录</w:t>
            </w:r>
          </w:p>
        </w:tc>
      </w:tr>
      <w:tr>
        <w:trPr>
          <w:cantSplit/>
        </w:trPr>
        <w:tc>
          <w:tcPr>
            <w:tcW w:type="dxa" w:w="1134"/>
            <w:tcMar>
              <w:top w:w="130" w:type="dxa"/>
              <w:start w:w="130" w:type="dxa"/>
              <w:bottom w:w="130" w:type="dxa"/>
              <w:end w:w="130" w:type="dxa"/>
            </w:tcMar>
            <w:vAlign w:val="center"/>
            <w:shd w:fill="F7FAFC"/>
          </w:tcPr>
          <w:p>
            <w:pPr>
              <w:spacing w:line="300" w:lineRule="auto" w:after="0"/>
              <w:ind w:firstLine="0"/>
            </w:pPr>
            <w:r>
              <w:rPr>
                <w:b w:val="0"/>
              </w:rPr>
              <w:t>睡眠评估</w:t>
            </w:r>
          </w:p>
        </w:tc>
        <w:tc>
          <w:tcPr>
            <w:tcW w:type="dxa" w:w="1984"/>
            <w:tcMar>
              <w:top w:w="130" w:type="dxa"/>
              <w:start w:w="130" w:type="dxa"/>
              <w:bottom w:w="130" w:type="dxa"/>
              <w:end w:w="130" w:type="dxa"/>
            </w:tcMar>
            <w:vAlign w:val="center"/>
            <w:shd w:fill="F7FAFC"/>
          </w:tcPr>
          <w:p>
            <w:pPr>
              <w:spacing w:line="300" w:lineRule="auto" w:after="0"/>
              <w:ind w:firstLine="0"/>
            </w:pPr>
            <w:r>
              <w:rPr>
                <w:b w:val="0"/>
              </w:rPr>
              <w:t>首页“睡眠评估”</w:t>
            </w:r>
          </w:p>
        </w:tc>
        <w:tc>
          <w:tcPr>
            <w:tcW w:type="dxa" w:w="4139"/>
            <w:tcMar>
              <w:top w:w="130" w:type="dxa"/>
              <w:start w:w="130" w:type="dxa"/>
              <w:bottom w:w="130" w:type="dxa"/>
              <w:end w:w="130" w:type="dxa"/>
            </w:tcMar>
            <w:vAlign w:val="center"/>
            <w:shd w:fill="F7FAFC"/>
          </w:tcPr>
          <w:p>
            <w:pPr>
              <w:spacing w:line="300" w:lineRule="auto" w:after="0"/>
              <w:ind w:firstLine="0"/>
            </w:pPr>
            <w:r>
              <w:rPr>
                <w:b w:val="0"/>
              </w:rPr>
              <w:t>查看ESS嗜睡量表、鼾声分析入口、评估记录和结果说明。</w:t>
            </w:r>
          </w:p>
        </w:tc>
        <w:tc>
          <w:tcPr>
            <w:tcW w:type="dxa" w:w="1474"/>
            <w:tcMar>
              <w:top w:w="130" w:type="dxa"/>
              <w:start w:w="130" w:type="dxa"/>
              <w:bottom w:w="130" w:type="dxa"/>
              <w:end w:w="130" w:type="dxa"/>
            </w:tcMar>
            <w:vAlign w:val="center"/>
            <w:shd w:fill="F7FAFC"/>
          </w:tcPr>
          <w:p>
            <w:pPr>
              <w:spacing w:line="300" w:lineRule="auto" w:after="0"/>
              <w:ind w:firstLine="0"/>
            </w:pPr>
            <w:r>
              <w:rPr>
                <w:b w:val="0"/>
              </w:rPr>
              <w:t>需登录</w:t>
            </w:r>
          </w:p>
        </w:tc>
      </w:tr>
      <w:tr>
        <w:trPr>
          <w:cantSplit/>
        </w:trPr>
        <w:tc>
          <w:tcPr>
            <w:tcW w:type="dxa" w:w="1134"/>
            <w:tcMar>
              <w:top w:w="130" w:type="dxa"/>
              <w:start w:w="130" w:type="dxa"/>
              <w:bottom w:w="130" w:type="dxa"/>
              <w:end w:w="130" w:type="dxa"/>
            </w:tcMar>
            <w:vAlign w:val="center"/>
          </w:tcPr>
          <w:p>
            <w:pPr>
              <w:spacing w:line="300" w:lineRule="auto" w:after="0"/>
              <w:ind w:firstLine="0"/>
            </w:pPr>
            <w:r>
              <w:rPr>
                <w:b w:val="0"/>
              </w:rPr>
              <w:t>治疗</w:t>
            </w:r>
          </w:p>
        </w:tc>
        <w:tc>
          <w:tcPr>
            <w:tcW w:type="dxa" w:w="1984"/>
            <w:tcMar>
              <w:top w:w="130" w:type="dxa"/>
              <w:start w:w="130" w:type="dxa"/>
              <w:bottom w:w="130" w:type="dxa"/>
              <w:end w:w="130" w:type="dxa"/>
            </w:tcMar>
            <w:vAlign w:val="center"/>
          </w:tcPr>
          <w:p>
            <w:pPr>
              <w:spacing w:line="300" w:lineRule="auto" w:after="0"/>
              <w:ind w:firstLine="0"/>
            </w:pPr>
            <w:r>
              <w:rPr>
                <w:b w:val="0"/>
              </w:rPr>
              <w:t>底部导航“治疗”</w:t>
            </w:r>
          </w:p>
        </w:tc>
        <w:tc>
          <w:tcPr>
            <w:tcW w:type="dxa" w:w="4139"/>
            <w:tcMar>
              <w:top w:w="130" w:type="dxa"/>
              <w:start w:w="130" w:type="dxa"/>
              <w:bottom w:w="130" w:type="dxa"/>
              <w:end w:w="130" w:type="dxa"/>
            </w:tcMar>
            <w:vAlign w:val="center"/>
          </w:tcPr>
          <w:p>
            <w:pPr>
              <w:spacing w:line="300" w:lineRule="auto" w:after="0"/>
              <w:ind w:firstLine="0"/>
            </w:pPr>
            <w:r>
              <w:rPr>
                <w:b w:val="0"/>
              </w:rPr>
              <w:t>查看治疗时间线、打卡日历、睡眠趋势、医生建议、设备调整及睡眠报告；测试账号应预置可查看的脱敏示例数据。</w:t>
            </w:r>
          </w:p>
        </w:tc>
        <w:tc>
          <w:tcPr>
            <w:tcW w:type="dxa" w:w="1474"/>
            <w:tcMar>
              <w:top w:w="130" w:type="dxa"/>
              <w:start w:w="130" w:type="dxa"/>
              <w:bottom w:w="130" w:type="dxa"/>
              <w:end w:w="130" w:type="dxa"/>
            </w:tcMar>
            <w:vAlign w:val="center"/>
          </w:tcPr>
          <w:p>
            <w:pPr>
              <w:spacing w:line="300" w:lineRule="auto" w:after="0"/>
              <w:ind w:firstLine="0"/>
            </w:pPr>
            <w:r>
              <w:rPr>
                <w:b w:val="0"/>
              </w:rPr>
              <w:t>需登录及数据权限</w:t>
            </w:r>
          </w:p>
        </w:tc>
      </w:tr>
      <w:tr>
        <w:trPr>
          <w:cantSplit/>
        </w:trPr>
        <w:tc>
          <w:tcPr>
            <w:tcW w:type="dxa" w:w="1134"/>
            <w:tcMar>
              <w:top w:w="130" w:type="dxa"/>
              <w:start w:w="130" w:type="dxa"/>
              <w:bottom w:w="130" w:type="dxa"/>
              <w:end w:w="130" w:type="dxa"/>
            </w:tcMar>
            <w:vAlign w:val="center"/>
            <w:shd w:fill="F7FAFC"/>
          </w:tcPr>
          <w:p>
            <w:pPr>
              <w:spacing w:line="300" w:lineRule="auto" w:after="0"/>
              <w:ind w:firstLine="0"/>
            </w:pPr>
            <w:r>
              <w:rPr>
                <w:b w:val="0"/>
              </w:rPr>
              <w:t>商城</w:t>
            </w:r>
          </w:p>
        </w:tc>
        <w:tc>
          <w:tcPr>
            <w:tcW w:type="dxa" w:w="1984"/>
            <w:tcMar>
              <w:top w:w="130" w:type="dxa"/>
              <w:start w:w="130" w:type="dxa"/>
              <w:bottom w:w="130" w:type="dxa"/>
              <w:end w:w="130" w:type="dxa"/>
            </w:tcMar>
            <w:vAlign w:val="center"/>
            <w:shd w:fill="F7FAFC"/>
          </w:tcPr>
          <w:p>
            <w:pPr>
              <w:spacing w:line="300" w:lineRule="auto" w:after="0"/>
              <w:ind w:firstLine="0"/>
            </w:pPr>
            <w:r>
              <w:rPr>
                <w:b w:val="0"/>
              </w:rPr>
              <w:t>底部导航“商城”</w:t>
            </w:r>
          </w:p>
        </w:tc>
        <w:tc>
          <w:tcPr>
            <w:tcW w:type="dxa" w:w="4139"/>
            <w:tcMar>
              <w:top w:w="130" w:type="dxa"/>
              <w:start w:w="130" w:type="dxa"/>
              <w:bottom w:w="130" w:type="dxa"/>
              <w:end w:w="130" w:type="dxa"/>
            </w:tcMar>
            <w:vAlign w:val="center"/>
            <w:shd w:fill="F7FAFC"/>
          </w:tcPr>
          <w:p>
            <w:pPr>
              <w:spacing w:line="300" w:lineRule="auto" w:after="0"/>
              <w:ind w:firstLine="0"/>
            </w:pPr>
            <w:r>
              <w:rPr>
                <w:b w:val="0"/>
              </w:rPr>
              <w:t>查看商品列表；点击目标医疗器械进入商品详情，查看名称、价格、说明和资质信息；不要求审核人员下单支付。</w:t>
            </w:r>
          </w:p>
        </w:tc>
        <w:tc>
          <w:tcPr>
            <w:tcW w:type="dxa" w:w="1474"/>
            <w:tcMar>
              <w:top w:w="130" w:type="dxa"/>
              <w:start w:w="130" w:type="dxa"/>
              <w:bottom w:w="130" w:type="dxa"/>
              <w:end w:w="130" w:type="dxa"/>
            </w:tcMar>
            <w:vAlign w:val="center"/>
            <w:shd w:fill="F7FAFC"/>
          </w:tcPr>
          <w:p>
            <w:pPr>
              <w:spacing w:line="300" w:lineRule="auto" w:after="0"/>
              <w:ind w:firstLine="0"/>
            </w:pPr>
            <w:r>
              <w:rPr>
                <w:b w:val="0"/>
              </w:rPr>
              <w:t>列表和详情原则上可直接浏览</w:t>
            </w:r>
          </w:p>
        </w:tc>
      </w:tr>
      <w:tr>
        <w:trPr>
          <w:cantSplit/>
        </w:trPr>
        <w:tc>
          <w:tcPr>
            <w:tcW w:type="dxa" w:w="1134"/>
            <w:tcMar>
              <w:top w:w="130" w:type="dxa"/>
              <w:start w:w="130" w:type="dxa"/>
              <w:bottom w:w="130" w:type="dxa"/>
              <w:end w:w="130" w:type="dxa"/>
            </w:tcMar>
            <w:vAlign w:val="center"/>
          </w:tcPr>
          <w:p>
            <w:pPr>
              <w:spacing w:line="300" w:lineRule="auto" w:after="0"/>
              <w:ind w:firstLine="0"/>
            </w:pPr>
            <w:r>
              <w:rPr>
                <w:b w:val="0"/>
              </w:rPr>
              <w:t>我的</w:t>
            </w:r>
          </w:p>
        </w:tc>
        <w:tc>
          <w:tcPr>
            <w:tcW w:type="dxa" w:w="1984"/>
            <w:tcMar>
              <w:top w:w="130" w:type="dxa"/>
              <w:start w:w="130" w:type="dxa"/>
              <w:bottom w:w="130" w:type="dxa"/>
              <w:end w:w="130" w:type="dxa"/>
            </w:tcMar>
            <w:vAlign w:val="center"/>
          </w:tcPr>
          <w:p>
            <w:pPr>
              <w:spacing w:line="300" w:lineRule="auto" w:after="0"/>
              <w:ind w:firstLine="0"/>
            </w:pPr>
            <w:r>
              <w:rPr>
                <w:b w:val="0"/>
              </w:rPr>
              <w:t>底部导航“我的”</w:t>
            </w:r>
          </w:p>
        </w:tc>
        <w:tc>
          <w:tcPr>
            <w:tcW w:type="dxa" w:w="4139"/>
            <w:tcMar>
              <w:top w:w="130" w:type="dxa"/>
              <w:start w:w="130" w:type="dxa"/>
              <w:bottom w:w="130" w:type="dxa"/>
              <w:end w:w="130" w:type="dxa"/>
            </w:tcMar>
            <w:vAlign w:val="center"/>
          </w:tcPr>
          <w:p>
            <w:pPr>
              <w:spacing w:line="300" w:lineRule="auto" w:after="0"/>
              <w:ind w:firstLine="0"/>
            </w:pPr>
            <w:r>
              <w:rPr>
                <w:b w:val="0"/>
              </w:rPr>
              <w:t>查看个人资料、家庭成员、病历档案、设备管理、订单、消息、客服、设置、用户协议和隐私政策。</w:t>
            </w:r>
          </w:p>
        </w:tc>
        <w:tc>
          <w:tcPr>
            <w:tcW w:type="dxa" w:w="1474"/>
            <w:tcMar>
              <w:top w:w="130" w:type="dxa"/>
              <w:start w:w="130" w:type="dxa"/>
              <w:bottom w:w="130" w:type="dxa"/>
              <w:end w:w="130" w:type="dxa"/>
            </w:tcMar>
            <w:vAlign w:val="center"/>
          </w:tcPr>
          <w:p>
            <w:pPr>
              <w:spacing w:line="300" w:lineRule="auto" w:after="0"/>
              <w:ind w:firstLine="0"/>
            </w:pPr>
            <w:r>
              <w:rPr>
                <w:b w:val="0"/>
              </w:rPr>
              <w:t>需登录</w:t>
            </w:r>
          </w:p>
        </w:tc>
      </w:tr>
    </w:tbl>
    <w:p>
      <w:pPr>
        <w:spacing w:after="0"/>
      </w:pPr>
    </w:p>
    <w:p>
      <w:pPr>
        <w:pStyle w:val="Heading1"/>
        <w:keepLines/>
        <w:keepNext/>
      </w:pPr>
      <w:r>
        <w:t>四 医疗器械信息查看步骤</w:t>
      </w:r>
    </w:p>
    <w:p>
      <w:pPr>
        <w:ind w:left="420" w:hanging="420"/>
      </w:pPr>
      <w:r>
        <w:rPr>
          <w:b w:val="0"/>
        </w:rPr>
        <w:t>1. 点击底部导航“商城”，进入商品列表。</w:t>
      </w:r>
    </w:p>
    <w:p>
      <w:pPr>
        <w:ind w:left="420" w:hanging="420"/>
      </w:pPr>
      <w:r>
        <w:rPr>
          <w:b w:val="0"/>
        </w:rPr>
        <w:t>2. 选择医疗器械类别或在列表中点击需要核验的医疗器械商品。</w:t>
      </w:r>
    </w:p>
    <w:p>
      <w:pPr>
        <w:ind w:left="420" w:hanging="420"/>
      </w:pPr>
      <w:r>
        <w:rPr>
          <w:b w:val="0"/>
        </w:rPr>
        <w:t>3. 在商品详情页向下浏览，查看产品名称、规格型号、生产企业、医疗器械注册证或备案凭证编号、适用范围、使用说明、注意事项、价格和售后信息等。</w:t>
      </w:r>
    </w:p>
    <w:p>
      <w:pPr>
        <w:ind w:left="420" w:hanging="420"/>
      </w:pPr>
      <w:r>
        <w:rPr>
          <w:b w:val="0"/>
        </w:rPr>
        <w:t>4. 如当前体验版仅配置测试商品，应确保测试内容与拟正式发布内容结构一致，并明确标注测试状态，不使用虚假注册证号或资质信息。</w:t>
      </w:r>
    </w:p>
    <w:p>
      <w:pPr>
        <w:ind w:left="420" w:hanging="420"/>
      </w:pPr>
      <w:r>
        <w:rPr>
          <w:b w:val="0"/>
        </w:rPr>
        <w:t>5. 如页面信息显示异常或审核人员无法访问，可联系本说明所列技术联系人处理。</w:t>
      </w: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【截图占位：商城列表和医疗器械分类】</w:t>
              <w:br/>
              <w:t>请插入清晰、完整且不含无关个人敏感信息的截图</w:t>
            </w:r>
          </w:p>
        </w:tc>
      </w:tr>
    </w:tbl>
    <w:p>
      <w:pPr>
        <w:spacing w:after="0"/>
      </w:pP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【截图占位：医疗器械商品详情上半部分】</w:t>
              <w:br/>
              <w:t>请插入清晰、完整且不含无关个人敏感信息的截图</w:t>
            </w:r>
          </w:p>
        </w:tc>
      </w:tr>
    </w:tbl>
    <w:p>
      <w:pPr>
        <w:spacing w:after="0"/>
      </w:pP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【截图占位：医疗器械注册备案信息适用范围和注意事项】</w:t>
              <w:br/>
              <w:t>请插入清晰、完整且不含无关个人敏感信息的截图</w:t>
            </w:r>
          </w:p>
        </w:tc>
      </w:tr>
    </w:tbl>
    <w:p>
      <w:pPr>
        <w:spacing w:after="0"/>
      </w:pPr>
    </w:p>
    <w:p>
      <w:pPr>
        <w:pStyle w:val="Heading1"/>
        <w:keepLines/>
        <w:keepNext/>
      </w:pPr>
      <w:r>
        <w:t>五 需要登录栏目的查看方法</w:t>
      </w:r>
    </w:p>
    <w:p>
      <w:pPr>
        <w:ind w:left="420" w:hanging="420"/>
      </w:pPr>
      <w:r>
        <w:rPr>
          <w:b w:val="0"/>
        </w:rPr>
        <w:t>1. 在需要身份验证的页面点击登录，使用备案审核专用手机号按页面实际方式完成登录。</w:t>
      </w:r>
    </w:p>
    <w:p>
      <w:pPr>
        <w:ind w:left="420" w:hanging="420"/>
      </w:pPr>
      <w:r>
        <w:rPr>
          <w:b w:val="0"/>
        </w:rPr>
        <w:t>2. 审核账号仅用于监管核验，应预置脱敏、非真实患者的示例数据，以便浏览预约记录、评估记录、治疗追踪、设备管理和订单等栏目。</w:t>
      </w:r>
    </w:p>
    <w:p>
      <w:pPr>
        <w:ind w:left="420" w:hanging="420"/>
      </w:pPr>
      <w:r>
        <w:rPr>
          <w:b w:val="0"/>
        </w:rPr>
        <w:t>3. 审核账号不得包含真实患者姓名、身份证号、手机号、病历、录音或其他个人敏感信息。</w:t>
      </w:r>
    </w:p>
    <w:p>
      <w:pPr>
        <w:ind w:left="420" w:hanging="420"/>
      </w:pPr>
      <w:r>
        <w:rPr>
          <w:b w:val="0"/>
        </w:rPr>
        <w:t>4. 审核账号权限应覆盖需要核验的用户端栏目，但不得授予不必要的后台管理或资金操作权限。</w:t>
      </w: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【截图占位：登录页面及审核专用账号登录成功页面】</w:t>
              <w:br/>
              <w:t>请插入清晰、完整且不含无关个人敏感信息的截图</w:t>
            </w:r>
          </w:p>
        </w:tc>
      </w:tr>
    </w:tbl>
    <w:p>
      <w:pPr>
        <w:spacing w:after="0"/>
      </w:pP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【截图占位：治疗追踪等登录后栏目示例】</w:t>
              <w:br/>
              <w:t>请插入清晰、完整且不含无关个人敏感信息的截图</w:t>
            </w:r>
          </w:p>
        </w:tc>
      </w:tr>
    </w:tbl>
    <w:p>
      <w:pPr>
        <w:spacing w:after="0"/>
      </w:pPr>
    </w:p>
    <w:p>
      <w:r>
        <w:br w:type="page"/>
      </w:r>
    </w:p>
    <w:p>
      <w:pPr>
        <w:pStyle w:val="Heading1"/>
        <w:keepLines/>
        <w:keepNext/>
      </w:pPr>
      <w:r>
        <w:t>六 管理后台辅助核验方法</w:t>
      </w:r>
    </w:p>
    <w:p>
      <w:pPr>
        <w:ind w:firstLine="420"/>
      </w:pPr>
      <w:r>
        <w:rPr>
          <w:b w:val="0"/>
        </w:rPr>
        <w:t>管理后台不是公众访问网站，仅用于运营管理。监管部门如需核验发布来源、审核状态、商品信息或操作记录，可使用本单位提供的只读监管账号登录。该账号不得具有新增、编辑、删除、审核、退款、提现或权限配置能力。</w:t>
      </w:r>
    </w:p>
    <w:tbl>
      <w:tblPr>
        <w:tblStyle w:val="TableGrid"/>
        <w:tblW w:type="auto" w:w="0"/>
        <w:jc w:val="center"/>
        <w:tblLook w:firstColumn="1" w:firstRow="1" w:lastColumn="0" w:lastRow="0" w:noHBand="0" w:noVBand="1" w:val="04A0"/>
      </w:tblPr>
      <w:tblGrid>
        <w:gridCol w:w="4646"/>
        <w:gridCol w:w="4646"/>
      </w:tblGrid>
      <w:tr>
        <w:trPr>
          <w:tblHeader w:val="true"/>
          <w:cantSplit/>
        </w:trPr>
        <w:tc>
          <w:tcPr>
            <w:tcW w:type="dxa" w:w="2324"/>
            <w:shd w:fill="D9EAF7"/>
            <w:tcMar>
              <w:top w:w="130" w:type="dxa"/>
              <w:start w:w="130" w:type="dxa"/>
              <w:bottom w:w="130" w:type="dxa"/>
              <w:end w:w="130" w:type="dxa"/>
            </w:tcMar>
            <w:vAlign w:val="center"/>
          </w:tcPr>
          <w:p>
            <w:pPr>
              <w:ind w:firstLine="0"/>
              <w:jc w:val="center"/>
            </w:pPr>
            <w:r>
              <w:rPr>
                <w:rFonts w:ascii="黑体" w:hAnsi="黑体" w:eastAsia="黑体"/>
                <w:b/>
              </w:rPr>
              <w:t>后台栏目</w:t>
            </w:r>
          </w:p>
        </w:tc>
        <w:tc>
          <w:tcPr>
            <w:tcW w:type="dxa" w:w="6406"/>
            <w:shd w:fill="D9EAF7"/>
            <w:tcMar>
              <w:top w:w="130" w:type="dxa"/>
              <w:start w:w="130" w:type="dxa"/>
              <w:bottom w:w="130" w:type="dxa"/>
              <w:end w:w="130" w:type="dxa"/>
            </w:tcMar>
            <w:vAlign w:val="center"/>
          </w:tcPr>
          <w:p>
            <w:pPr>
              <w:ind w:firstLine="0"/>
              <w:jc w:val="center"/>
            </w:pPr>
            <w:r>
              <w:rPr>
                <w:rFonts w:ascii="黑体" w:hAnsi="黑体" w:eastAsia="黑体"/>
                <w:b/>
              </w:rPr>
              <w:t>核验内容</w:t>
            </w:r>
          </w:p>
        </w:tc>
      </w:tr>
      <w:tr>
        <w:trPr>
          <w:cantSplit/>
        </w:trPr>
        <w:tc>
          <w:tcPr>
            <w:tcW w:type="dxa" w:w="2324"/>
            <w:tcMar>
              <w:top w:w="130" w:type="dxa"/>
              <w:start w:w="130" w:type="dxa"/>
              <w:bottom w:w="130" w:type="dxa"/>
              <w:end w:w="130" w:type="dxa"/>
            </w:tcMar>
            <w:vAlign w:val="center"/>
          </w:tcPr>
          <w:p>
            <w:pPr>
              <w:spacing w:line="300" w:lineRule="auto" w:after="0"/>
              <w:ind w:firstLine="0"/>
            </w:pPr>
            <w:r>
              <w:rPr>
                <w:b w:val="0"/>
              </w:rPr>
              <w:t>内容管理</w:t>
            </w:r>
          </w:p>
        </w:tc>
        <w:tc>
          <w:tcPr>
            <w:tcW w:type="dxa" w:w="6406"/>
            <w:tcMar>
              <w:top w:w="130" w:type="dxa"/>
              <w:start w:w="130" w:type="dxa"/>
              <w:bottom w:w="130" w:type="dxa"/>
              <w:end w:w="130" w:type="dxa"/>
            </w:tcMar>
            <w:vAlign w:val="center"/>
          </w:tcPr>
          <w:p>
            <w:pPr>
              <w:spacing w:line="300" w:lineRule="auto" w:after="0"/>
              <w:ind w:firstLine="0"/>
            </w:pPr>
            <w:r>
              <w:rPr>
                <w:b w:val="0"/>
              </w:rPr>
              <w:t>查看健康科普或社区内容的标题、分类、作者、发布状态和发布时间。</w:t>
            </w:r>
          </w:p>
        </w:tc>
      </w:tr>
      <w:tr>
        <w:trPr>
          <w:cantSplit/>
        </w:trPr>
        <w:tc>
          <w:tcPr>
            <w:tcW w:type="dxa" w:w="2324"/>
            <w:tcMar>
              <w:top w:w="130" w:type="dxa"/>
              <w:start w:w="130" w:type="dxa"/>
              <w:bottom w:w="130" w:type="dxa"/>
              <w:end w:w="130" w:type="dxa"/>
            </w:tcMar>
            <w:vAlign w:val="center"/>
            <w:shd w:fill="F7FAFC"/>
          </w:tcPr>
          <w:p>
            <w:pPr>
              <w:spacing w:line="300" w:lineRule="auto" w:after="0"/>
              <w:ind w:firstLine="0"/>
            </w:pPr>
            <w:r>
              <w:rPr>
                <w:b w:val="0"/>
              </w:rPr>
              <w:t>商品管理</w:t>
            </w:r>
          </w:p>
        </w:tc>
        <w:tc>
          <w:tcPr>
            <w:tcW w:type="dxa" w:w="6406"/>
            <w:tcMar>
              <w:top w:w="130" w:type="dxa"/>
              <w:start w:w="130" w:type="dxa"/>
              <w:bottom w:w="130" w:type="dxa"/>
              <w:end w:w="130" w:type="dxa"/>
            </w:tcMar>
            <w:vAlign w:val="center"/>
            <w:shd w:fill="F7FAFC"/>
          </w:tcPr>
          <w:p>
            <w:pPr>
              <w:spacing w:line="300" w:lineRule="auto" w:after="0"/>
              <w:ind w:firstLine="0"/>
            </w:pPr>
            <w:r>
              <w:rPr>
                <w:b w:val="0"/>
              </w:rPr>
              <w:t>查看商品名称、分类、状态、价格及医疗器械相关信息。</w:t>
            </w:r>
          </w:p>
        </w:tc>
      </w:tr>
      <w:tr>
        <w:trPr>
          <w:cantSplit/>
        </w:trPr>
        <w:tc>
          <w:tcPr>
            <w:tcW w:type="dxa" w:w="2324"/>
            <w:tcMar>
              <w:top w:w="130" w:type="dxa"/>
              <w:start w:w="130" w:type="dxa"/>
              <w:bottom w:w="130" w:type="dxa"/>
              <w:end w:w="130" w:type="dxa"/>
            </w:tcMar>
            <w:vAlign w:val="center"/>
          </w:tcPr>
          <w:p>
            <w:pPr>
              <w:spacing w:line="300" w:lineRule="auto" w:after="0"/>
              <w:ind w:firstLine="0"/>
            </w:pPr>
            <w:r>
              <w:rPr>
                <w:b w:val="0"/>
              </w:rPr>
              <w:t>操作日志</w:t>
            </w:r>
          </w:p>
        </w:tc>
        <w:tc>
          <w:tcPr>
            <w:tcW w:type="dxa" w:w="6406"/>
            <w:tcMar>
              <w:top w:w="130" w:type="dxa"/>
              <w:start w:w="130" w:type="dxa"/>
              <w:bottom w:w="130" w:type="dxa"/>
              <w:end w:w="130" w:type="dxa"/>
            </w:tcMar>
            <w:vAlign w:val="center"/>
          </w:tcPr>
          <w:p>
            <w:pPr>
              <w:spacing w:line="300" w:lineRule="auto" w:after="0"/>
              <w:ind w:firstLine="0"/>
            </w:pPr>
            <w:r>
              <w:rPr>
                <w:b w:val="0"/>
              </w:rPr>
              <w:t>按时间、操作人和对象查询内容发布、商品修改等关键操作记录。</w:t>
            </w:r>
          </w:p>
        </w:tc>
      </w:tr>
      <w:tr>
        <w:trPr>
          <w:cantSplit/>
        </w:trPr>
        <w:tc>
          <w:tcPr>
            <w:tcW w:type="dxa" w:w="2324"/>
            <w:tcMar>
              <w:top w:w="130" w:type="dxa"/>
              <w:start w:w="130" w:type="dxa"/>
              <w:bottom w:w="130" w:type="dxa"/>
              <w:end w:w="130" w:type="dxa"/>
            </w:tcMar>
            <w:vAlign w:val="center"/>
            <w:shd w:fill="F7FAFC"/>
          </w:tcPr>
          <w:p>
            <w:pPr>
              <w:spacing w:line="300" w:lineRule="auto" w:after="0"/>
              <w:ind w:firstLine="0"/>
            </w:pPr>
            <w:r>
              <w:rPr>
                <w:b w:val="0"/>
              </w:rPr>
              <w:t>数据库工具</w:t>
            </w:r>
          </w:p>
        </w:tc>
        <w:tc>
          <w:tcPr>
            <w:tcW w:type="dxa" w:w="6406"/>
            <w:tcMar>
              <w:top w:w="130" w:type="dxa"/>
              <w:start w:w="130" w:type="dxa"/>
              <w:bottom w:w="130" w:type="dxa"/>
              <w:end w:w="130" w:type="dxa"/>
            </w:tcMar>
            <w:vAlign w:val="center"/>
            <w:shd w:fill="F7FAFC"/>
          </w:tcPr>
          <w:p>
            <w:pPr>
              <w:spacing w:line="300" w:lineRule="auto" w:after="0"/>
              <w:ind w:firstLine="0"/>
            </w:pPr>
            <w:r>
              <w:rPr>
                <w:b w:val="0"/>
              </w:rPr>
              <w:t>如受理部门要求，可由授权人员现场展示备份和恢复工具的执行记录，不向监管账号开放直接恢复生产数据权限。</w:t>
            </w:r>
          </w:p>
        </w:tc>
      </w:tr>
    </w:tbl>
    <w:p>
      <w:pPr>
        <w:spacing w:after="0"/>
      </w:pP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【截图占位：管理后台登录页面及只读账号】</w:t>
              <w:br/>
              <w:t>请插入清晰、完整且不含无关个人敏感信息的截图</w:t>
            </w:r>
          </w:p>
        </w:tc>
      </w:tr>
    </w:tbl>
    <w:p>
      <w:pPr>
        <w:spacing w:after="0"/>
      </w:pPr>
    </w:p>
    <w:tbl>
      <w:tblPr>
        <w:tblStyle w:val="TableGrid"/>
        <w:tblW w:type="auto" w:w="0"/>
        <w:jc w:val="center"/>
        <w:tblLook w:firstColumn="1" w:firstRow="1" w:lastColumn="0" w:lastRow="0" w:noHBand="0" w:noVBand="1" w:val="04A0"/>
      </w:tblPr>
      <w:tblGrid>
        <w:gridCol w:w="9292"/>
      </w:tblGrid>
      <w:tr>
        <w:tc>
          <w:tcPr>
            <w:tcW w:type="dxa" w:w="9292"/>
            <w:shd w:fill="FFF2CC"/>
            <w:tcMar>
              <w:top w:w="220" w:type="dxa"/>
              <w:start w:w="180" w:type="dxa"/>
              <w:bottom w:w="220" w:type="dxa"/>
              <w:end w:w="180" w:type="dxa"/>
            </w:tcMar>
          </w:tcPr>
          <w:p>
            <w:pPr>
              <w:ind w:firstLine="0"/>
              <w:jc w:val="center"/>
            </w:pPr>
            <w:r>
              <w:rPr>
                <w:b/>
                <w:color w:val="C00000"/>
              </w:rPr>
              <w:t>【截图占位：内容管理商品管理及操作日志页面】</w:t>
              <w:br/>
              <w:t>请插入清晰、完整且不含无关个人敏感信息的截图</w:t>
            </w:r>
          </w:p>
        </w:tc>
      </w:tr>
    </w:tbl>
    <w:p>
      <w:pPr>
        <w:spacing w:after="0"/>
      </w:pPr>
    </w:p>
    <w:p>
      <w:pPr>
        <w:pStyle w:val="Heading1"/>
        <w:keepLines/>
        <w:keepNext/>
      </w:pPr>
      <w:r>
        <w:t>七 常见访问问题</w:t>
      </w:r>
    </w:p>
    <w:tbl>
      <w:tblPr>
        <w:tblStyle w:val="TableGrid"/>
        <w:tblW w:type="auto" w:w="0"/>
        <w:jc w:val="center"/>
        <w:tblLook w:firstColumn="1" w:firstRow="1" w:lastColumn="0" w:lastRow="0" w:noHBand="0" w:noVBand="1" w:val="04A0"/>
      </w:tblPr>
      <w:tblGrid>
        <w:gridCol w:w="4646"/>
        <w:gridCol w:w="4646"/>
      </w:tblGrid>
      <w:tr>
        <w:trPr>
          <w:tblHeader w:val="true"/>
          <w:cantSplit/>
        </w:trPr>
        <w:tc>
          <w:tcPr>
            <w:tcW w:type="dxa" w:w="2551"/>
            <w:shd w:fill="D9EAF7"/>
            <w:tcMar>
              <w:top w:w="130" w:type="dxa"/>
              <w:start w:w="130" w:type="dxa"/>
              <w:bottom w:w="130" w:type="dxa"/>
              <w:end w:w="130" w:type="dxa"/>
            </w:tcMar>
            <w:vAlign w:val="center"/>
          </w:tcPr>
          <w:p>
            <w:pPr>
              <w:ind w:firstLine="0"/>
              <w:jc w:val="center"/>
            </w:pPr>
            <w:r>
              <w:rPr>
                <w:rFonts w:ascii="黑体" w:hAnsi="黑体" w:eastAsia="黑体"/>
                <w:b/>
              </w:rPr>
              <w:t>问题</w:t>
            </w:r>
          </w:p>
        </w:tc>
        <w:tc>
          <w:tcPr>
            <w:tcW w:type="dxa" w:w="6180"/>
            <w:shd w:fill="D9EAF7"/>
            <w:tcMar>
              <w:top w:w="130" w:type="dxa"/>
              <w:start w:w="130" w:type="dxa"/>
              <w:bottom w:w="130" w:type="dxa"/>
              <w:end w:w="130" w:type="dxa"/>
            </w:tcMar>
            <w:vAlign w:val="center"/>
          </w:tcPr>
          <w:p>
            <w:pPr>
              <w:ind w:firstLine="0"/>
              <w:jc w:val="center"/>
            </w:pPr>
            <w:r>
              <w:rPr>
                <w:rFonts w:ascii="黑体" w:hAnsi="黑体" w:eastAsia="黑体"/>
                <w:b/>
              </w:rPr>
              <w:t>处理方法</w:t>
            </w:r>
          </w:p>
        </w:tc>
      </w:tr>
      <w:tr>
        <w:trPr>
          <w:cantSplit/>
        </w:trPr>
        <w:tc>
          <w:tcPr>
            <w:tcW w:type="dxa" w:w="2551"/>
            <w:tcMar>
              <w:top w:w="130" w:type="dxa"/>
              <w:start w:w="130" w:type="dxa"/>
              <w:bottom w:w="130" w:type="dxa"/>
              <w:end w:w="130" w:type="dxa"/>
            </w:tcMar>
            <w:vAlign w:val="center"/>
          </w:tcPr>
          <w:p>
            <w:pPr>
              <w:spacing w:line="300" w:lineRule="auto" w:after="0"/>
              <w:ind w:firstLine="0"/>
            </w:pPr>
            <w:r>
              <w:rPr>
                <w:b w:val="0"/>
              </w:rPr>
              <w:t>提示无体验权限</w:t>
            </w:r>
          </w:p>
        </w:tc>
        <w:tc>
          <w:tcPr>
            <w:tcW w:type="dxa" w:w="6180"/>
            <w:tcMar>
              <w:top w:w="130" w:type="dxa"/>
              <w:start w:w="130" w:type="dxa"/>
              <w:bottom w:w="130" w:type="dxa"/>
              <w:end w:w="130" w:type="dxa"/>
            </w:tcMar>
            <w:vAlign w:val="center"/>
          </w:tcPr>
          <w:p>
            <w:pPr>
              <w:spacing w:line="300" w:lineRule="auto" w:after="0"/>
              <w:ind w:firstLine="0"/>
            </w:pPr>
            <w:r>
              <w:rPr>
                <w:b w:val="0"/>
              </w:rPr>
              <w:t>请通过技术联系人通知本单位。本单位按照受理或审查部门指定方式开通体验权限；监管部门采用现场、远程演示或其他核验方式的，本单位予以配合。</w:t>
            </w:r>
          </w:p>
        </w:tc>
      </w:tr>
      <w:tr>
        <w:trPr>
          <w:cantSplit/>
        </w:trPr>
        <w:tc>
          <w:tcPr>
            <w:tcW w:type="dxa" w:w="2551"/>
            <w:tcMar>
              <w:top w:w="130" w:type="dxa"/>
              <w:start w:w="130" w:type="dxa"/>
              <w:bottom w:w="130" w:type="dxa"/>
              <w:end w:w="130" w:type="dxa"/>
            </w:tcMar>
            <w:vAlign w:val="center"/>
            <w:shd w:fill="F7FAFC"/>
          </w:tcPr>
          <w:p>
            <w:pPr>
              <w:spacing w:line="300" w:lineRule="auto" w:after="0"/>
              <w:ind w:firstLine="0"/>
            </w:pPr>
            <w:r>
              <w:rPr>
                <w:b w:val="0"/>
              </w:rPr>
              <w:t>验证码无法接收</w:t>
            </w:r>
          </w:p>
        </w:tc>
        <w:tc>
          <w:tcPr>
            <w:tcW w:type="dxa" w:w="6180"/>
            <w:tcMar>
              <w:top w:w="130" w:type="dxa"/>
              <w:start w:w="130" w:type="dxa"/>
              <w:bottom w:w="130" w:type="dxa"/>
              <w:end w:w="130" w:type="dxa"/>
            </w:tcMar>
            <w:vAlign w:val="center"/>
            <w:shd w:fill="F7FAFC"/>
          </w:tcPr>
          <w:p>
            <w:pPr>
              <w:spacing w:line="300" w:lineRule="auto" w:after="0"/>
              <w:ind w:firstLine="0"/>
            </w:pPr>
            <w:r>
              <w:rPr>
                <w:b w:val="0"/>
              </w:rPr>
              <w:t>请联系技术人员核验审核专用手机号和登录服务状态。</w:t>
            </w:r>
          </w:p>
        </w:tc>
      </w:tr>
      <w:tr>
        <w:trPr>
          <w:cantSplit/>
        </w:trPr>
        <w:tc>
          <w:tcPr>
            <w:tcW w:type="dxa" w:w="2551"/>
            <w:tcMar>
              <w:top w:w="130" w:type="dxa"/>
              <w:start w:w="130" w:type="dxa"/>
              <w:bottom w:w="130" w:type="dxa"/>
              <w:end w:w="130" w:type="dxa"/>
            </w:tcMar>
            <w:vAlign w:val="center"/>
          </w:tcPr>
          <w:p>
            <w:pPr>
              <w:spacing w:line="300" w:lineRule="auto" w:after="0"/>
              <w:ind w:firstLine="0"/>
            </w:pPr>
            <w:r>
              <w:rPr>
                <w:b w:val="0"/>
              </w:rPr>
              <w:t>栏目为空</w:t>
            </w:r>
          </w:p>
        </w:tc>
        <w:tc>
          <w:tcPr>
            <w:tcW w:type="dxa" w:w="6180"/>
            <w:tcMar>
              <w:top w:w="130" w:type="dxa"/>
              <w:start w:w="130" w:type="dxa"/>
              <w:bottom w:w="130" w:type="dxa"/>
              <w:end w:w="130" w:type="dxa"/>
            </w:tcMar>
            <w:vAlign w:val="center"/>
          </w:tcPr>
          <w:p>
            <w:pPr>
              <w:spacing w:line="300" w:lineRule="auto" w:after="0"/>
              <w:ind w:firstLine="0"/>
            </w:pPr>
            <w:r>
              <w:rPr>
                <w:b w:val="0"/>
              </w:rPr>
              <w:t>核对审核账号是否已配置脱敏示例数据及相应权限。</w:t>
            </w:r>
          </w:p>
        </w:tc>
      </w:tr>
      <w:tr>
        <w:trPr>
          <w:cantSplit/>
        </w:trPr>
        <w:tc>
          <w:tcPr>
            <w:tcW w:type="dxa" w:w="2551"/>
            <w:tcMar>
              <w:top w:w="130" w:type="dxa"/>
              <w:start w:w="130" w:type="dxa"/>
              <w:bottom w:w="130" w:type="dxa"/>
              <w:end w:w="130" w:type="dxa"/>
            </w:tcMar>
            <w:vAlign w:val="center"/>
            <w:shd w:fill="F7FAFC"/>
          </w:tcPr>
          <w:p>
            <w:pPr>
              <w:spacing w:line="300" w:lineRule="auto" w:after="0"/>
              <w:ind w:firstLine="0"/>
            </w:pPr>
            <w:r>
              <w:rPr>
                <w:b w:val="0"/>
              </w:rPr>
              <w:t>商品信息无法打开</w:t>
            </w:r>
          </w:p>
        </w:tc>
        <w:tc>
          <w:tcPr>
            <w:tcW w:type="dxa" w:w="6180"/>
            <w:tcMar>
              <w:top w:w="130" w:type="dxa"/>
              <w:start w:w="130" w:type="dxa"/>
              <w:bottom w:w="130" w:type="dxa"/>
              <w:end w:w="130" w:type="dxa"/>
            </w:tcMar>
            <w:vAlign w:val="center"/>
            <w:shd w:fill="F7FAFC"/>
          </w:tcPr>
          <w:p>
            <w:pPr>
              <w:spacing w:line="300" w:lineRule="auto" w:after="0"/>
              <w:ind w:firstLine="0"/>
            </w:pPr>
            <w:r>
              <w:rPr>
                <w:b w:val="0"/>
              </w:rPr>
              <w:t>核对商品是否处于可展示状态、网络是否正常及小程序接口域名是否已配置。</w:t>
            </w:r>
          </w:p>
        </w:tc>
      </w:tr>
      <w:tr>
        <w:trPr>
          <w:cantSplit/>
        </w:trPr>
        <w:tc>
          <w:tcPr>
            <w:tcW w:type="dxa" w:w="2551"/>
            <w:tcMar>
              <w:top w:w="130" w:type="dxa"/>
              <w:start w:w="130" w:type="dxa"/>
              <w:bottom w:w="130" w:type="dxa"/>
              <w:end w:w="130" w:type="dxa"/>
            </w:tcMar>
            <w:vAlign w:val="center"/>
          </w:tcPr>
          <w:p>
            <w:pPr>
              <w:spacing w:line="300" w:lineRule="auto" w:after="0"/>
              <w:ind w:firstLine="0"/>
            </w:pPr>
            <w:r>
              <w:rPr>
                <w:b w:val="0"/>
              </w:rPr>
              <w:t>小程序码失效</w:t>
            </w:r>
          </w:p>
        </w:tc>
        <w:tc>
          <w:tcPr>
            <w:tcW w:type="dxa" w:w="6180"/>
            <w:tcMar>
              <w:top w:w="130" w:type="dxa"/>
              <w:start w:w="130" w:type="dxa"/>
              <w:bottom w:w="130" w:type="dxa"/>
              <w:end w:w="130" w:type="dxa"/>
            </w:tcMar>
            <w:vAlign w:val="center"/>
          </w:tcPr>
          <w:p>
            <w:pPr>
              <w:spacing w:line="300" w:lineRule="auto" w:after="0"/>
              <w:ind w:firstLine="0"/>
            </w:pPr>
            <w:r>
              <w:rPr>
                <w:b w:val="0"/>
              </w:rPr>
              <w:t>立即更新材料中的二维码并通知受理人员。</w:t>
            </w:r>
          </w:p>
        </w:tc>
      </w:tr>
    </w:tbl>
    <w:p>
      <w:pPr>
        <w:spacing w:after="0"/>
      </w:pPr>
    </w:p>
    <w:p>
      <w:pPr>
        <w:spacing w:before="240"/>
        <w:ind w:firstLine="0"/>
        <w:jc w:val="right"/>
      </w:pPr>
      <w:r>
        <w:t>申请单位：深圳兴康明诊所（盖章）</w:t>
      </w:r>
    </w:p>
    <w:p>
      <w:pPr>
        <w:ind w:firstLine="0"/>
        <w:jc w:val="right"/>
      </w:pPr>
      <w:r>
        <w:t>法定代表人或负责人：</w:t>
      </w:r>
      <w:r>
        <w:rPr>
          <w:b/>
          <w:color w:val="C00000"/>
        </w:rPr>
        <w:t>【待填写】</w:t>
      </w:r>
    </w:p>
    <w:p>
      <w:pPr>
        <w:ind w:firstLine="0"/>
        <w:jc w:val="right"/>
      </w:pPr>
      <w:r>
        <w:t>日期：</w:t>
      </w:r>
      <w:r>
        <w:rPr>
          <w:b/>
          <w:color w:val="C00000"/>
        </w:rPr>
        <w:t>【待填写】</w:t>
      </w:r>
    </w:p>
    <w:sectPr w:rsidR="00FC693F" w:rsidRPr="0006063C" w:rsidSect="00034616">
      <w:footerReference w:type="default" r:id="rId9"/>
      <w:pgSz w:w="12240" w:h="15840"/>
      <w:pgMar w:top="1417" w:right="1474" w:bottom="1247"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第 </w:t>
    </w:r>
    <w:fldSimple w:instr="PAGE"/>
    <w:r>
      <w:rPr>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黑体" w:hAnsi="黑体" w:eastAsia="黑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黑体" w:hAnsi="黑体" w:eastAsia="黑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0" w:line="240" w:lineRule="auto"/>
      <w:contextualSpacing/>
    </w:pPr>
    <w:rPr>
      <w:rFonts w:asciiTheme="majorHAnsi" w:eastAsiaTheme="majorEastAsia" w:hAnsiTheme="majorHAnsi" w:cstheme="majorBidi" w:ascii="方正小标宋简体" w:hAnsi="方正小标宋简体" w:eastAsia="方正小标宋简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材料6 监管部门在线浏览小程序全部栏目内容的方法及操作说明</dc:title>
  <dc:subject>药品医疗器械互联网信息服务首次备案申请材料</dc:subject>
  <dc:creator>深圳兴康明诊所</dc:creator>
  <cp:keywords/>
  <dc:description>generated by python-docx</dc:description>
  <cp:lastModifiedBy/>
  <cp:revision>1</cp:revision>
  <dcterms:created xsi:type="dcterms:W3CDTF">2013-12-23T23:15:00Z</dcterms:created>
  <dcterms:modified xsi:type="dcterms:W3CDTF">2013-12-23T23:15:00Z</dcterms:modified>
  <cp:category/>
</cp:coreProperties>
</file>