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8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2410"/>
        <w:gridCol w:w="3396"/>
      </w:tblGrid>
      <w:tr w14:paraId="2729F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B281CA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1559" w:type="dxa"/>
          </w:tcPr>
          <w:p w14:paraId="4CDF2F2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410" w:type="dxa"/>
          </w:tcPr>
          <w:p w14:paraId="2921670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项目选题</w:t>
            </w:r>
          </w:p>
        </w:tc>
        <w:tc>
          <w:tcPr>
            <w:tcW w:w="3396" w:type="dxa"/>
          </w:tcPr>
          <w:p w14:paraId="017957C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项目的功能</w:t>
            </w:r>
          </w:p>
        </w:tc>
      </w:tr>
      <w:tr w14:paraId="4E106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noWrap/>
          </w:tcPr>
          <w:p w14:paraId="10DDFB0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2454298</w:t>
            </w:r>
          </w:p>
        </w:tc>
        <w:tc>
          <w:tcPr>
            <w:tcW w:w="1559" w:type="dxa"/>
            <w:noWrap/>
          </w:tcPr>
          <w:p w14:paraId="2EF3DA9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俞筱雨</w:t>
            </w:r>
          </w:p>
        </w:tc>
        <w:tc>
          <w:tcPr>
            <w:tcW w:w="2410" w:type="dxa"/>
            <w:vMerge w:val="restart"/>
            <w:noWrap/>
          </w:tcPr>
          <w:p w14:paraId="5C1617B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学生选课管理系统</w:t>
            </w:r>
          </w:p>
        </w:tc>
        <w:tc>
          <w:tcPr>
            <w:tcW w:w="3396" w:type="dxa"/>
            <w:vMerge w:val="restart"/>
            <w:noWrap/>
          </w:tcPr>
          <w:p w14:paraId="56993198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【</w:t>
            </w:r>
            <w:r>
              <w:rPr>
                <w:rFonts w:hint="eastAsia"/>
                <w:b/>
                <w:bCs/>
                <w:lang w:val="en-US" w:eastAsia="zh-CN"/>
              </w:rPr>
              <w:t>前台学生端</w:t>
            </w:r>
            <w:r>
              <w:rPr>
                <w:rFonts w:hint="eastAsia"/>
                <w:b/>
                <w:bCs/>
                <w:lang w:eastAsia="zh-CN"/>
              </w:rPr>
              <w:t>】</w:t>
            </w:r>
          </w:p>
          <w:p w14:paraId="00CC02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1.学生登录、修改密码</w:t>
            </w:r>
          </w:p>
          <w:p w14:paraId="7A0E48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2.查看课程详细信息（容量、已选人数、上课地点）</w:t>
            </w:r>
          </w:p>
          <w:p w14:paraId="0902A4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3.选课/退课操作</w:t>
            </w:r>
          </w:p>
          <w:p w14:paraId="2197FB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4.查看个人课表（周视图可视化）</w:t>
            </w:r>
          </w:p>
          <w:p w14:paraId="663F0D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5.查看已修课程列表及成绩</w:t>
            </w:r>
          </w:p>
          <w:p w14:paraId="55BDEA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6.查看个人绩点与已修学分统计</w:t>
            </w:r>
          </w:p>
          <w:p w14:paraId="1F252C1F">
            <w:pPr>
              <w:rPr>
                <w:rStyle w:val="2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val="en-US"/>
              </w:rPr>
            </w:pPr>
            <w:r>
              <w:rPr>
                <w:rFonts w:hint="eastAsia"/>
                <w:lang w:val="en-US" w:eastAsia="zh-CN"/>
              </w:rPr>
              <w:t>7.提交课程评价</w:t>
            </w:r>
            <w:bookmarkStart w:id="0" w:name="_GoBack"/>
            <w:bookmarkEnd w:id="0"/>
          </w:p>
          <w:p w14:paraId="5ABA99F0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【前台教师端】</w:t>
            </w:r>
          </w:p>
          <w:p w14:paraId="4C32F4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8.教师登录、修改密码</w:t>
            </w:r>
          </w:p>
          <w:p w14:paraId="78574F9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9.提交开课申请</w:t>
            </w:r>
          </w:p>
          <w:p w14:paraId="10C3EE1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10.查看自己开设的课程列表</w:t>
            </w:r>
          </w:p>
          <w:p w14:paraId="75B88DD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11.查看个人授课课表（周视图）</w:t>
            </w:r>
          </w:p>
          <w:p w14:paraId="0ED4F9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12.查看选课学生名单（支持导出）</w:t>
            </w:r>
          </w:p>
          <w:p w14:paraId="5077EB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13.录入、修改学生成绩</w:t>
            </w:r>
          </w:p>
          <w:p w14:paraId="27648567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【后台管理员端】</w:t>
            </w:r>
          </w:p>
          <w:p w14:paraId="118A2E4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14.管理员登录及权限管理</w:t>
            </w:r>
          </w:p>
          <w:p w14:paraId="0168F6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15.课程管理（增删改查）</w:t>
            </w:r>
          </w:p>
          <w:p w14:paraId="783D38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16.学生、教师信息管理</w:t>
            </w:r>
          </w:p>
          <w:p w14:paraId="2F864F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17.选择时间批次管理（设置选课开放、关闭时间）</w:t>
            </w:r>
          </w:p>
          <w:p w14:paraId="030CEE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18.选课容量调整（特殊情况手动扩容）</w:t>
            </w:r>
          </w:p>
          <w:p w14:paraId="48BD879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19.查看系统日志信息</w:t>
            </w:r>
          </w:p>
          <w:p w14:paraId="2C51262E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【系统核心功能】</w:t>
            </w:r>
          </w:p>
          <w:p w14:paraId="4A3B52A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20.防超选并发控制（选课时确保不超容量）</w:t>
            </w:r>
          </w:p>
          <w:p w14:paraId="0349AF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21.课程时间冲突检测（选课、排课时自动检测）</w:t>
            </w:r>
          </w:p>
          <w:p w14:paraId="62F541E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22.统计报表生成（选课人数统计，成绩分析等）</w:t>
            </w:r>
          </w:p>
        </w:tc>
      </w:tr>
      <w:tr w14:paraId="302DD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noWrap/>
          </w:tcPr>
          <w:p w14:paraId="6791A4A9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2452545</w:t>
            </w:r>
          </w:p>
        </w:tc>
        <w:tc>
          <w:tcPr>
            <w:tcW w:w="1559" w:type="dxa"/>
            <w:noWrap/>
          </w:tcPr>
          <w:p w14:paraId="5966E593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刘晴语</w:t>
            </w:r>
          </w:p>
        </w:tc>
        <w:tc>
          <w:tcPr>
            <w:tcW w:w="2410" w:type="dxa"/>
            <w:vMerge w:val="continue"/>
          </w:tcPr>
          <w:p w14:paraId="5B820DBF">
            <w:pPr>
              <w:rPr>
                <w:lang w:eastAsia="zh-CN"/>
              </w:rPr>
            </w:pPr>
          </w:p>
        </w:tc>
        <w:tc>
          <w:tcPr>
            <w:tcW w:w="3396" w:type="dxa"/>
            <w:vMerge w:val="continue"/>
          </w:tcPr>
          <w:p w14:paraId="27562DF5">
            <w:pPr>
              <w:rPr>
                <w:lang w:eastAsia="zh-CN"/>
              </w:rPr>
            </w:pPr>
          </w:p>
        </w:tc>
      </w:tr>
      <w:tr w14:paraId="74904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noWrap/>
          </w:tcPr>
          <w:p w14:paraId="692F3AA5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2452501</w:t>
            </w:r>
          </w:p>
        </w:tc>
        <w:tc>
          <w:tcPr>
            <w:tcW w:w="1559" w:type="dxa"/>
            <w:noWrap/>
          </w:tcPr>
          <w:p w14:paraId="53E9AB2D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陆文婧</w:t>
            </w:r>
          </w:p>
        </w:tc>
        <w:tc>
          <w:tcPr>
            <w:tcW w:w="2410" w:type="dxa"/>
            <w:vMerge w:val="continue"/>
          </w:tcPr>
          <w:p w14:paraId="4658B204">
            <w:pPr>
              <w:rPr>
                <w:lang w:eastAsia="zh-CN"/>
              </w:rPr>
            </w:pPr>
          </w:p>
        </w:tc>
        <w:tc>
          <w:tcPr>
            <w:tcW w:w="3396" w:type="dxa"/>
            <w:vMerge w:val="continue"/>
          </w:tcPr>
          <w:p w14:paraId="53B22708">
            <w:pPr>
              <w:rPr>
                <w:lang w:eastAsia="zh-CN"/>
              </w:rPr>
            </w:pPr>
          </w:p>
        </w:tc>
      </w:tr>
      <w:tr w14:paraId="0FD7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noWrap/>
          </w:tcPr>
          <w:p w14:paraId="5E04B18C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2451172</w:t>
            </w:r>
          </w:p>
        </w:tc>
        <w:tc>
          <w:tcPr>
            <w:tcW w:w="1559" w:type="dxa"/>
            <w:noWrap/>
          </w:tcPr>
          <w:p w14:paraId="751C207F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王佳仪</w:t>
            </w:r>
          </w:p>
        </w:tc>
        <w:tc>
          <w:tcPr>
            <w:tcW w:w="2410" w:type="dxa"/>
            <w:vMerge w:val="continue"/>
          </w:tcPr>
          <w:p w14:paraId="5317A3C4">
            <w:pPr>
              <w:rPr>
                <w:lang w:eastAsia="zh-CN"/>
              </w:rPr>
            </w:pPr>
          </w:p>
        </w:tc>
        <w:tc>
          <w:tcPr>
            <w:tcW w:w="3396" w:type="dxa"/>
            <w:vMerge w:val="continue"/>
          </w:tcPr>
          <w:p w14:paraId="4CF28B51">
            <w:pPr>
              <w:rPr>
                <w:lang w:eastAsia="zh-CN"/>
              </w:rPr>
            </w:pPr>
          </w:p>
        </w:tc>
      </w:tr>
      <w:tr w14:paraId="25C12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noWrap/>
          </w:tcPr>
          <w:p w14:paraId="583A34B6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2451307</w:t>
            </w:r>
          </w:p>
        </w:tc>
        <w:tc>
          <w:tcPr>
            <w:tcW w:w="1559" w:type="dxa"/>
            <w:noWrap/>
          </w:tcPr>
          <w:p w14:paraId="4C050D9F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陶芷安</w:t>
            </w:r>
          </w:p>
        </w:tc>
        <w:tc>
          <w:tcPr>
            <w:tcW w:w="2410" w:type="dxa"/>
            <w:vMerge w:val="continue"/>
          </w:tcPr>
          <w:p w14:paraId="78E86EFD">
            <w:pPr>
              <w:rPr>
                <w:lang w:eastAsia="zh-CN"/>
              </w:rPr>
            </w:pPr>
          </w:p>
        </w:tc>
        <w:tc>
          <w:tcPr>
            <w:tcW w:w="3396" w:type="dxa"/>
            <w:vMerge w:val="continue"/>
          </w:tcPr>
          <w:p w14:paraId="07F6E523">
            <w:pPr>
              <w:rPr>
                <w:lang w:eastAsia="zh-CN"/>
              </w:rPr>
            </w:pPr>
          </w:p>
        </w:tc>
      </w:tr>
      <w:tr w14:paraId="4998B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noWrap/>
          </w:tcPr>
          <w:p w14:paraId="7D36630E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2450854</w:t>
            </w:r>
          </w:p>
        </w:tc>
        <w:tc>
          <w:tcPr>
            <w:tcW w:w="1559" w:type="dxa"/>
            <w:noWrap/>
          </w:tcPr>
          <w:p w14:paraId="2A831589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郑文希</w:t>
            </w:r>
          </w:p>
        </w:tc>
        <w:tc>
          <w:tcPr>
            <w:tcW w:w="2410" w:type="dxa"/>
            <w:vMerge w:val="continue"/>
          </w:tcPr>
          <w:p w14:paraId="01DDEF95">
            <w:pPr>
              <w:rPr>
                <w:lang w:eastAsia="zh-CN"/>
              </w:rPr>
            </w:pPr>
          </w:p>
        </w:tc>
        <w:tc>
          <w:tcPr>
            <w:tcW w:w="3396" w:type="dxa"/>
            <w:vMerge w:val="continue"/>
          </w:tcPr>
          <w:p w14:paraId="3A3CCD31">
            <w:pPr>
              <w:rPr>
                <w:lang w:eastAsia="zh-CN"/>
              </w:rPr>
            </w:pPr>
          </w:p>
        </w:tc>
      </w:tr>
      <w:tr w14:paraId="4ABBB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noWrap/>
          </w:tcPr>
          <w:p w14:paraId="0269AC27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2451782</w:t>
            </w:r>
          </w:p>
        </w:tc>
        <w:tc>
          <w:tcPr>
            <w:tcW w:w="1559" w:type="dxa"/>
            <w:noWrap/>
          </w:tcPr>
          <w:p w14:paraId="2AFDFCA2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于恩熙</w:t>
            </w:r>
          </w:p>
        </w:tc>
        <w:tc>
          <w:tcPr>
            <w:tcW w:w="2410" w:type="dxa"/>
            <w:vMerge w:val="continue"/>
          </w:tcPr>
          <w:p w14:paraId="6CD189A0">
            <w:pPr>
              <w:rPr>
                <w:lang w:eastAsia="zh-CN"/>
              </w:rPr>
            </w:pPr>
          </w:p>
        </w:tc>
        <w:tc>
          <w:tcPr>
            <w:tcW w:w="3396" w:type="dxa"/>
            <w:vMerge w:val="continue"/>
          </w:tcPr>
          <w:p w14:paraId="3D99A780">
            <w:pPr>
              <w:rPr>
                <w:lang w:eastAsia="zh-CN"/>
              </w:rPr>
            </w:pPr>
          </w:p>
        </w:tc>
      </w:tr>
      <w:tr w14:paraId="568E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noWrap/>
          </w:tcPr>
          <w:p w14:paraId="1E042078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2353131</w:t>
            </w:r>
          </w:p>
        </w:tc>
        <w:tc>
          <w:tcPr>
            <w:tcW w:w="1559" w:type="dxa"/>
            <w:noWrap/>
          </w:tcPr>
          <w:p w14:paraId="1F5E61A7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王思淼</w:t>
            </w:r>
          </w:p>
        </w:tc>
        <w:tc>
          <w:tcPr>
            <w:tcW w:w="2410" w:type="dxa"/>
            <w:vMerge w:val="continue"/>
          </w:tcPr>
          <w:p w14:paraId="02D51724">
            <w:pPr>
              <w:rPr>
                <w:lang w:eastAsia="zh-CN"/>
              </w:rPr>
            </w:pPr>
          </w:p>
        </w:tc>
        <w:tc>
          <w:tcPr>
            <w:tcW w:w="3396" w:type="dxa"/>
            <w:vMerge w:val="continue"/>
          </w:tcPr>
          <w:p w14:paraId="43E580E4">
            <w:pPr>
              <w:rPr>
                <w:lang w:eastAsia="zh-CN"/>
              </w:rPr>
            </w:pPr>
          </w:p>
        </w:tc>
      </w:tr>
      <w:tr w14:paraId="7334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noWrap/>
          </w:tcPr>
          <w:p w14:paraId="3533D4E8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2452503</w:t>
            </w:r>
          </w:p>
        </w:tc>
        <w:tc>
          <w:tcPr>
            <w:tcW w:w="1559" w:type="dxa"/>
            <w:noWrap/>
          </w:tcPr>
          <w:p w14:paraId="207BA9C4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赵若妍</w:t>
            </w:r>
          </w:p>
        </w:tc>
        <w:tc>
          <w:tcPr>
            <w:tcW w:w="2410" w:type="dxa"/>
            <w:vMerge w:val="continue"/>
          </w:tcPr>
          <w:p w14:paraId="432C83BE">
            <w:pPr>
              <w:rPr>
                <w:lang w:eastAsia="zh-CN"/>
              </w:rPr>
            </w:pPr>
          </w:p>
        </w:tc>
        <w:tc>
          <w:tcPr>
            <w:tcW w:w="3396" w:type="dxa"/>
            <w:vMerge w:val="continue"/>
          </w:tcPr>
          <w:p w14:paraId="1DC6EB10">
            <w:pPr>
              <w:rPr>
                <w:lang w:eastAsia="zh-CN"/>
              </w:rPr>
            </w:pPr>
          </w:p>
        </w:tc>
      </w:tr>
      <w:tr w14:paraId="630C7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noWrap/>
          </w:tcPr>
          <w:p w14:paraId="3DB525FD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2450326</w:t>
            </w:r>
          </w:p>
        </w:tc>
        <w:tc>
          <w:tcPr>
            <w:tcW w:w="1559" w:type="dxa"/>
            <w:noWrap/>
          </w:tcPr>
          <w:p w14:paraId="39F3FD5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黄如萱</w:t>
            </w:r>
          </w:p>
        </w:tc>
        <w:tc>
          <w:tcPr>
            <w:tcW w:w="2410" w:type="dxa"/>
            <w:vMerge w:val="continue"/>
          </w:tcPr>
          <w:p w14:paraId="6B84BB04">
            <w:pPr>
              <w:rPr>
                <w:lang w:eastAsia="zh-CN"/>
              </w:rPr>
            </w:pPr>
          </w:p>
        </w:tc>
        <w:tc>
          <w:tcPr>
            <w:tcW w:w="3396" w:type="dxa"/>
            <w:vMerge w:val="continue"/>
          </w:tcPr>
          <w:p w14:paraId="1499627D">
            <w:pPr>
              <w:rPr>
                <w:lang w:eastAsia="zh-CN"/>
              </w:rPr>
            </w:pPr>
          </w:p>
        </w:tc>
      </w:tr>
      <w:tr w14:paraId="02AC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noWrap/>
          </w:tcPr>
          <w:p w14:paraId="25FBD603">
            <w:pPr>
              <w:jc w:val="center"/>
              <w:rPr>
                <w:lang w:eastAsia="zh-CN"/>
              </w:rPr>
            </w:pPr>
          </w:p>
        </w:tc>
        <w:tc>
          <w:tcPr>
            <w:tcW w:w="1559" w:type="dxa"/>
            <w:noWrap/>
          </w:tcPr>
          <w:p w14:paraId="23B0783D">
            <w:pPr>
              <w:jc w:val="center"/>
              <w:rPr>
                <w:lang w:eastAsia="zh-CN"/>
              </w:rPr>
            </w:pPr>
          </w:p>
        </w:tc>
        <w:tc>
          <w:tcPr>
            <w:tcW w:w="2410" w:type="dxa"/>
            <w:vMerge w:val="continue"/>
          </w:tcPr>
          <w:p w14:paraId="44017CE6">
            <w:pPr>
              <w:rPr>
                <w:lang w:eastAsia="zh-CN"/>
              </w:rPr>
            </w:pPr>
          </w:p>
        </w:tc>
        <w:tc>
          <w:tcPr>
            <w:tcW w:w="3396" w:type="dxa"/>
            <w:vMerge w:val="continue"/>
          </w:tcPr>
          <w:p w14:paraId="08215B00">
            <w:pPr>
              <w:rPr>
                <w:lang w:eastAsia="zh-CN"/>
              </w:rPr>
            </w:pPr>
          </w:p>
        </w:tc>
      </w:tr>
    </w:tbl>
    <w:p w14:paraId="7186F734">
      <w:pPr>
        <w:rPr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3D4"/>
    <w:rsid w:val="000E330D"/>
    <w:rsid w:val="001A77CF"/>
    <w:rsid w:val="00234A45"/>
    <w:rsid w:val="00295E09"/>
    <w:rsid w:val="002B7C7A"/>
    <w:rsid w:val="00385C69"/>
    <w:rsid w:val="00475534"/>
    <w:rsid w:val="004A1DAA"/>
    <w:rsid w:val="005C5E58"/>
    <w:rsid w:val="00632C89"/>
    <w:rsid w:val="006333CB"/>
    <w:rsid w:val="00687848"/>
    <w:rsid w:val="006A404B"/>
    <w:rsid w:val="006A6F3C"/>
    <w:rsid w:val="00704DEA"/>
    <w:rsid w:val="00716689"/>
    <w:rsid w:val="00795754"/>
    <w:rsid w:val="007D321F"/>
    <w:rsid w:val="007E362C"/>
    <w:rsid w:val="00821169"/>
    <w:rsid w:val="008300E2"/>
    <w:rsid w:val="00897B47"/>
    <w:rsid w:val="008B24FC"/>
    <w:rsid w:val="008C0A80"/>
    <w:rsid w:val="00925D1A"/>
    <w:rsid w:val="0095714D"/>
    <w:rsid w:val="009A1A4B"/>
    <w:rsid w:val="00A6481F"/>
    <w:rsid w:val="00AA7B22"/>
    <w:rsid w:val="00B35897"/>
    <w:rsid w:val="00B87C13"/>
    <w:rsid w:val="00C513D4"/>
    <w:rsid w:val="00C67501"/>
    <w:rsid w:val="00D54B68"/>
    <w:rsid w:val="00D8366D"/>
    <w:rsid w:val="00EF2AEE"/>
    <w:rsid w:val="00F24F6B"/>
    <w:rsid w:val="083C3F23"/>
    <w:rsid w:val="5FEE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kern w:val="28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widowControl w:val="0"/>
      <w:spacing w:before="480" w:after="80"/>
      <w:jc w:val="both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8"/>
      <w:szCs w:val="48"/>
      <w:lang w:eastAsia="zh-CN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widowControl w:val="0"/>
      <w:spacing w:before="160" w:after="80"/>
      <w:jc w:val="both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eastAsia="zh-CN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widowControl w:val="0"/>
      <w:spacing w:before="160" w:after="80"/>
      <w:jc w:val="both"/>
      <w:outlineLvl w:val="2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eastAsia="zh-CN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widowControl w:val="0"/>
      <w:spacing w:before="80" w:after="40"/>
      <w:jc w:val="both"/>
      <w:outlineLvl w:val="3"/>
    </w:pPr>
    <w:rPr>
      <w:rFonts w:asciiTheme="minorHAnsi" w:hAnsiTheme="minorHAnsi" w:eastAsiaTheme="minorEastAsia" w:cstheme="majorBidi"/>
      <w:color w:val="104862" w:themeColor="accent1" w:themeShade="BF"/>
      <w:kern w:val="2"/>
      <w:sz w:val="28"/>
      <w:szCs w:val="28"/>
      <w:lang w:eastAsia="zh-CN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widowControl w:val="0"/>
      <w:spacing w:before="80" w:after="40"/>
      <w:jc w:val="both"/>
      <w:outlineLvl w:val="4"/>
    </w:pPr>
    <w:rPr>
      <w:rFonts w:asciiTheme="minorHAnsi" w:hAnsiTheme="minorHAnsi" w:eastAsiaTheme="minorEastAsia" w:cstheme="majorBidi"/>
      <w:color w:val="104862" w:themeColor="accent1" w:themeShade="BF"/>
      <w:kern w:val="2"/>
      <w:sz w:val="24"/>
      <w:szCs w:val="24"/>
      <w:lang w:eastAsia="zh-CN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widowControl w:val="0"/>
      <w:spacing w:before="40"/>
      <w:jc w:val="both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kern w:val="2"/>
      <w:sz w:val="21"/>
      <w:szCs w:val="22"/>
      <w:lang w:eastAsia="zh-CN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widowControl w:val="0"/>
      <w:spacing w:before="40"/>
      <w:jc w:val="both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kern w:val="2"/>
      <w:sz w:val="21"/>
      <w:szCs w:val="22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widowControl w:val="0"/>
      <w:jc w:val="both"/>
      <w:outlineLvl w:val="7"/>
    </w:pPr>
    <w:rPr>
      <w:rFonts w:asciiTheme="minorHAnsi" w:hAnsiTheme="minorHAnsi" w:eastAsiaTheme="minorEastAsia" w:cstheme="majorBidi"/>
      <w:color w:val="595959" w:themeColor="text1" w:themeTint="A6"/>
      <w:kern w:val="2"/>
      <w:sz w:val="21"/>
      <w:szCs w:val="22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widowControl w:val="0"/>
      <w:jc w:val="both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 w:val="21"/>
      <w:szCs w:val="22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1"/>
    <w:uiPriority w:val="0"/>
    <w:pPr>
      <w:jc w:val="both"/>
    </w:pPr>
    <w:rPr>
      <w:sz w:val="28"/>
      <w:lang w:eastAsia="zh-CN"/>
    </w:rPr>
  </w:style>
  <w:style w:type="paragraph" w:styleId="12">
    <w:name w:val="footer"/>
    <w:basedOn w:val="1"/>
    <w:link w:val="40"/>
    <w:unhideWhenUsed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kern w:val="2"/>
      <w:sz w:val="18"/>
      <w:szCs w:val="18"/>
      <w:lang w:eastAsia="zh-CN"/>
    </w:rPr>
  </w:style>
  <w:style w:type="paragraph" w:styleId="13">
    <w:name w:val="header"/>
    <w:basedOn w:val="1"/>
    <w:link w:val="39"/>
    <w:unhideWhenUsed/>
    <w:uiPriority w:val="99"/>
    <w:pPr>
      <w:widowControl w:val="0"/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  <w:lang w:eastAsia="zh-CN"/>
    </w:rPr>
  </w:style>
  <w:style w:type="paragraph" w:styleId="14">
    <w:name w:val="Subtitle"/>
    <w:basedOn w:val="1"/>
    <w:next w:val="1"/>
    <w:link w:val="31"/>
    <w:qFormat/>
    <w:uiPriority w:val="11"/>
    <w:pPr>
      <w:widowControl w:val="0"/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uiPriority w:val="99"/>
    <w:rPr>
      <w:sz w:val="24"/>
    </w:rPr>
  </w:style>
  <w:style w:type="paragraph" w:styleId="16">
    <w:name w:val="Title"/>
    <w:basedOn w:val="1"/>
    <w:next w:val="1"/>
    <w:link w:val="30"/>
    <w:qFormat/>
    <w:uiPriority w:val="10"/>
    <w:pPr>
      <w:widowControl w:val="0"/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sz w:val="56"/>
      <w:szCs w:val="56"/>
      <w:lang w:eastAsia="zh-CN"/>
    </w:rPr>
  </w:style>
  <w:style w:type="table" w:styleId="18">
    <w:name w:val="Table Grid"/>
    <w:basedOn w:val="1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customStyle="1" w:styleId="21">
    <w:name w:val="标题 1 字符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9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9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9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6">
    <w:name w:val="标题 6 字符"/>
    <w:basedOn w:val="19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9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9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9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9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widowControl w:val="0"/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kern w:val="2"/>
      <w:sz w:val="21"/>
      <w:szCs w:val="2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9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widowControl w:val="0"/>
      <w:ind w:left="720"/>
      <w:contextualSpacing/>
      <w:jc w:val="both"/>
    </w:pPr>
    <w:rPr>
      <w:rFonts w:asciiTheme="minorHAnsi" w:hAnsiTheme="minorHAnsi" w:eastAsiaTheme="minorEastAsia" w:cstheme="minorBidi"/>
      <w:kern w:val="2"/>
      <w:sz w:val="21"/>
      <w:szCs w:val="22"/>
      <w:lang w:eastAsia="zh-CN"/>
    </w:rPr>
  </w:style>
  <w:style w:type="character" w:customStyle="1" w:styleId="35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widowControl w:val="0"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kern w:val="2"/>
      <w:sz w:val="21"/>
      <w:szCs w:val="22"/>
      <w:lang w:eastAsia="zh-CN"/>
    </w:rPr>
  </w:style>
  <w:style w:type="character" w:customStyle="1" w:styleId="37">
    <w:name w:val="明显引用 字符"/>
    <w:basedOn w:val="19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页眉 字符"/>
    <w:basedOn w:val="19"/>
    <w:link w:val="13"/>
    <w:uiPriority w:val="99"/>
    <w:rPr>
      <w:sz w:val="18"/>
      <w:szCs w:val="18"/>
    </w:rPr>
  </w:style>
  <w:style w:type="character" w:customStyle="1" w:styleId="40">
    <w:name w:val="页脚 字符"/>
    <w:basedOn w:val="19"/>
    <w:link w:val="12"/>
    <w:uiPriority w:val="99"/>
    <w:rPr>
      <w:sz w:val="18"/>
      <w:szCs w:val="18"/>
    </w:rPr>
  </w:style>
  <w:style w:type="character" w:customStyle="1" w:styleId="41">
    <w:name w:val="正文文本 字符"/>
    <w:basedOn w:val="19"/>
    <w:link w:val="11"/>
    <w:uiPriority w:val="0"/>
    <w:rPr>
      <w:rFonts w:ascii="Times New Roman" w:hAnsi="Times New Roman" w:eastAsia="宋体" w:cs="Times New Roman"/>
      <w:kern w:val="28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236</Words>
  <Characters>265</Characters>
  <Lines>32</Lines>
  <Paragraphs>38</Paragraphs>
  <TotalTime>55</TotalTime>
  <ScaleCrop>false</ScaleCrop>
  <LinksUpToDate>false</LinksUpToDate>
  <CharactersWithSpaces>265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2026-04-14T08:30:00Z</dcterms:created>
  <dc:creator>Elysium go</dc:creator>
  <cp:lastModifiedBy>于恩熙</cp:lastModifiedBy>
  <dcterms:modified xsi:type="dcterms:W3CDTF">2026-04-15T04:46:07Z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eyJoZGlkIjoiNjE3OWNhN2Y4NTEyY2Y1MTg0ZGUyNzExNDRlYzAxNjIiLCJ1c2VySWQiOiIxNjI0MTkwOTYwIn0=</vt:lpwstr>
  </property>
  <property fmtid="{D5CDD505-2E9C-101B-9397-08002B2CF9AE}" pid="3" name="KSOProductBuildVer">
    <vt:lpwstr>2052-12.1.0.25225</vt:lpwstr>
  </property>
  <property fmtid="{D5CDD505-2E9C-101B-9397-08002B2CF9AE}" pid="4" name="ICV">
    <vt:lpwstr>C5AF207D24BB485DB3CF8410F5A21CF0_13</vt:lpwstr>
  </property>
</Properties>
</file>