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401AB" w14:textId="77777777" w:rsidR="00E2257C" w:rsidRPr="007875CD" w:rsidRDefault="00E2257C" w:rsidP="007875CD">
      <w:pPr>
        <w:spacing w:after="0" w:line="240" w:lineRule="auto"/>
        <w:jc w:val="center"/>
        <w:rPr>
          <w:rFonts w:ascii="Maiandra GD" w:hAnsi="Maiandra GD" w:cs="Calibri"/>
          <w:b/>
          <w:color w:val="000000"/>
        </w:rPr>
      </w:pPr>
      <w:r w:rsidRPr="007875CD">
        <w:rPr>
          <w:rFonts w:ascii="Maiandra GD" w:hAnsi="Maiandra GD"/>
          <w:noProof/>
        </w:rPr>
        <w:drawing>
          <wp:inline distT="0" distB="0" distL="0" distR="0" wp14:anchorId="7AE5DF07" wp14:editId="5FAA076D">
            <wp:extent cx="1464129" cy="568984"/>
            <wp:effectExtent l="0" t="0" r="3175" b="2540"/>
            <wp:docPr id="3" name="Picture 16839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914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5431" cy="573376"/>
                    </a:xfrm>
                    <a:prstGeom prst="rect">
                      <a:avLst/>
                    </a:prstGeom>
                    <a:noFill/>
                    <a:ln>
                      <a:noFill/>
                    </a:ln>
                  </pic:spPr>
                </pic:pic>
              </a:graphicData>
            </a:graphic>
          </wp:inline>
        </w:drawing>
      </w:r>
    </w:p>
    <w:p w14:paraId="5490A535" w14:textId="77777777" w:rsidR="00E2257C" w:rsidRPr="007875CD" w:rsidRDefault="00E2257C" w:rsidP="007875CD">
      <w:pPr>
        <w:spacing w:after="0" w:line="240" w:lineRule="auto"/>
        <w:jc w:val="both"/>
        <w:rPr>
          <w:rFonts w:ascii="Maiandra GD" w:hAnsi="Maiandra GD" w:cs="Calibri"/>
          <w:b/>
          <w:color w:val="000000"/>
        </w:rPr>
      </w:pPr>
    </w:p>
    <w:tbl>
      <w:tblPr>
        <w:tblStyle w:val="TableGrid"/>
        <w:tblW w:w="9805" w:type="dxa"/>
        <w:tblLook w:val="04A0" w:firstRow="1" w:lastRow="0" w:firstColumn="1" w:lastColumn="0" w:noHBand="0" w:noVBand="1"/>
      </w:tblPr>
      <w:tblGrid>
        <w:gridCol w:w="1814"/>
        <w:gridCol w:w="7991"/>
      </w:tblGrid>
      <w:tr w:rsidR="00E2257C" w:rsidRPr="007875CD" w14:paraId="4F361010" w14:textId="77777777" w:rsidTr="00653629">
        <w:trPr>
          <w:trHeight w:val="377"/>
        </w:trPr>
        <w:tc>
          <w:tcPr>
            <w:tcW w:w="1814" w:type="dxa"/>
          </w:tcPr>
          <w:p w14:paraId="4C1EC2EA" w14:textId="77777777" w:rsidR="00E2257C" w:rsidRPr="007875CD" w:rsidRDefault="00E2257C" w:rsidP="007875CD">
            <w:pPr>
              <w:jc w:val="both"/>
              <w:rPr>
                <w:rFonts w:ascii="Maiandra GD" w:hAnsi="Maiandra GD" w:cs="Arial"/>
                <w:b/>
                <w:bCs/>
                <w:sz w:val="24"/>
                <w:szCs w:val="24"/>
              </w:rPr>
            </w:pPr>
            <w:r w:rsidRPr="007875CD">
              <w:rPr>
                <w:rFonts w:ascii="Maiandra GD" w:hAnsi="Maiandra GD" w:cs="Arial"/>
                <w:b/>
                <w:bCs/>
                <w:sz w:val="24"/>
                <w:szCs w:val="24"/>
              </w:rPr>
              <w:t>Board Paper #</w:t>
            </w:r>
          </w:p>
        </w:tc>
        <w:tc>
          <w:tcPr>
            <w:tcW w:w="7991" w:type="dxa"/>
          </w:tcPr>
          <w:p w14:paraId="532861A0" w14:textId="77777777" w:rsidR="00E2257C" w:rsidRPr="007875CD" w:rsidRDefault="00E2257C" w:rsidP="007875CD">
            <w:pPr>
              <w:jc w:val="both"/>
              <w:rPr>
                <w:rFonts w:ascii="Maiandra GD" w:hAnsi="Maiandra GD" w:cs="Arial"/>
                <w:bCs/>
                <w:sz w:val="24"/>
                <w:szCs w:val="24"/>
              </w:rPr>
            </w:pPr>
            <w:r w:rsidRPr="007875CD">
              <w:rPr>
                <w:rFonts w:ascii="Maiandra GD" w:hAnsi="Maiandra GD" w:cs="Arial"/>
                <w:bCs/>
                <w:sz w:val="24"/>
                <w:szCs w:val="24"/>
              </w:rPr>
              <w:t>20251117-5 - CBS M&amp;E</w:t>
            </w:r>
          </w:p>
        </w:tc>
      </w:tr>
      <w:tr w:rsidR="00E2257C" w:rsidRPr="007875CD" w14:paraId="077DC5FF" w14:textId="77777777" w:rsidTr="00653629">
        <w:trPr>
          <w:trHeight w:val="377"/>
        </w:trPr>
        <w:tc>
          <w:tcPr>
            <w:tcW w:w="1814" w:type="dxa"/>
          </w:tcPr>
          <w:p w14:paraId="681326F4" w14:textId="77777777" w:rsidR="00E2257C" w:rsidRPr="007875CD" w:rsidRDefault="00E2257C" w:rsidP="007875CD">
            <w:pPr>
              <w:jc w:val="both"/>
              <w:rPr>
                <w:rFonts w:ascii="Maiandra GD" w:hAnsi="Maiandra GD" w:cs="Arial"/>
                <w:b/>
                <w:bCs/>
                <w:sz w:val="24"/>
                <w:szCs w:val="24"/>
              </w:rPr>
            </w:pPr>
            <w:r w:rsidRPr="007875CD">
              <w:rPr>
                <w:rFonts w:ascii="Maiandra GD" w:hAnsi="Maiandra GD" w:cs="Arial"/>
                <w:b/>
                <w:bCs/>
                <w:sz w:val="24"/>
                <w:szCs w:val="24"/>
              </w:rPr>
              <w:t xml:space="preserve">Date: </w:t>
            </w:r>
          </w:p>
        </w:tc>
        <w:tc>
          <w:tcPr>
            <w:tcW w:w="7991" w:type="dxa"/>
          </w:tcPr>
          <w:p w14:paraId="41CA431F" w14:textId="77777777" w:rsidR="00E2257C" w:rsidRPr="007875CD" w:rsidRDefault="00E2257C" w:rsidP="007875CD">
            <w:pPr>
              <w:jc w:val="both"/>
              <w:rPr>
                <w:rFonts w:ascii="Maiandra GD" w:hAnsi="Maiandra GD" w:cs="Arial"/>
                <w:bCs/>
                <w:sz w:val="24"/>
                <w:szCs w:val="24"/>
              </w:rPr>
            </w:pPr>
            <w:r w:rsidRPr="007875CD">
              <w:rPr>
                <w:rFonts w:ascii="Maiandra GD" w:hAnsi="Maiandra GD" w:cs="Arial"/>
                <w:bCs/>
                <w:sz w:val="24"/>
                <w:szCs w:val="24"/>
              </w:rPr>
              <w:t>17/11/25</w:t>
            </w:r>
          </w:p>
        </w:tc>
      </w:tr>
      <w:tr w:rsidR="00E2257C" w:rsidRPr="007875CD" w14:paraId="353D5EAA" w14:textId="77777777" w:rsidTr="00653629">
        <w:trPr>
          <w:trHeight w:val="377"/>
        </w:trPr>
        <w:tc>
          <w:tcPr>
            <w:tcW w:w="1814" w:type="dxa"/>
          </w:tcPr>
          <w:p w14:paraId="7F2170EB" w14:textId="77777777" w:rsidR="00E2257C" w:rsidRPr="007875CD" w:rsidRDefault="00E2257C" w:rsidP="007875CD">
            <w:pPr>
              <w:jc w:val="both"/>
              <w:rPr>
                <w:rFonts w:ascii="Maiandra GD" w:hAnsi="Maiandra GD" w:cs="Arial"/>
                <w:b/>
                <w:bCs/>
                <w:sz w:val="24"/>
                <w:szCs w:val="24"/>
              </w:rPr>
            </w:pPr>
            <w:r w:rsidRPr="007875CD">
              <w:rPr>
                <w:rFonts w:ascii="Maiandra GD" w:hAnsi="Maiandra GD" w:cs="Arial"/>
                <w:b/>
                <w:bCs/>
                <w:sz w:val="24"/>
                <w:szCs w:val="24"/>
              </w:rPr>
              <w:t>To:</w:t>
            </w:r>
          </w:p>
        </w:tc>
        <w:tc>
          <w:tcPr>
            <w:tcW w:w="7991" w:type="dxa"/>
          </w:tcPr>
          <w:p w14:paraId="40F5EACC" w14:textId="77777777" w:rsidR="00E2257C" w:rsidRPr="007875CD" w:rsidRDefault="00E2257C" w:rsidP="007875CD">
            <w:pPr>
              <w:jc w:val="both"/>
              <w:rPr>
                <w:rFonts w:ascii="Maiandra GD" w:hAnsi="Maiandra GD" w:cs="Arial"/>
                <w:bCs/>
                <w:sz w:val="24"/>
                <w:szCs w:val="24"/>
              </w:rPr>
            </w:pPr>
            <w:r w:rsidRPr="007875CD">
              <w:rPr>
                <w:rFonts w:ascii="Maiandra GD" w:hAnsi="Maiandra GD" w:cs="Arial"/>
                <w:bCs/>
                <w:sz w:val="24"/>
                <w:szCs w:val="24"/>
              </w:rPr>
              <w:t>Core Banking System (CBS) Steering Committee</w:t>
            </w:r>
          </w:p>
        </w:tc>
      </w:tr>
      <w:tr w:rsidR="00E2257C" w:rsidRPr="007875CD" w14:paraId="40BF4FFB" w14:textId="77777777" w:rsidTr="00653629">
        <w:trPr>
          <w:trHeight w:val="377"/>
        </w:trPr>
        <w:tc>
          <w:tcPr>
            <w:tcW w:w="1814" w:type="dxa"/>
          </w:tcPr>
          <w:p w14:paraId="0E656F56" w14:textId="77777777" w:rsidR="00E2257C" w:rsidRPr="007875CD" w:rsidRDefault="00E2257C" w:rsidP="007875CD">
            <w:pPr>
              <w:jc w:val="both"/>
              <w:rPr>
                <w:rFonts w:ascii="Maiandra GD" w:hAnsi="Maiandra GD" w:cs="Arial"/>
                <w:b/>
                <w:bCs/>
                <w:sz w:val="24"/>
                <w:szCs w:val="24"/>
              </w:rPr>
            </w:pPr>
            <w:r w:rsidRPr="007875CD">
              <w:rPr>
                <w:rFonts w:ascii="Maiandra GD" w:hAnsi="Maiandra GD" w:cs="Arial"/>
                <w:b/>
                <w:bCs/>
                <w:sz w:val="24"/>
                <w:szCs w:val="24"/>
              </w:rPr>
              <w:t>Subject</w:t>
            </w:r>
          </w:p>
        </w:tc>
        <w:tc>
          <w:tcPr>
            <w:tcW w:w="7991" w:type="dxa"/>
          </w:tcPr>
          <w:p w14:paraId="646CE5F8" w14:textId="0F9604E6" w:rsidR="00E2257C" w:rsidRPr="007875CD" w:rsidRDefault="00E2257C" w:rsidP="007875CD">
            <w:pPr>
              <w:jc w:val="both"/>
              <w:rPr>
                <w:rFonts w:ascii="Maiandra GD" w:hAnsi="Maiandra GD" w:cs="Arial"/>
                <w:b/>
                <w:bCs/>
                <w:color w:val="000000"/>
                <w:sz w:val="24"/>
                <w:szCs w:val="24"/>
              </w:rPr>
            </w:pPr>
            <w:r w:rsidRPr="007875CD">
              <w:rPr>
                <w:rFonts w:ascii="Maiandra GD" w:hAnsi="Maiandra GD"/>
                <w:b/>
                <w:bCs/>
                <w:sz w:val="24"/>
                <w:szCs w:val="24"/>
              </w:rPr>
              <w:t xml:space="preserve">Request for Proposal (RFP) </w:t>
            </w:r>
            <w:proofErr w:type="gramStart"/>
            <w:r w:rsidR="007875CD" w:rsidRPr="007875CD">
              <w:rPr>
                <w:rFonts w:ascii="Maiandra GD" w:hAnsi="Maiandra GD"/>
                <w:b/>
                <w:bCs/>
                <w:sz w:val="24"/>
                <w:szCs w:val="24"/>
              </w:rPr>
              <w:t xml:space="preserve">- </w:t>
            </w:r>
            <w:r w:rsidRPr="007875CD">
              <w:rPr>
                <w:rFonts w:ascii="Maiandra GD" w:hAnsi="Maiandra GD"/>
                <w:b/>
                <w:bCs/>
                <w:sz w:val="24"/>
                <w:szCs w:val="24"/>
              </w:rPr>
              <w:t xml:space="preserve"> Acquisition</w:t>
            </w:r>
            <w:proofErr w:type="gramEnd"/>
            <w:r w:rsidRPr="007875CD">
              <w:rPr>
                <w:rFonts w:ascii="Maiandra GD" w:hAnsi="Maiandra GD"/>
                <w:b/>
                <w:bCs/>
                <w:sz w:val="24"/>
                <w:szCs w:val="24"/>
              </w:rPr>
              <w:t xml:space="preserve"> for a </w:t>
            </w:r>
            <w:r w:rsidR="007875CD" w:rsidRPr="007875CD">
              <w:rPr>
                <w:rFonts w:ascii="Maiandra GD" w:hAnsi="Maiandra GD"/>
                <w:b/>
                <w:bCs/>
                <w:sz w:val="24"/>
                <w:szCs w:val="24"/>
              </w:rPr>
              <w:t>Monitoring, Evaluation, Accountability and Learning (MEAL) System for Caritas Nairobi</w:t>
            </w:r>
          </w:p>
        </w:tc>
      </w:tr>
      <w:tr w:rsidR="00E2257C" w:rsidRPr="007875CD" w14:paraId="76DE1577" w14:textId="77777777" w:rsidTr="00653629">
        <w:trPr>
          <w:trHeight w:val="377"/>
        </w:trPr>
        <w:tc>
          <w:tcPr>
            <w:tcW w:w="1814" w:type="dxa"/>
          </w:tcPr>
          <w:p w14:paraId="066C37D0" w14:textId="77777777" w:rsidR="00E2257C" w:rsidRPr="007875CD" w:rsidRDefault="00E2257C" w:rsidP="007875CD">
            <w:pPr>
              <w:jc w:val="both"/>
              <w:rPr>
                <w:rFonts w:ascii="Maiandra GD" w:hAnsi="Maiandra GD" w:cs="Arial"/>
                <w:b/>
                <w:bCs/>
                <w:sz w:val="24"/>
                <w:szCs w:val="24"/>
              </w:rPr>
            </w:pPr>
            <w:r w:rsidRPr="007875CD">
              <w:rPr>
                <w:rFonts w:ascii="Maiandra GD" w:hAnsi="Maiandra GD" w:cs="Calibri"/>
                <w:b/>
                <w:color w:val="000000"/>
                <w:sz w:val="24"/>
                <w:szCs w:val="24"/>
              </w:rPr>
              <w:t>Sponsor</w:t>
            </w:r>
          </w:p>
        </w:tc>
        <w:tc>
          <w:tcPr>
            <w:tcW w:w="7991" w:type="dxa"/>
          </w:tcPr>
          <w:p w14:paraId="00A5E20F" w14:textId="77777777" w:rsidR="00E2257C" w:rsidRPr="007875CD" w:rsidRDefault="00E2257C" w:rsidP="007875CD">
            <w:pPr>
              <w:jc w:val="both"/>
              <w:rPr>
                <w:rFonts w:ascii="Maiandra GD" w:hAnsi="Maiandra GD" w:cs="Arial"/>
                <w:bCs/>
                <w:color w:val="000000"/>
                <w:sz w:val="24"/>
                <w:szCs w:val="24"/>
              </w:rPr>
            </w:pPr>
            <w:r w:rsidRPr="007875CD">
              <w:rPr>
                <w:rFonts w:ascii="Maiandra GD" w:hAnsi="Maiandra GD" w:cs="Arial"/>
                <w:bCs/>
                <w:color w:val="000000"/>
                <w:sz w:val="24"/>
                <w:szCs w:val="24"/>
              </w:rPr>
              <w:t>Fr. Peter Kiarie, Executive Director</w:t>
            </w:r>
          </w:p>
        </w:tc>
      </w:tr>
    </w:tbl>
    <w:p w14:paraId="40EA6307" w14:textId="77777777" w:rsidR="00E2257C" w:rsidRPr="007875CD" w:rsidRDefault="00E2257C" w:rsidP="007875CD">
      <w:pPr>
        <w:pStyle w:val="NormalWeb"/>
        <w:spacing w:before="0" w:beforeAutospacing="0" w:after="0" w:afterAutospacing="0"/>
        <w:jc w:val="both"/>
        <w:rPr>
          <w:rFonts w:ascii="Maiandra GD" w:hAnsi="Maiandra GD"/>
          <w:b/>
          <w:bCs/>
        </w:rPr>
      </w:pPr>
    </w:p>
    <w:p w14:paraId="0F402064" w14:textId="6ACFD59F" w:rsidR="00003B2D" w:rsidRDefault="00003B2D" w:rsidP="007875CD">
      <w:pPr>
        <w:spacing w:after="0" w:line="240" w:lineRule="auto"/>
        <w:rPr>
          <w:rFonts w:ascii="Maiandra GD" w:hAnsi="Maiandra GD"/>
          <w:b/>
          <w:bCs/>
        </w:rPr>
      </w:pPr>
      <w:r w:rsidRPr="007875CD">
        <w:rPr>
          <w:rFonts w:ascii="Maiandra GD" w:hAnsi="Maiandra GD"/>
          <w:b/>
          <w:bCs/>
        </w:rPr>
        <w:t>RFP Reference No.: CN/MEAL/2025/00</w:t>
      </w:r>
      <w:r w:rsidR="00886739" w:rsidRPr="007875CD">
        <w:rPr>
          <w:rFonts w:ascii="Maiandra GD" w:hAnsi="Maiandra GD"/>
          <w:b/>
          <w:bCs/>
        </w:rPr>
        <w:t>3</w:t>
      </w:r>
      <w:r w:rsidRPr="007875CD">
        <w:rPr>
          <w:rFonts w:ascii="Maiandra GD" w:hAnsi="Maiandra GD"/>
        </w:rPr>
        <w:br/>
      </w:r>
      <w:r w:rsidRPr="007875CD">
        <w:rPr>
          <w:rFonts w:ascii="Maiandra GD" w:hAnsi="Maiandra GD"/>
          <w:b/>
          <w:bCs/>
        </w:rPr>
        <w:t xml:space="preserve">Issue Date: </w:t>
      </w:r>
      <w:r w:rsidRPr="007875CD">
        <w:rPr>
          <w:rFonts w:ascii="Maiandra GD" w:hAnsi="Maiandra GD"/>
          <w:b/>
          <w:bCs/>
        </w:rPr>
        <w:tab/>
      </w:r>
      <w:r w:rsidRPr="007875CD">
        <w:rPr>
          <w:rFonts w:ascii="Maiandra GD" w:hAnsi="Maiandra GD"/>
          <w:b/>
          <w:bCs/>
        </w:rPr>
        <w:tab/>
      </w:r>
      <w:r w:rsidR="007875CD">
        <w:rPr>
          <w:rFonts w:ascii="Maiandra GD" w:hAnsi="Maiandra GD"/>
          <w:b/>
          <w:bCs/>
        </w:rPr>
        <w:t>…………………………………</w:t>
      </w:r>
      <w:r w:rsidRPr="007875CD">
        <w:rPr>
          <w:rFonts w:ascii="Maiandra GD" w:hAnsi="Maiandra GD"/>
        </w:rPr>
        <w:br/>
      </w:r>
      <w:r w:rsidRPr="007875CD">
        <w:rPr>
          <w:rFonts w:ascii="Maiandra GD" w:hAnsi="Maiandra GD"/>
          <w:b/>
          <w:bCs/>
        </w:rPr>
        <w:t xml:space="preserve">Closing Date: </w:t>
      </w:r>
      <w:r w:rsidRPr="007875CD">
        <w:rPr>
          <w:rFonts w:ascii="Maiandra GD" w:hAnsi="Maiandra GD"/>
          <w:b/>
          <w:bCs/>
        </w:rPr>
        <w:tab/>
      </w:r>
      <w:r w:rsidR="007875CD">
        <w:rPr>
          <w:rFonts w:ascii="Maiandra GD" w:hAnsi="Maiandra GD"/>
          <w:b/>
          <w:bCs/>
        </w:rPr>
        <w:t>…………………………………</w:t>
      </w:r>
    </w:p>
    <w:p w14:paraId="4965CFC8" w14:textId="77777777" w:rsidR="007875CD" w:rsidRPr="007875CD" w:rsidRDefault="007875CD" w:rsidP="007875CD">
      <w:pPr>
        <w:spacing w:after="0" w:line="240" w:lineRule="auto"/>
        <w:jc w:val="center"/>
        <w:rPr>
          <w:rFonts w:ascii="Maiandra GD" w:hAnsi="Maiandra GD"/>
        </w:rPr>
      </w:pPr>
    </w:p>
    <w:p w14:paraId="2A275799" w14:textId="26C12000" w:rsidR="00003B2D" w:rsidRPr="007875CD" w:rsidRDefault="00003B2D" w:rsidP="007875CD">
      <w:pPr>
        <w:spacing w:after="0" w:line="240" w:lineRule="auto"/>
        <w:rPr>
          <w:rFonts w:ascii="Maiandra GD" w:hAnsi="Maiandra GD"/>
          <w:b/>
          <w:bCs/>
        </w:rPr>
      </w:pPr>
      <w:r w:rsidRPr="007875CD">
        <w:rPr>
          <w:rFonts w:ascii="Maiandra GD" w:hAnsi="Maiandra GD"/>
          <w:b/>
          <w:bCs/>
        </w:rPr>
        <w:t xml:space="preserve">1. </w:t>
      </w:r>
      <w:r w:rsidR="007875CD">
        <w:rPr>
          <w:rFonts w:ascii="Maiandra GD" w:hAnsi="Maiandra GD"/>
          <w:b/>
          <w:bCs/>
        </w:rPr>
        <w:tab/>
      </w:r>
      <w:r w:rsidRPr="007875CD">
        <w:rPr>
          <w:rFonts w:ascii="Maiandra GD" w:hAnsi="Maiandra GD"/>
          <w:b/>
          <w:bCs/>
        </w:rPr>
        <w:t>NTRODUCTION</w:t>
      </w:r>
    </w:p>
    <w:p w14:paraId="4258560F" w14:textId="77777777" w:rsidR="00003B2D" w:rsidRPr="007875CD" w:rsidRDefault="00003B2D" w:rsidP="007875CD">
      <w:pPr>
        <w:spacing w:after="0" w:line="240" w:lineRule="auto"/>
        <w:ind w:left="720"/>
        <w:rPr>
          <w:rFonts w:ascii="Maiandra GD" w:hAnsi="Maiandra GD"/>
        </w:rPr>
      </w:pPr>
      <w:r w:rsidRPr="007875CD">
        <w:rPr>
          <w:rFonts w:ascii="Maiandra GD" w:hAnsi="Maiandra GD"/>
        </w:rPr>
        <w:t>Caritas Nairobi is the development and humanitarian arm of the Archdiocese of Nairobi mandated to promote integral human development guided by Catholic Social Teaching (CST). The organization implements diverse programs aimed at uplifting the dignity and resilience of vulnerable individuals, households, and communities across Nairobi and Kiambu counties.</w:t>
      </w:r>
    </w:p>
    <w:p w14:paraId="363F4216" w14:textId="77777777" w:rsidR="007875CD" w:rsidRDefault="007875CD" w:rsidP="007875CD">
      <w:pPr>
        <w:spacing w:after="0" w:line="240" w:lineRule="auto"/>
        <w:rPr>
          <w:rFonts w:ascii="Maiandra GD" w:hAnsi="Maiandra GD"/>
        </w:rPr>
      </w:pPr>
    </w:p>
    <w:p w14:paraId="51EA503F" w14:textId="59F56562" w:rsidR="00003B2D" w:rsidRPr="007875CD" w:rsidRDefault="00003B2D" w:rsidP="007875CD">
      <w:pPr>
        <w:spacing w:after="0" w:line="240" w:lineRule="auto"/>
        <w:ind w:firstLine="720"/>
        <w:rPr>
          <w:rFonts w:ascii="Maiandra GD" w:hAnsi="Maiandra GD"/>
        </w:rPr>
      </w:pPr>
      <w:r w:rsidRPr="007875CD">
        <w:rPr>
          <w:rFonts w:ascii="Maiandra GD" w:hAnsi="Maiandra GD"/>
        </w:rPr>
        <w:t>Caritas Nairobi operates through four core program areas:</w:t>
      </w:r>
    </w:p>
    <w:p w14:paraId="25154FB7" w14:textId="77777777" w:rsidR="00003B2D" w:rsidRPr="007875CD" w:rsidRDefault="00003B2D" w:rsidP="007875CD">
      <w:pPr>
        <w:numPr>
          <w:ilvl w:val="0"/>
          <w:numId w:val="29"/>
        </w:numPr>
        <w:spacing w:after="0" w:line="240" w:lineRule="auto"/>
        <w:rPr>
          <w:rFonts w:ascii="Maiandra GD" w:hAnsi="Maiandra GD"/>
        </w:rPr>
      </w:pPr>
      <w:r w:rsidRPr="007875CD">
        <w:rPr>
          <w:rFonts w:ascii="Maiandra GD" w:hAnsi="Maiandra GD"/>
          <w:b/>
          <w:bCs/>
        </w:rPr>
        <w:t>Socio-Economic Empowerment Program (SEEP)</w:t>
      </w:r>
    </w:p>
    <w:p w14:paraId="3D9FD641" w14:textId="77777777" w:rsidR="00003B2D" w:rsidRPr="007875CD" w:rsidRDefault="00003B2D" w:rsidP="007875CD">
      <w:pPr>
        <w:numPr>
          <w:ilvl w:val="0"/>
          <w:numId w:val="29"/>
        </w:numPr>
        <w:spacing w:after="0" w:line="240" w:lineRule="auto"/>
        <w:rPr>
          <w:rFonts w:ascii="Maiandra GD" w:hAnsi="Maiandra GD"/>
        </w:rPr>
      </w:pPr>
      <w:r w:rsidRPr="007875CD">
        <w:rPr>
          <w:rFonts w:ascii="Maiandra GD" w:hAnsi="Maiandra GD"/>
          <w:b/>
          <w:bCs/>
        </w:rPr>
        <w:t>Gender and Youth Empowerment Program</w:t>
      </w:r>
    </w:p>
    <w:p w14:paraId="37EB4CFC" w14:textId="77777777" w:rsidR="00003B2D" w:rsidRPr="007875CD" w:rsidRDefault="00003B2D" w:rsidP="007875CD">
      <w:pPr>
        <w:numPr>
          <w:ilvl w:val="0"/>
          <w:numId w:val="29"/>
        </w:numPr>
        <w:spacing w:after="0" w:line="240" w:lineRule="auto"/>
        <w:rPr>
          <w:rFonts w:ascii="Maiandra GD" w:hAnsi="Maiandra GD"/>
        </w:rPr>
      </w:pPr>
      <w:r w:rsidRPr="007875CD">
        <w:rPr>
          <w:rFonts w:ascii="Maiandra GD" w:hAnsi="Maiandra GD"/>
          <w:b/>
          <w:bCs/>
        </w:rPr>
        <w:t>Relief and Charitable Services Program</w:t>
      </w:r>
    </w:p>
    <w:p w14:paraId="58F5436D" w14:textId="77777777" w:rsidR="00003B2D" w:rsidRPr="007875CD" w:rsidRDefault="00003B2D" w:rsidP="007875CD">
      <w:pPr>
        <w:numPr>
          <w:ilvl w:val="0"/>
          <w:numId w:val="29"/>
        </w:numPr>
        <w:spacing w:after="0" w:line="240" w:lineRule="auto"/>
        <w:rPr>
          <w:rFonts w:ascii="Maiandra GD" w:hAnsi="Maiandra GD"/>
        </w:rPr>
      </w:pPr>
      <w:r w:rsidRPr="007875CD">
        <w:rPr>
          <w:rFonts w:ascii="Maiandra GD" w:hAnsi="Maiandra GD"/>
          <w:b/>
          <w:bCs/>
        </w:rPr>
        <w:t>Food Security and Environment Program</w:t>
      </w:r>
    </w:p>
    <w:p w14:paraId="53F4FBE9" w14:textId="77777777" w:rsidR="007875CD" w:rsidRDefault="007875CD" w:rsidP="007875CD">
      <w:pPr>
        <w:spacing w:after="0" w:line="240" w:lineRule="auto"/>
        <w:rPr>
          <w:rFonts w:ascii="Maiandra GD" w:hAnsi="Maiandra GD"/>
        </w:rPr>
      </w:pPr>
    </w:p>
    <w:p w14:paraId="54288B4E" w14:textId="51AC242F" w:rsidR="00003B2D" w:rsidRPr="007875CD" w:rsidRDefault="00003B2D" w:rsidP="007875CD">
      <w:pPr>
        <w:spacing w:after="0" w:line="240" w:lineRule="auto"/>
        <w:ind w:left="720"/>
        <w:rPr>
          <w:rFonts w:ascii="Maiandra GD" w:hAnsi="Maiandra GD"/>
        </w:rPr>
      </w:pPr>
      <w:r w:rsidRPr="007875CD">
        <w:rPr>
          <w:rFonts w:ascii="Maiandra GD" w:hAnsi="Maiandra GD"/>
        </w:rPr>
        <w:t>To strengthen Monitoring, Evaluation, Accountability, and Learning (MEAL) across all departments and programs, Caritas Nairobi seeks to acquire a robust, integrated, and scalable Monitoring and Evaluation Information Management System (MEIMS). The system will enhance data management, real-time reporting, informed decision-making, and accountability to beneficiaries, partners, and donors.</w:t>
      </w:r>
    </w:p>
    <w:p w14:paraId="20874A3B" w14:textId="77777777" w:rsidR="007875CD" w:rsidRDefault="007875CD" w:rsidP="007875CD">
      <w:pPr>
        <w:spacing w:after="0" w:line="240" w:lineRule="auto"/>
        <w:rPr>
          <w:rFonts w:ascii="Maiandra GD" w:hAnsi="Maiandra GD"/>
        </w:rPr>
      </w:pPr>
    </w:p>
    <w:p w14:paraId="5257ADB4" w14:textId="7870F581" w:rsidR="00003B2D" w:rsidRDefault="00003B2D" w:rsidP="007875CD">
      <w:pPr>
        <w:spacing w:after="0" w:line="240" w:lineRule="auto"/>
        <w:ind w:left="720"/>
        <w:rPr>
          <w:rFonts w:ascii="Maiandra GD" w:hAnsi="Maiandra GD"/>
        </w:rPr>
      </w:pPr>
      <w:r w:rsidRPr="007875CD">
        <w:rPr>
          <w:rFonts w:ascii="Maiandra GD" w:hAnsi="Maiandra GD"/>
        </w:rPr>
        <w:t>This RFP invites qualified firms to design, customize, deploy, and maintain a centralized MEAL system aligned with Caritas Nairobi’s operational needs.</w:t>
      </w:r>
    </w:p>
    <w:p w14:paraId="46DE325E" w14:textId="77777777" w:rsidR="007875CD" w:rsidRPr="007875CD" w:rsidRDefault="007875CD" w:rsidP="007875CD">
      <w:pPr>
        <w:spacing w:after="0" w:line="240" w:lineRule="auto"/>
        <w:ind w:left="720"/>
        <w:rPr>
          <w:rFonts w:ascii="Maiandra GD" w:hAnsi="Maiandra GD"/>
        </w:rPr>
      </w:pPr>
    </w:p>
    <w:p w14:paraId="08AFB8F9" w14:textId="553F1BC9" w:rsidR="00003B2D" w:rsidRPr="007875CD" w:rsidRDefault="00003B2D" w:rsidP="007875CD">
      <w:pPr>
        <w:spacing w:after="0" w:line="240" w:lineRule="auto"/>
        <w:rPr>
          <w:rFonts w:ascii="Maiandra GD" w:hAnsi="Maiandra GD"/>
          <w:b/>
          <w:bCs/>
        </w:rPr>
      </w:pPr>
      <w:r w:rsidRPr="007875CD">
        <w:rPr>
          <w:rFonts w:ascii="Maiandra GD" w:hAnsi="Maiandra GD"/>
          <w:b/>
          <w:bCs/>
        </w:rPr>
        <w:t xml:space="preserve">2. </w:t>
      </w:r>
      <w:r w:rsidR="007875CD">
        <w:rPr>
          <w:rFonts w:ascii="Maiandra GD" w:hAnsi="Maiandra GD"/>
          <w:b/>
          <w:bCs/>
        </w:rPr>
        <w:tab/>
      </w:r>
      <w:r w:rsidRPr="007875CD">
        <w:rPr>
          <w:rFonts w:ascii="Maiandra GD" w:hAnsi="Maiandra GD"/>
          <w:b/>
          <w:bCs/>
        </w:rPr>
        <w:t>OBJECTIVES OF THE M&amp;E SYSTEM</w:t>
      </w:r>
    </w:p>
    <w:p w14:paraId="5857CF1E" w14:textId="77777777" w:rsidR="00003B2D" w:rsidRPr="007875CD" w:rsidRDefault="00003B2D" w:rsidP="007875CD">
      <w:pPr>
        <w:spacing w:after="0" w:line="240" w:lineRule="auto"/>
        <w:ind w:firstLine="720"/>
        <w:rPr>
          <w:rFonts w:ascii="Maiandra GD" w:hAnsi="Maiandra GD"/>
        </w:rPr>
      </w:pPr>
      <w:r w:rsidRPr="007875CD">
        <w:rPr>
          <w:rFonts w:ascii="Maiandra GD" w:hAnsi="Maiandra GD"/>
        </w:rPr>
        <w:t>The system aims to:</w:t>
      </w:r>
    </w:p>
    <w:p w14:paraId="3BB1A79D" w14:textId="08B91E5F" w:rsidR="00003B2D" w:rsidRPr="007875CD" w:rsidRDefault="00003B2D" w:rsidP="007875CD">
      <w:pPr>
        <w:pStyle w:val="ListParagraph"/>
        <w:numPr>
          <w:ilvl w:val="0"/>
          <w:numId w:val="2"/>
        </w:numPr>
        <w:spacing w:after="0" w:line="240" w:lineRule="auto"/>
        <w:rPr>
          <w:rFonts w:ascii="Maiandra GD" w:hAnsi="Maiandra GD"/>
        </w:rPr>
      </w:pPr>
      <w:r w:rsidRPr="007875CD">
        <w:rPr>
          <w:rFonts w:ascii="Maiandra GD" w:hAnsi="Maiandra GD"/>
        </w:rPr>
        <w:t>Digitize and harmonize data collection, analysis, reporting, and storage across programs.</w:t>
      </w:r>
    </w:p>
    <w:p w14:paraId="2977F339" w14:textId="77777777" w:rsidR="00003B2D" w:rsidRPr="007875CD" w:rsidRDefault="00003B2D" w:rsidP="007875CD">
      <w:pPr>
        <w:numPr>
          <w:ilvl w:val="0"/>
          <w:numId w:val="2"/>
        </w:numPr>
        <w:spacing w:after="0" w:line="240" w:lineRule="auto"/>
        <w:rPr>
          <w:rFonts w:ascii="Maiandra GD" w:hAnsi="Maiandra GD"/>
        </w:rPr>
      </w:pPr>
      <w:r w:rsidRPr="007875CD">
        <w:rPr>
          <w:rFonts w:ascii="Maiandra GD" w:hAnsi="Maiandra GD"/>
        </w:rPr>
        <w:t>Strengthen accountability and transparency through real-time dashboards and audit trails.</w:t>
      </w:r>
    </w:p>
    <w:p w14:paraId="79BAAC98" w14:textId="77777777" w:rsidR="00003B2D" w:rsidRPr="007875CD" w:rsidRDefault="00003B2D" w:rsidP="007875CD">
      <w:pPr>
        <w:numPr>
          <w:ilvl w:val="0"/>
          <w:numId w:val="2"/>
        </w:numPr>
        <w:spacing w:after="0" w:line="240" w:lineRule="auto"/>
        <w:rPr>
          <w:rFonts w:ascii="Maiandra GD" w:hAnsi="Maiandra GD"/>
        </w:rPr>
      </w:pPr>
      <w:r w:rsidRPr="007875CD">
        <w:rPr>
          <w:rFonts w:ascii="Maiandra GD" w:hAnsi="Maiandra GD"/>
        </w:rPr>
        <w:t>Enhance outcome and impact measurement for donor reporting and strategic planning.</w:t>
      </w:r>
    </w:p>
    <w:p w14:paraId="097C29B9" w14:textId="77777777" w:rsidR="00003B2D" w:rsidRPr="007875CD" w:rsidRDefault="00003B2D" w:rsidP="007875CD">
      <w:pPr>
        <w:numPr>
          <w:ilvl w:val="0"/>
          <w:numId w:val="2"/>
        </w:numPr>
        <w:spacing w:after="0" w:line="240" w:lineRule="auto"/>
        <w:rPr>
          <w:rFonts w:ascii="Maiandra GD" w:hAnsi="Maiandra GD"/>
        </w:rPr>
      </w:pPr>
      <w:r w:rsidRPr="007875CD">
        <w:rPr>
          <w:rFonts w:ascii="Maiandra GD" w:hAnsi="Maiandra GD"/>
        </w:rPr>
        <w:lastRenderedPageBreak/>
        <w:t>Improve efficiency in monitoring field activities, case management, and program outputs.</w:t>
      </w:r>
    </w:p>
    <w:p w14:paraId="7B596443" w14:textId="77777777" w:rsidR="00003B2D" w:rsidRPr="007875CD" w:rsidRDefault="00003B2D" w:rsidP="007875CD">
      <w:pPr>
        <w:numPr>
          <w:ilvl w:val="0"/>
          <w:numId w:val="2"/>
        </w:numPr>
        <w:spacing w:after="0" w:line="240" w:lineRule="auto"/>
        <w:rPr>
          <w:rFonts w:ascii="Maiandra GD" w:hAnsi="Maiandra GD"/>
        </w:rPr>
      </w:pPr>
      <w:r w:rsidRPr="007875CD">
        <w:rPr>
          <w:rFonts w:ascii="Maiandra GD" w:hAnsi="Maiandra GD"/>
        </w:rPr>
        <w:t>Facilitate evidence-based decision-making at management and program levels.</w:t>
      </w:r>
    </w:p>
    <w:p w14:paraId="2F68582D" w14:textId="77777777" w:rsidR="00003B2D" w:rsidRPr="007875CD" w:rsidRDefault="00003B2D" w:rsidP="007875CD">
      <w:pPr>
        <w:numPr>
          <w:ilvl w:val="0"/>
          <w:numId w:val="2"/>
        </w:numPr>
        <w:spacing w:after="0" w:line="240" w:lineRule="auto"/>
        <w:rPr>
          <w:rFonts w:ascii="Maiandra GD" w:hAnsi="Maiandra GD"/>
        </w:rPr>
      </w:pPr>
      <w:r w:rsidRPr="007875CD">
        <w:rPr>
          <w:rFonts w:ascii="Maiandra GD" w:hAnsi="Maiandra GD"/>
        </w:rPr>
        <w:t>Support mobile and offline data capture for field teams.</w:t>
      </w:r>
    </w:p>
    <w:p w14:paraId="510B774F" w14:textId="77777777" w:rsidR="00003B2D" w:rsidRPr="007875CD" w:rsidRDefault="00003B2D" w:rsidP="007875CD">
      <w:pPr>
        <w:numPr>
          <w:ilvl w:val="0"/>
          <w:numId w:val="2"/>
        </w:numPr>
        <w:spacing w:after="0" w:line="240" w:lineRule="auto"/>
        <w:rPr>
          <w:rFonts w:ascii="Maiandra GD" w:hAnsi="Maiandra GD"/>
        </w:rPr>
      </w:pPr>
      <w:r w:rsidRPr="007875CD">
        <w:rPr>
          <w:rFonts w:ascii="Maiandra GD" w:hAnsi="Maiandra GD"/>
        </w:rPr>
        <w:t>Provide a secure and centralized platform with user-level access controls.</w:t>
      </w:r>
    </w:p>
    <w:p w14:paraId="3FECFE0C" w14:textId="77777777" w:rsidR="00003B2D" w:rsidRPr="007875CD" w:rsidRDefault="00003B2D" w:rsidP="007875CD">
      <w:pPr>
        <w:spacing w:after="0" w:line="240" w:lineRule="auto"/>
        <w:rPr>
          <w:rFonts w:ascii="Maiandra GD" w:hAnsi="Maiandra GD"/>
        </w:rPr>
      </w:pPr>
    </w:p>
    <w:p w14:paraId="01DADEDE" w14:textId="5EE08787" w:rsidR="00003B2D" w:rsidRPr="007875CD" w:rsidRDefault="00003B2D" w:rsidP="007875CD">
      <w:pPr>
        <w:spacing w:after="0" w:line="240" w:lineRule="auto"/>
        <w:rPr>
          <w:rFonts w:ascii="Maiandra GD" w:hAnsi="Maiandra GD"/>
          <w:b/>
          <w:bCs/>
        </w:rPr>
      </w:pPr>
      <w:r w:rsidRPr="007875CD">
        <w:rPr>
          <w:rFonts w:ascii="Maiandra GD" w:hAnsi="Maiandra GD"/>
          <w:b/>
          <w:bCs/>
        </w:rPr>
        <w:t>3.</w:t>
      </w:r>
      <w:r w:rsidR="007875CD">
        <w:rPr>
          <w:rFonts w:ascii="Maiandra GD" w:hAnsi="Maiandra GD"/>
          <w:b/>
          <w:bCs/>
        </w:rPr>
        <w:tab/>
      </w:r>
      <w:r w:rsidRPr="007875CD">
        <w:rPr>
          <w:rFonts w:ascii="Maiandra GD" w:hAnsi="Maiandra GD"/>
          <w:b/>
          <w:bCs/>
        </w:rPr>
        <w:t>SCOPE OF WORK</w:t>
      </w:r>
    </w:p>
    <w:p w14:paraId="44A48938" w14:textId="77777777" w:rsidR="00003B2D" w:rsidRPr="007875CD" w:rsidRDefault="00003B2D" w:rsidP="007875CD">
      <w:pPr>
        <w:spacing w:after="0" w:line="240" w:lineRule="auto"/>
        <w:ind w:firstLine="720"/>
        <w:rPr>
          <w:rFonts w:ascii="Maiandra GD" w:hAnsi="Maiandra GD"/>
        </w:rPr>
      </w:pPr>
      <w:r w:rsidRPr="007875CD">
        <w:rPr>
          <w:rFonts w:ascii="Maiandra GD" w:hAnsi="Maiandra GD"/>
        </w:rPr>
        <w:t>The selected firm will be responsible for the following:</w:t>
      </w:r>
    </w:p>
    <w:p w14:paraId="77310761"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3.1 System Design and Customization</w:t>
      </w:r>
    </w:p>
    <w:p w14:paraId="2EF50382" w14:textId="77777777" w:rsidR="00003B2D" w:rsidRPr="007875CD" w:rsidRDefault="00003B2D" w:rsidP="007875CD">
      <w:pPr>
        <w:numPr>
          <w:ilvl w:val="0"/>
          <w:numId w:val="3"/>
        </w:numPr>
        <w:tabs>
          <w:tab w:val="clear" w:pos="720"/>
          <w:tab w:val="num" w:pos="1440"/>
        </w:tabs>
        <w:spacing w:after="0" w:line="240" w:lineRule="auto"/>
        <w:ind w:left="1440"/>
        <w:rPr>
          <w:rFonts w:ascii="Maiandra GD" w:hAnsi="Maiandra GD"/>
        </w:rPr>
      </w:pPr>
      <w:r w:rsidRPr="007875CD">
        <w:rPr>
          <w:rFonts w:ascii="Maiandra GD" w:hAnsi="Maiandra GD"/>
        </w:rPr>
        <w:t>Conduct system requirements analysis with Caritas program teams.</w:t>
      </w:r>
    </w:p>
    <w:p w14:paraId="08946207" w14:textId="77777777" w:rsidR="00003B2D" w:rsidRPr="007875CD" w:rsidRDefault="00003B2D" w:rsidP="007875CD">
      <w:pPr>
        <w:numPr>
          <w:ilvl w:val="0"/>
          <w:numId w:val="3"/>
        </w:numPr>
        <w:tabs>
          <w:tab w:val="clear" w:pos="720"/>
          <w:tab w:val="num" w:pos="1440"/>
        </w:tabs>
        <w:spacing w:after="0" w:line="240" w:lineRule="auto"/>
        <w:ind w:left="1440"/>
        <w:rPr>
          <w:rFonts w:ascii="Maiandra GD" w:hAnsi="Maiandra GD"/>
        </w:rPr>
      </w:pPr>
      <w:r w:rsidRPr="007875CD">
        <w:rPr>
          <w:rFonts w:ascii="Maiandra GD" w:hAnsi="Maiandra GD"/>
        </w:rPr>
        <w:t>Customize modules for each program area and support departments.</w:t>
      </w:r>
    </w:p>
    <w:p w14:paraId="3F816B2D" w14:textId="77777777" w:rsidR="00003B2D" w:rsidRPr="007875CD" w:rsidRDefault="00003B2D" w:rsidP="007875CD">
      <w:pPr>
        <w:numPr>
          <w:ilvl w:val="0"/>
          <w:numId w:val="3"/>
        </w:numPr>
        <w:tabs>
          <w:tab w:val="clear" w:pos="720"/>
          <w:tab w:val="num" w:pos="1440"/>
        </w:tabs>
        <w:spacing w:after="0" w:line="240" w:lineRule="auto"/>
        <w:ind w:left="1440"/>
        <w:rPr>
          <w:rFonts w:ascii="Maiandra GD" w:hAnsi="Maiandra GD"/>
        </w:rPr>
      </w:pPr>
      <w:r w:rsidRPr="007875CD">
        <w:rPr>
          <w:rFonts w:ascii="Maiandra GD" w:hAnsi="Maiandra GD"/>
        </w:rPr>
        <w:t>Integrate dashboards, workflows, automated alerts, and reporting templates.</w:t>
      </w:r>
    </w:p>
    <w:p w14:paraId="62F985DF"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3.2 System Development and Implementation</w:t>
      </w:r>
    </w:p>
    <w:p w14:paraId="1991A4C4" w14:textId="77777777" w:rsidR="00003B2D" w:rsidRPr="007875CD" w:rsidRDefault="00003B2D" w:rsidP="007875CD">
      <w:pPr>
        <w:numPr>
          <w:ilvl w:val="0"/>
          <w:numId w:val="4"/>
        </w:numPr>
        <w:tabs>
          <w:tab w:val="clear" w:pos="720"/>
          <w:tab w:val="num" w:pos="1440"/>
        </w:tabs>
        <w:spacing w:after="0" w:line="240" w:lineRule="auto"/>
        <w:ind w:left="1440"/>
        <w:rPr>
          <w:rFonts w:ascii="Maiandra GD" w:hAnsi="Maiandra GD"/>
        </w:rPr>
      </w:pPr>
      <w:r w:rsidRPr="007875CD">
        <w:rPr>
          <w:rFonts w:ascii="Maiandra GD" w:hAnsi="Maiandra GD"/>
        </w:rPr>
        <w:t>Develop user-friendly web and mobile interfaces.</w:t>
      </w:r>
    </w:p>
    <w:p w14:paraId="036AA423" w14:textId="77777777" w:rsidR="00003B2D" w:rsidRPr="007875CD" w:rsidRDefault="00003B2D" w:rsidP="007875CD">
      <w:pPr>
        <w:numPr>
          <w:ilvl w:val="0"/>
          <w:numId w:val="4"/>
        </w:numPr>
        <w:tabs>
          <w:tab w:val="clear" w:pos="720"/>
          <w:tab w:val="num" w:pos="1440"/>
        </w:tabs>
        <w:spacing w:after="0" w:line="240" w:lineRule="auto"/>
        <w:ind w:left="1440"/>
        <w:rPr>
          <w:rFonts w:ascii="Maiandra GD" w:hAnsi="Maiandra GD"/>
        </w:rPr>
      </w:pPr>
      <w:r w:rsidRPr="007875CD">
        <w:rPr>
          <w:rFonts w:ascii="Maiandra GD" w:hAnsi="Maiandra GD"/>
        </w:rPr>
        <w:t>Ensure offline data capture capabilities.</w:t>
      </w:r>
    </w:p>
    <w:p w14:paraId="2D277748" w14:textId="77777777" w:rsidR="00003B2D" w:rsidRPr="007875CD" w:rsidRDefault="00003B2D" w:rsidP="007875CD">
      <w:pPr>
        <w:numPr>
          <w:ilvl w:val="0"/>
          <w:numId w:val="4"/>
        </w:numPr>
        <w:tabs>
          <w:tab w:val="clear" w:pos="720"/>
          <w:tab w:val="num" w:pos="1440"/>
        </w:tabs>
        <w:spacing w:after="0" w:line="240" w:lineRule="auto"/>
        <w:ind w:left="1440"/>
        <w:rPr>
          <w:rFonts w:ascii="Maiandra GD" w:hAnsi="Maiandra GD"/>
        </w:rPr>
      </w:pPr>
      <w:r w:rsidRPr="007875CD">
        <w:rPr>
          <w:rFonts w:ascii="Maiandra GD" w:hAnsi="Maiandra GD"/>
        </w:rPr>
        <w:t>Build geo-mapping and visualization tools (GIS).</w:t>
      </w:r>
    </w:p>
    <w:p w14:paraId="5E17D135" w14:textId="77777777" w:rsidR="00003B2D" w:rsidRPr="007875CD" w:rsidRDefault="00003B2D" w:rsidP="007875CD">
      <w:pPr>
        <w:numPr>
          <w:ilvl w:val="0"/>
          <w:numId w:val="4"/>
        </w:numPr>
        <w:tabs>
          <w:tab w:val="clear" w:pos="720"/>
          <w:tab w:val="num" w:pos="1440"/>
        </w:tabs>
        <w:spacing w:after="0" w:line="240" w:lineRule="auto"/>
        <w:ind w:left="1440"/>
        <w:rPr>
          <w:rFonts w:ascii="Maiandra GD" w:hAnsi="Maiandra GD"/>
        </w:rPr>
      </w:pPr>
      <w:r w:rsidRPr="007875CD">
        <w:rPr>
          <w:rFonts w:ascii="Maiandra GD" w:hAnsi="Maiandra GD"/>
        </w:rPr>
        <w:t>Integrate case management and outcome harvesting features.</w:t>
      </w:r>
    </w:p>
    <w:p w14:paraId="52C1C61B"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3.3 Migration and Integration</w:t>
      </w:r>
    </w:p>
    <w:p w14:paraId="6ED9CA34" w14:textId="77777777" w:rsidR="00003B2D" w:rsidRPr="007875CD" w:rsidRDefault="00003B2D" w:rsidP="007875CD">
      <w:pPr>
        <w:numPr>
          <w:ilvl w:val="0"/>
          <w:numId w:val="5"/>
        </w:numPr>
        <w:tabs>
          <w:tab w:val="clear" w:pos="720"/>
          <w:tab w:val="num" w:pos="1440"/>
        </w:tabs>
        <w:spacing w:after="0" w:line="240" w:lineRule="auto"/>
        <w:ind w:left="1440"/>
        <w:rPr>
          <w:rFonts w:ascii="Maiandra GD" w:hAnsi="Maiandra GD"/>
        </w:rPr>
      </w:pPr>
      <w:r w:rsidRPr="007875CD">
        <w:rPr>
          <w:rFonts w:ascii="Maiandra GD" w:hAnsi="Maiandra GD"/>
        </w:rPr>
        <w:t>Migrate historical data from Excel, Kobo, ODK, and other tools.</w:t>
      </w:r>
    </w:p>
    <w:p w14:paraId="342F2946" w14:textId="70BE7970" w:rsidR="00003B2D" w:rsidRPr="007875CD" w:rsidRDefault="00003B2D" w:rsidP="007875CD">
      <w:pPr>
        <w:numPr>
          <w:ilvl w:val="0"/>
          <w:numId w:val="5"/>
        </w:numPr>
        <w:tabs>
          <w:tab w:val="clear" w:pos="720"/>
          <w:tab w:val="num" w:pos="1440"/>
        </w:tabs>
        <w:spacing w:after="0" w:line="240" w:lineRule="auto"/>
        <w:ind w:left="1440"/>
        <w:rPr>
          <w:rFonts w:ascii="Maiandra GD" w:hAnsi="Maiandra GD"/>
        </w:rPr>
      </w:pPr>
      <w:r w:rsidRPr="007875CD">
        <w:rPr>
          <w:rFonts w:ascii="Maiandra GD" w:hAnsi="Maiandra GD"/>
        </w:rPr>
        <w:t>Integrate with existing financial,</w:t>
      </w:r>
      <w:r w:rsidR="00C6393D">
        <w:rPr>
          <w:rFonts w:ascii="Maiandra GD" w:hAnsi="Maiandra GD"/>
        </w:rPr>
        <w:t xml:space="preserve"> operational, </w:t>
      </w:r>
      <w:r w:rsidRPr="007875CD">
        <w:rPr>
          <w:rFonts w:ascii="Maiandra GD" w:hAnsi="Maiandra GD"/>
        </w:rPr>
        <w:t>HR, and administrative systems</w:t>
      </w:r>
      <w:r w:rsidR="00C6393D">
        <w:rPr>
          <w:rFonts w:ascii="Maiandra GD" w:hAnsi="Maiandra GD"/>
        </w:rPr>
        <w:t xml:space="preserve"> in use by Caritas Nairobi.</w:t>
      </w:r>
    </w:p>
    <w:p w14:paraId="104F29FD"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3.4 Training and Capacity Building</w:t>
      </w:r>
    </w:p>
    <w:p w14:paraId="480A944B" w14:textId="77777777" w:rsidR="00003B2D" w:rsidRPr="007875CD" w:rsidRDefault="00003B2D" w:rsidP="007875CD">
      <w:pPr>
        <w:numPr>
          <w:ilvl w:val="0"/>
          <w:numId w:val="6"/>
        </w:numPr>
        <w:tabs>
          <w:tab w:val="clear" w:pos="720"/>
          <w:tab w:val="num" w:pos="1440"/>
        </w:tabs>
        <w:spacing w:after="0" w:line="240" w:lineRule="auto"/>
        <w:ind w:left="1440"/>
        <w:rPr>
          <w:rFonts w:ascii="Maiandra GD" w:hAnsi="Maiandra GD"/>
        </w:rPr>
      </w:pPr>
      <w:r w:rsidRPr="007875CD">
        <w:rPr>
          <w:rFonts w:ascii="Maiandra GD" w:hAnsi="Maiandra GD"/>
        </w:rPr>
        <w:t>Conduct training for staff and system administrators.</w:t>
      </w:r>
    </w:p>
    <w:p w14:paraId="58E7E2BA" w14:textId="77777777" w:rsidR="00003B2D" w:rsidRPr="007875CD" w:rsidRDefault="00003B2D" w:rsidP="007875CD">
      <w:pPr>
        <w:numPr>
          <w:ilvl w:val="0"/>
          <w:numId w:val="6"/>
        </w:numPr>
        <w:tabs>
          <w:tab w:val="clear" w:pos="720"/>
          <w:tab w:val="num" w:pos="1440"/>
        </w:tabs>
        <w:spacing w:after="0" w:line="240" w:lineRule="auto"/>
        <w:ind w:left="1440"/>
        <w:rPr>
          <w:rFonts w:ascii="Maiandra GD" w:hAnsi="Maiandra GD"/>
        </w:rPr>
      </w:pPr>
      <w:r w:rsidRPr="007875CD">
        <w:rPr>
          <w:rFonts w:ascii="Maiandra GD" w:hAnsi="Maiandra GD"/>
        </w:rPr>
        <w:t>Provide user manuals and troubleshooting guidelines.</w:t>
      </w:r>
    </w:p>
    <w:p w14:paraId="52F1DF79"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3.5 Support and Maintenance</w:t>
      </w:r>
    </w:p>
    <w:p w14:paraId="2416FFFF" w14:textId="77777777" w:rsidR="00003B2D" w:rsidRPr="007875CD" w:rsidRDefault="00003B2D" w:rsidP="007875CD">
      <w:pPr>
        <w:numPr>
          <w:ilvl w:val="0"/>
          <w:numId w:val="7"/>
        </w:numPr>
        <w:tabs>
          <w:tab w:val="clear" w:pos="720"/>
          <w:tab w:val="num" w:pos="1440"/>
        </w:tabs>
        <w:spacing w:after="0" w:line="240" w:lineRule="auto"/>
        <w:ind w:left="1440"/>
        <w:rPr>
          <w:rFonts w:ascii="Maiandra GD" w:hAnsi="Maiandra GD"/>
        </w:rPr>
      </w:pPr>
      <w:r w:rsidRPr="007875CD">
        <w:rPr>
          <w:rFonts w:ascii="Maiandra GD" w:hAnsi="Maiandra GD"/>
        </w:rPr>
        <w:t>Provide technical support for 12–36 months (as negotiated).</w:t>
      </w:r>
    </w:p>
    <w:p w14:paraId="2099D54C" w14:textId="3F261EB7" w:rsidR="00003B2D" w:rsidRDefault="00003B2D" w:rsidP="007875CD">
      <w:pPr>
        <w:numPr>
          <w:ilvl w:val="0"/>
          <w:numId w:val="7"/>
        </w:numPr>
        <w:tabs>
          <w:tab w:val="clear" w:pos="720"/>
          <w:tab w:val="num" w:pos="1440"/>
        </w:tabs>
        <w:spacing w:after="0" w:line="240" w:lineRule="auto"/>
        <w:ind w:left="1440"/>
        <w:rPr>
          <w:rFonts w:ascii="Maiandra GD" w:hAnsi="Maiandra GD"/>
        </w:rPr>
      </w:pPr>
      <w:r w:rsidRPr="007875CD">
        <w:rPr>
          <w:rFonts w:ascii="Maiandra GD" w:hAnsi="Maiandra GD"/>
        </w:rPr>
        <w:t>Guarantee system updates, patches, and enhancements.</w:t>
      </w:r>
    </w:p>
    <w:p w14:paraId="03914A96" w14:textId="77777777" w:rsidR="007875CD" w:rsidRPr="007875CD" w:rsidRDefault="007875CD" w:rsidP="007875CD">
      <w:pPr>
        <w:spacing w:after="0" w:line="240" w:lineRule="auto"/>
        <w:ind w:left="1440"/>
        <w:rPr>
          <w:rFonts w:ascii="Maiandra GD" w:hAnsi="Maiandra GD"/>
        </w:rPr>
      </w:pPr>
    </w:p>
    <w:p w14:paraId="489898D4" w14:textId="77E6FF2E" w:rsidR="00003B2D" w:rsidRPr="007875CD" w:rsidRDefault="00003B2D" w:rsidP="007875CD">
      <w:pPr>
        <w:spacing w:after="0" w:line="240" w:lineRule="auto"/>
        <w:rPr>
          <w:rFonts w:ascii="Maiandra GD" w:hAnsi="Maiandra GD"/>
          <w:b/>
          <w:bCs/>
        </w:rPr>
      </w:pPr>
      <w:r w:rsidRPr="007875CD">
        <w:rPr>
          <w:rFonts w:ascii="Maiandra GD" w:hAnsi="Maiandra GD"/>
          <w:b/>
          <w:bCs/>
        </w:rPr>
        <w:t xml:space="preserve">4. </w:t>
      </w:r>
      <w:r w:rsidR="007875CD">
        <w:rPr>
          <w:rFonts w:ascii="Maiandra GD" w:hAnsi="Maiandra GD"/>
          <w:b/>
          <w:bCs/>
        </w:rPr>
        <w:tab/>
      </w:r>
      <w:r w:rsidRPr="007875CD">
        <w:rPr>
          <w:rFonts w:ascii="Maiandra GD" w:hAnsi="Maiandra GD"/>
          <w:b/>
          <w:bCs/>
        </w:rPr>
        <w:t>SYSTEM REQUIREMENTS</w:t>
      </w:r>
    </w:p>
    <w:p w14:paraId="212BDD27"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4.1 Functional Requirements</w:t>
      </w:r>
    </w:p>
    <w:p w14:paraId="2ACFD65E" w14:textId="77777777" w:rsidR="00003B2D" w:rsidRPr="007875CD" w:rsidRDefault="00003B2D" w:rsidP="007875CD">
      <w:pPr>
        <w:spacing w:after="0" w:line="240" w:lineRule="auto"/>
        <w:ind w:left="720"/>
        <w:rPr>
          <w:rFonts w:ascii="Maiandra GD" w:hAnsi="Maiandra GD"/>
        </w:rPr>
      </w:pPr>
      <w:r w:rsidRPr="007875CD">
        <w:rPr>
          <w:rFonts w:ascii="Maiandra GD" w:hAnsi="Maiandra GD"/>
        </w:rPr>
        <w:t>The MEAL system must include the following modules:</w:t>
      </w:r>
    </w:p>
    <w:p w14:paraId="025FACA5" w14:textId="77777777" w:rsidR="00003B2D" w:rsidRPr="007875CD" w:rsidRDefault="00003B2D" w:rsidP="007875CD">
      <w:pPr>
        <w:spacing w:after="0" w:line="240" w:lineRule="auto"/>
        <w:ind w:left="720"/>
        <w:rPr>
          <w:rFonts w:ascii="Maiandra GD" w:hAnsi="Maiandra GD"/>
        </w:rPr>
      </w:pPr>
    </w:p>
    <w:p w14:paraId="2B6ED6E9"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4.1.1 Socio-Economic Empowerment Program (SEEP) Module</w:t>
      </w:r>
    </w:p>
    <w:p w14:paraId="56377F7D" w14:textId="26208646" w:rsidR="00003B2D" w:rsidRPr="007875CD" w:rsidRDefault="00003B2D" w:rsidP="00F01C60">
      <w:pPr>
        <w:spacing w:after="0" w:line="240" w:lineRule="auto"/>
        <w:ind w:left="720"/>
        <w:jc w:val="both"/>
        <w:rPr>
          <w:rFonts w:ascii="Maiandra GD" w:hAnsi="Maiandra GD"/>
        </w:rPr>
      </w:pPr>
      <w:r w:rsidRPr="007875CD">
        <w:rPr>
          <w:rFonts w:ascii="Maiandra GD" w:hAnsi="Maiandra GD"/>
        </w:rPr>
        <w:t>This module should comprehensively track financial inclusion, SHG operations, enterprise development, and livelihood outcomes.</w:t>
      </w:r>
      <w:r w:rsidR="00542BB7">
        <w:rPr>
          <w:rFonts w:ascii="Maiandra GD" w:hAnsi="Maiandra GD"/>
        </w:rPr>
        <w:t xml:space="preserve"> </w:t>
      </w:r>
      <w:r w:rsidR="00F01C60" w:rsidRPr="00F01C60">
        <w:rPr>
          <w:rFonts w:ascii="Maiandra GD" w:hAnsi="Maiandra GD"/>
        </w:rPr>
        <w:t>The proposed M&amp;E system </w:t>
      </w:r>
      <w:r w:rsidR="00F01C60" w:rsidRPr="00F01C60">
        <w:rPr>
          <w:rFonts w:ascii="Maiandra GD" w:hAnsi="Maiandra GD"/>
          <w:b/>
          <w:bCs/>
        </w:rPr>
        <w:t>MUST</w:t>
      </w:r>
      <w:r w:rsidR="00F01C60" w:rsidRPr="00F01C60">
        <w:rPr>
          <w:rFonts w:ascii="Maiandra GD" w:hAnsi="Maiandra GD"/>
        </w:rPr>
        <w:t> be designed to capture and process data in a manner that supports the Sacco Societies Regulatory Authority (SASRA) and Central Bank of Kenya (</w:t>
      </w:r>
      <w:proofErr w:type="gramStart"/>
      <w:r w:rsidR="00F01C60" w:rsidRPr="00F01C60">
        <w:rPr>
          <w:rFonts w:ascii="Maiandra GD" w:hAnsi="Maiandra GD"/>
        </w:rPr>
        <w:t>CBK)  reporting</w:t>
      </w:r>
      <w:proofErr w:type="gramEnd"/>
      <w:r w:rsidR="00F01C60" w:rsidRPr="00F01C60">
        <w:rPr>
          <w:rFonts w:ascii="Maiandra GD" w:hAnsi="Maiandra GD"/>
        </w:rPr>
        <w:t xml:space="preserve"> obligations.</w:t>
      </w:r>
    </w:p>
    <w:p w14:paraId="05022E0D" w14:textId="77777777" w:rsidR="00542BB7" w:rsidRDefault="00542BB7" w:rsidP="007875CD">
      <w:pPr>
        <w:spacing w:after="0" w:line="240" w:lineRule="auto"/>
        <w:ind w:left="720"/>
        <w:rPr>
          <w:rFonts w:ascii="Maiandra GD" w:hAnsi="Maiandra GD"/>
          <w:b/>
          <w:bCs/>
        </w:rPr>
      </w:pPr>
    </w:p>
    <w:p w14:paraId="2A22BCE5" w14:textId="4B0474D0"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Key Features</w:t>
      </w:r>
    </w:p>
    <w:p w14:paraId="11B578E8" w14:textId="5A7F5EB7" w:rsidR="00003B2D" w:rsidRPr="007875CD" w:rsidRDefault="007875CD" w:rsidP="007875CD">
      <w:pPr>
        <w:pStyle w:val="ListParagraph"/>
        <w:numPr>
          <w:ilvl w:val="0"/>
          <w:numId w:val="8"/>
        </w:numPr>
        <w:spacing w:after="0" w:line="240" w:lineRule="auto"/>
        <w:rPr>
          <w:rFonts w:ascii="Maiandra GD" w:hAnsi="Maiandra GD"/>
        </w:rPr>
      </w:pPr>
      <w:r>
        <w:rPr>
          <w:rFonts w:ascii="Maiandra GD" w:hAnsi="Maiandra GD"/>
          <w:b/>
          <w:bCs/>
        </w:rPr>
        <w:t>S</w:t>
      </w:r>
      <w:r w:rsidR="00003B2D" w:rsidRPr="007875CD">
        <w:rPr>
          <w:rFonts w:ascii="Maiandra GD" w:hAnsi="Maiandra GD"/>
          <w:b/>
          <w:bCs/>
        </w:rPr>
        <w:t>HGs and Microfinance Tracking</w:t>
      </w:r>
    </w:p>
    <w:p w14:paraId="79EC1C57"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Digital SHG register</w:t>
      </w:r>
    </w:p>
    <w:p w14:paraId="7208416B"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Training sessions, attendance, performance tracking</w:t>
      </w:r>
    </w:p>
    <w:p w14:paraId="41C2A3FA"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Governance and meeting compliance tracking</w:t>
      </w:r>
    </w:p>
    <w:p w14:paraId="63197C45" w14:textId="77777777" w:rsidR="00003B2D" w:rsidRPr="007875CD" w:rsidRDefault="00003B2D" w:rsidP="007875CD">
      <w:pPr>
        <w:numPr>
          <w:ilvl w:val="0"/>
          <w:numId w:val="8"/>
        </w:numPr>
        <w:spacing w:after="0" w:line="240" w:lineRule="auto"/>
        <w:rPr>
          <w:rFonts w:ascii="Maiandra GD" w:hAnsi="Maiandra GD"/>
        </w:rPr>
      </w:pPr>
      <w:r w:rsidRPr="007875CD">
        <w:rPr>
          <w:rFonts w:ascii="Maiandra GD" w:hAnsi="Maiandra GD"/>
          <w:b/>
          <w:bCs/>
        </w:rPr>
        <w:t>Loans, Repayments, Savings Monitoring</w:t>
      </w:r>
    </w:p>
    <w:p w14:paraId="63C143B9"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Loan disbursement and repayment schedules</w:t>
      </w:r>
    </w:p>
    <w:p w14:paraId="084FF630"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lastRenderedPageBreak/>
        <w:t>Interest calculations and defaults</w:t>
      </w:r>
    </w:p>
    <w:p w14:paraId="7EA44B14"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Automated alerts for overdue payments</w:t>
      </w:r>
    </w:p>
    <w:p w14:paraId="7FE12E94" w14:textId="77777777" w:rsidR="00003B2D" w:rsidRPr="007875CD" w:rsidRDefault="00003B2D" w:rsidP="007875CD">
      <w:pPr>
        <w:numPr>
          <w:ilvl w:val="0"/>
          <w:numId w:val="8"/>
        </w:numPr>
        <w:spacing w:after="0" w:line="240" w:lineRule="auto"/>
        <w:rPr>
          <w:rFonts w:ascii="Maiandra GD" w:hAnsi="Maiandra GD"/>
        </w:rPr>
      </w:pPr>
      <w:r w:rsidRPr="007875CD">
        <w:rPr>
          <w:rFonts w:ascii="Maiandra GD" w:hAnsi="Maiandra GD"/>
          <w:b/>
          <w:bCs/>
        </w:rPr>
        <w:t>Entrepreneurship and Income-Generation Monitoring</w:t>
      </w:r>
    </w:p>
    <w:p w14:paraId="7CC4EEC1"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Business start-ups and skills development</w:t>
      </w:r>
    </w:p>
    <w:p w14:paraId="2A086038"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Household income changes</w:t>
      </w:r>
    </w:p>
    <w:p w14:paraId="1E6012CC"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Linking outputs to economic outcomes</w:t>
      </w:r>
    </w:p>
    <w:p w14:paraId="66BDD667" w14:textId="77777777" w:rsidR="00003B2D" w:rsidRPr="007875CD" w:rsidRDefault="00003B2D" w:rsidP="007875CD">
      <w:pPr>
        <w:numPr>
          <w:ilvl w:val="0"/>
          <w:numId w:val="8"/>
        </w:numPr>
        <w:spacing w:after="0" w:line="240" w:lineRule="auto"/>
        <w:rPr>
          <w:rFonts w:ascii="Maiandra GD" w:hAnsi="Maiandra GD"/>
        </w:rPr>
      </w:pPr>
      <w:r w:rsidRPr="007875CD">
        <w:rPr>
          <w:rFonts w:ascii="Maiandra GD" w:hAnsi="Maiandra GD"/>
          <w:b/>
          <w:bCs/>
        </w:rPr>
        <w:t>Outcome Harvesting</w:t>
      </w:r>
    </w:p>
    <w:p w14:paraId="1BD71366"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Document behavior change, empowerment stories</w:t>
      </w:r>
    </w:p>
    <w:p w14:paraId="250FEBB3"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Map interventions to results</w:t>
      </w:r>
    </w:p>
    <w:p w14:paraId="6ED1FBFB" w14:textId="77777777" w:rsidR="00003B2D" w:rsidRPr="007875CD" w:rsidRDefault="00003B2D" w:rsidP="007875CD">
      <w:pPr>
        <w:numPr>
          <w:ilvl w:val="1"/>
          <w:numId w:val="8"/>
        </w:numPr>
        <w:spacing w:after="0" w:line="240" w:lineRule="auto"/>
        <w:rPr>
          <w:rFonts w:ascii="Maiandra GD" w:hAnsi="Maiandra GD"/>
        </w:rPr>
      </w:pPr>
      <w:r w:rsidRPr="007875CD">
        <w:rPr>
          <w:rFonts w:ascii="Maiandra GD" w:hAnsi="Maiandra GD"/>
        </w:rPr>
        <w:t>Support narrative and quantitative impact reporting</w:t>
      </w:r>
    </w:p>
    <w:p w14:paraId="08BCB0BE" w14:textId="77777777" w:rsidR="00003B2D" w:rsidRPr="007875CD" w:rsidRDefault="00003B2D" w:rsidP="007875CD">
      <w:pPr>
        <w:spacing w:after="0" w:line="240" w:lineRule="auto"/>
        <w:rPr>
          <w:rFonts w:ascii="Maiandra GD" w:hAnsi="Maiandra GD"/>
        </w:rPr>
      </w:pPr>
    </w:p>
    <w:p w14:paraId="49D51382" w14:textId="77777777" w:rsidR="00003B2D" w:rsidRPr="007875CD" w:rsidRDefault="00003B2D" w:rsidP="007875CD">
      <w:pPr>
        <w:spacing w:after="0" w:line="240" w:lineRule="auto"/>
        <w:ind w:firstLine="720"/>
        <w:rPr>
          <w:rFonts w:ascii="Maiandra GD" w:hAnsi="Maiandra GD"/>
          <w:b/>
          <w:bCs/>
        </w:rPr>
      </w:pPr>
      <w:r w:rsidRPr="007875CD">
        <w:rPr>
          <w:rFonts w:ascii="Maiandra GD" w:hAnsi="Maiandra GD"/>
          <w:b/>
          <w:bCs/>
        </w:rPr>
        <w:t>4.1.2 Gender and Youth Empowerment Module</w:t>
      </w:r>
    </w:p>
    <w:p w14:paraId="0E5A3BB2" w14:textId="77777777" w:rsidR="00003B2D" w:rsidRPr="007875CD" w:rsidRDefault="00003B2D" w:rsidP="007875CD">
      <w:pPr>
        <w:spacing w:after="0" w:line="240" w:lineRule="auto"/>
        <w:ind w:left="1440"/>
        <w:rPr>
          <w:rFonts w:ascii="Maiandra GD" w:hAnsi="Maiandra GD"/>
        </w:rPr>
      </w:pPr>
      <w:r w:rsidRPr="007875CD">
        <w:rPr>
          <w:rFonts w:ascii="Maiandra GD" w:hAnsi="Maiandra GD"/>
        </w:rPr>
        <w:t>This module monitors youth initiatives, gender equality, GBV prevention, mentorship, and advocacy programs.</w:t>
      </w:r>
    </w:p>
    <w:p w14:paraId="36B0CA7F" w14:textId="77777777" w:rsidR="00003B2D" w:rsidRPr="007875CD" w:rsidRDefault="00003B2D" w:rsidP="007875CD">
      <w:pPr>
        <w:spacing w:after="0" w:line="240" w:lineRule="auto"/>
        <w:ind w:left="1440"/>
        <w:rPr>
          <w:rFonts w:ascii="Maiandra GD" w:hAnsi="Maiandra GD"/>
          <w:b/>
          <w:bCs/>
        </w:rPr>
      </w:pPr>
      <w:r w:rsidRPr="007875CD">
        <w:rPr>
          <w:rFonts w:ascii="Maiandra GD" w:hAnsi="Maiandra GD"/>
          <w:b/>
          <w:bCs/>
        </w:rPr>
        <w:t>Key Features</w:t>
      </w:r>
    </w:p>
    <w:p w14:paraId="375531C5" w14:textId="3D1B6A61" w:rsidR="00003B2D" w:rsidRPr="007875CD" w:rsidRDefault="00003B2D" w:rsidP="007875CD">
      <w:pPr>
        <w:pStyle w:val="ListParagraph"/>
        <w:numPr>
          <w:ilvl w:val="0"/>
          <w:numId w:val="9"/>
        </w:numPr>
        <w:tabs>
          <w:tab w:val="clear" w:pos="1080"/>
          <w:tab w:val="num" w:pos="1800"/>
        </w:tabs>
        <w:spacing w:after="0" w:line="240" w:lineRule="auto"/>
        <w:ind w:left="1800"/>
        <w:rPr>
          <w:rFonts w:ascii="Maiandra GD" w:hAnsi="Maiandra GD"/>
        </w:rPr>
      </w:pPr>
      <w:r w:rsidRPr="007875CD">
        <w:rPr>
          <w:rFonts w:ascii="Maiandra GD" w:hAnsi="Maiandra GD"/>
          <w:b/>
          <w:bCs/>
        </w:rPr>
        <w:t>Tracking Participation</w:t>
      </w:r>
    </w:p>
    <w:p w14:paraId="5A631EEB" w14:textId="77777777" w:rsidR="00003B2D" w:rsidRPr="007875CD" w:rsidRDefault="00003B2D" w:rsidP="007875CD">
      <w:pPr>
        <w:numPr>
          <w:ilvl w:val="1"/>
          <w:numId w:val="9"/>
        </w:numPr>
        <w:tabs>
          <w:tab w:val="clear" w:pos="1800"/>
          <w:tab w:val="num" w:pos="2160"/>
          <w:tab w:val="num" w:pos="2520"/>
        </w:tabs>
        <w:spacing w:after="0" w:line="240" w:lineRule="auto"/>
        <w:ind w:left="2250" w:hanging="450"/>
        <w:rPr>
          <w:rFonts w:ascii="Maiandra GD" w:hAnsi="Maiandra GD"/>
        </w:rPr>
      </w:pPr>
      <w:r w:rsidRPr="007875CD">
        <w:rPr>
          <w:rFonts w:ascii="Maiandra GD" w:hAnsi="Maiandra GD"/>
        </w:rPr>
        <w:t>Registers by age, sex, session, and location</w:t>
      </w:r>
    </w:p>
    <w:p w14:paraId="27A5FABC" w14:textId="77777777" w:rsidR="00003B2D" w:rsidRPr="007875CD" w:rsidRDefault="00003B2D" w:rsidP="007875CD">
      <w:pPr>
        <w:numPr>
          <w:ilvl w:val="1"/>
          <w:numId w:val="9"/>
        </w:numPr>
        <w:tabs>
          <w:tab w:val="clear" w:pos="1800"/>
          <w:tab w:val="num" w:pos="2160"/>
          <w:tab w:val="num" w:pos="2520"/>
        </w:tabs>
        <w:spacing w:after="0" w:line="240" w:lineRule="auto"/>
        <w:ind w:left="2250" w:hanging="450"/>
        <w:rPr>
          <w:rFonts w:ascii="Maiandra GD" w:hAnsi="Maiandra GD"/>
        </w:rPr>
      </w:pPr>
      <w:r w:rsidRPr="007875CD">
        <w:rPr>
          <w:rFonts w:ascii="Maiandra GD" w:hAnsi="Maiandra GD"/>
        </w:rPr>
        <w:t>Mentorship, leadership, vocational trainings</w:t>
      </w:r>
    </w:p>
    <w:p w14:paraId="2590BE36" w14:textId="77777777" w:rsidR="00003B2D" w:rsidRPr="007875CD" w:rsidRDefault="00003B2D" w:rsidP="007875CD">
      <w:pPr>
        <w:numPr>
          <w:ilvl w:val="0"/>
          <w:numId w:val="9"/>
        </w:numPr>
        <w:tabs>
          <w:tab w:val="clear" w:pos="1080"/>
          <w:tab w:val="num" w:pos="1800"/>
        </w:tabs>
        <w:spacing w:after="0" w:line="240" w:lineRule="auto"/>
        <w:ind w:left="1800"/>
        <w:rPr>
          <w:rFonts w:ascii="Maiandra GD" w:hAnsi="Maiandra GD"/>
        </w:rPr>
      </w:pPr>
      <w:r w:rsidRPr="007875CD">
        <w:rPr>
          <w:rFonts w:ascii="Maiandra GD" w:hAnsi="Maiandra GD"/>
          <w:b/>
          <w:bCs/>
        </w:rPr>
        <w:t>Monitoring Gender Equality and GBV Indicators</w:t>
      </w:r>
    </w:p>
    <w:p w14:paraId="3CDDF522" w14:textId="77777777" w:rsidR="00003B2D" w:rsidRPr="007875CD" w:rsidRDefault="00003B2D" w:rsidP="007875CD">
      <w:pPr>
        <w:numPr>
          <w:ilvl w:val="1"/>
          <w:numId w:val="9"/>
        </w:numPr>
        <w:tabs>
          <w:tab w:val="clear" w:pos="1800"/>
          <w:tab w:val="left" w:pos="1530"/>
          <w:tab w:val="num" w:pos="2160"/>
          <w:tab w:val="num" w:pos="2520"/>
        </w:tabs>
        <w:spacing w:after="0" w:line="240" w:lineRule="auto"/>
        <w:ind w:left="3240" w:hanging="1440"/>
        <w:rPr>
          <w:rFonts w:ascii="Maiandra GD" w:hAnsi="Maiandra GD"/>
        </w:rPr>
      </w:pPr>
      <w:r w:rsidRPr="007875CD">
        <w:rPr>
          <w:rFonts w:ascii="Maiandra GD" w:hAnsi="Maiandra GD"/>
        </w:rPr>
        <w:t>Progress on women’s leadership</w:t>
      </w:r>
    </w:p>
    <w:p w14:paraId="2A11F930" w14:textId="77777777" w:rsidR="00003B2D" w:rsidRPr="007875CD" w:rsidRDefault="00003B2D" w:rsidP="007875CD">
      <w:pPr>
        <w:numPr>
          <w:ilvl w:val="1"/>
          <w:numId w:val="9"/>
        </w:numPr>
        <w:tabs>
          <w:tab w:val="clear" w:pos="1800"/>
          <w:tab w:val="left" w:pos="1530"/>
          <w:tab w:val="num" w:pos="2160"/>
          <w:tab w:val="num" w:pos="2520"/>
        </w:tabs>
        <w:spacing w:after="0" w:line="240" w:lineRule="auto"/>
        <w:ind w:left="3240" w:hanging="1440"/>
        <w:rPr>
          <w:rFonts w:ascii="Maiandra GD" w:hAnsi="Maiandra GD"/>
        </w:rPr>
      </w:pPr>
      <w:r w:rsidRPr="007875CD">
        <w:rPr>
          <w:rFonts w:ascii="Maiandra GD" w:hAnsi="Maiandra GD"/>
        </w:rPr>
        <w:t>Advocacy activities and behavioral change interventions</w:t>
      </w:r>
    </w:p>
    <w:p w14:paraId="0E916621" w14:textId="77777777" w:rsidR="00003B2D" w:rsidRPr="007875CD" w:rsidRDefault="00003B2D" w:rsidP="007875CD">
      <w:pPr>
        <w:numPr>
          <w:ilvl w:val="1"/>
          <w:numId w:val="9"/>
        </w:numPr>
        <w:tabs>
          <w:tab w:val="clear" w:pos="1800"/>
          <w:tab w:val="left" w:pos="1530"/>
          <w:tab w:val="num" w:pos="2160"/>
          <w:tab w:val="num" w:pos="2520"/>
        </w:tabs>
        <w:spacing w:after="0" w:line="240" w:lineRule="auto"/>
        <w:ind w:left="3240" w:hanging="1440"/>
        <w:rPr>
          <w:rFonts w:ascii="Maiandra GD" w:hAnsi="Maiandra GD"/>
        </w:rPr>
      </w:pPr>
      <w:r w:rsidRPr="007875CD">
        <w:rPr>
          <w:rFonts w:ascii="Maiandra GD" w:hAnsi="Maiandra GD"/>
        </w:rPr>
        <w:t>GBV case documentation (non-sensitive)</w:t>
      </w:r>
    </w:p>
    <w:p w14:paraId="7B07C299" w14:textId="77777777" w:rsidR="00003B2D" w:rsidRPr="007875CD" w:rsidRDefault="00003B2D" w:rsidP="007875CD">
      <w:pPr>
        <w:numPr>
          <w:ilvl w:val="0"/>
          <w:numId w:val="9"/>
        </w:numPr>
        <w:tabs>
          <w:tab w:val="clear" w:pos="1080"/>
          <w:tab w:val="num" w:pos="1800"/>
        </w:tabs>
        <w:spacing w:after="0" w:line="240" w:lineRule="auto"/>
        <w:ind w:left="1800"/>
        <w:rPr>
          <w:rFonts w:ascii="Maiandra GD" w:hAnsi="Maiandra GD"/>
        </w:rPr>
      </w:pPr>
      <w:r w:rsidRPr="007875CD">
        <w:rPr>
          <w:rFonts w:ascii="Maiandra GD" w:hAnsi="Maiandra GD"/>
          <w:b/>
          <w:bCs/>
        </w:rPr>
        <w:t>Age- and Sex-Disaggregated Data</w:t>
      </w:r>
    </w:p>
    <w:p w14:paraId="73C153C7" w14:textId="77777777" w:rsidR="00003B2D" w:rsidRPr="007875CD" w:rsidRDefault="00003B2D" w:rsidP="007875CD">
      <w:pPr>
        <w:numPr>
          <w:ilvl w:val="1"/>
          <w:numId w:val="9"/>
        </w:numPr>
        <w:tabs>
          <w:tab w:val="clear" w:pos="1800"/>
          <w:tab w:val="left" w:pos="1620"/>
          <w:tab w:val="num" w:pos="2160"/>
          <w:tab w:val="num" w:pos="2520"/>
        </w:tabs>
        <w:spacing w:after="0" w:line="240" w:lineRule="auto"/>
        <w:ind w:left="3240" w:hanging="1440"/>
        <w:rPr>
          <w:rFonts w:ascii="Maiandra GD" w:hAnsi="Maiandra GD"/>
        </w:rPr>
      </w:pPr>
      <w:r w:rsidRPr="007875CD">
        <w:rPr>
          <w:rFonts w:ascii="Maiandra GD" w:hAnsi="Maiandra GD"/>
        </w:rPr>
        <w:t>Outcome comparison by demographics</w:t>
      </w:r>
    </w:p>
    <w:p w14:paraId="5AB7DE38" w14:textId="77777777" w:rsidR="00003B2D" w:rsidRPr="007875CD" w:rsidRDefault="00003B2D" w:rsidP="007875CD">
      <w:pPr>
        <w:numPr>
          <w:ilvl w:val="1"/>
          <w:numId w:val="9"/>
        </w:numPr>
        <w:tabs>
          <w:tab w:val="clear" w:pos="1800"/>
          <w:tab w:val="left" w:pos="1620"/>
          <w:tab w:val="num" w:pos="2160"/>
          <w:tab w:val="num" w:pos="2520"/>
        </w:tabs>
        <w:spacing w:after="0" w:line="240" w:lineRule="auto"/>
        <w:ind w:left="3240" w:hanging="1440"/>
        <w:rPr>
          <w:rFonts w:ascii="Maiandra GD" w:hAnsi="Maiandra GD"/>
        </w:rPr>
      </w:pPr>
      <w:r w:rsidRPr="007875CD">
        <w:rPr>
          <w:rFonts w:ascii="Maiandra GD" w:hAnsi="Maiandra GD"/>
        </w:rPr>
        <w:t>Inclusion analysis for targeted interventions</w:t>
      </w:r>
    </w:p>
    <w:p w14:paraId="5AD4FDF5" w14:textId="77777777" w:rsidR="00003B2D" w:rsidRPr="007875CD" w:rsidRDefault="00003B2D" w:rsidP="007875CD">
      <w:pPr>
        <w:spacing w:after="0" w:line="240" w:lineRule="auto"/>
        <w:ind w:left="720"/>
        <w:rPr>
          <w:rFonts w:ascii="Maiandra GD" w:hAnsi="Maiandra GD"/>
        </w:rPr>
      </w:pPr>
    </w:p>
    <w:p w14:paraId="381F8442"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4.1.3 Relief and Charitable Services Module</w:t>
      </w:r>
    </w:p>
    <w:p w14:paraId="2C21B32A" w14:textId="77777777" w:rsidR="00003B2D" w:rsidRPr="007875CD" w:rsidRDefault="00003B2D" w:rsidP="007875CD">
      <w:pPr>
        <w:spacing w:after="0" w:line="240" w:lineRule="auto"/>
        <w:ind w:left="720"/>
        <w:rPr>
          <w:rFonts w:ascii="Maiandra GD" w:hAnsi="Maiandra GD"/>
        </w:rPr>
      </w:pPr>
      <w:r w:rsidRPr="007875CD">
        <w:rPr>
          <w:rFonts w:ascii="Maiandra GD" w:hAnsi="Maiandra GD"/>
        </w:rPr>
        <w:t>This module tracks humanitarian assistance and social protection.</w:t>
      </w:r>
    </w:p>
    <w:p w14:paraId="23E32E46" w14:textId="77777777" w:rsidR="00003B2D" w:rsidRPr="007875CD" w:rsidRDefault="00003B2D" w:rsidP="007875CD">
      <w:pPr>
        <w:spacing w:after="0" w:line="240" w:lineRule="auto"/>
        <w:ind w:left="720"/>
        <w:rPr>
          <w:rFonts w:ascii="Maiandra GD" w:hAnsi="Maiandra GD"/>
          <w:b/>
          <w:bCs/>
        </w:rPr>
      </w:pPr>
      <w:r w:rsidRPr="007875CD">
        <w:rPr>
          <w:rFonts w:ascii="Maiandra GD" w:hAnsi="Maiandra GD"/>
          <w:b/>
          <w:bCs/>
        </w:rPr>
        <w:t>Key Features</w:t>
      </w:r>
    </w:p>
    <w:p w14:paraId="5D72E900" w14:textId="77777777" w:rsidR="00003B2D" w:rsidRPr="007875CD" w:rsidRDefault="00003B2D" w:rsidP="007875CD">
      <w:pPr>
        <w:numPr>
          <w:ilvl w:val="0"/>
          <w:numId w:val="10"/>
        </w:numPr>
        <w:tabs>
          <w:tab w:val="clear" w:pos="720"/>
          <w:tab w:val="num" w:pos="1440"/>
        </w:tabs>
        <w:spacing w:after="0" w:line="240" w:lineRule="auto"/>
        <w:ind w:left="1440"/>
        <w:rPr>
          <w:rFonts w:ascii="Maiandra GD" w:hAnsi="Maiandra GD"/>
        </w:rPr>
      </w:pPr>
      <w:r w:rsidRPr="007875CD">
        <w:rPr>
          <w:rFonts w:ascii="Maiandra GD" w:hAnsi="Maiandra GD"/>
          <w:b/>
          <w:bCs/>
        </w:rPr>
        <w:t>Beneficiary Registration</w:t>
      </w:r>
    </w:p>
    <w:p w14:paraId="1C61A056" w14:textId="77777777" w:rsidR="00003B2D" w:rsidRPr="007875CD" w:rsidRDefault="00003B2D" w:rsidP="007875CD">
      <w:pPr>
        <w:numPr>
          <w:ilvl w:val="1"/>
          <w:numId w:val="10"/>
        </w:numPr>
        <w:tabs>
          <w:tab w:val="clear" w:pos="1440"/>
          <w:tab w:val="num" w:pos="2160"/>
        </w:tabs>
        <w:spacing w:after="0" w:line="240" w:lineRule="auto"/>
        <w:ind w:left="2160"/>
        <w:rPr>
          <w:rFonts w:ascii="Maiandra GD" w:hAnsi="Maiandra GD"/>
        </w:rPr>
      </w:pPr>
      <w:r w:rsidRPr="007875CD">
        <w:rPr>
          <w:rFonts w:ascii="Maiandra GD" w:hAnsi="Maiandra GD"/>
        </w:rPr>
        <w:t>Refugees, OVCs, vulnerable households</w:t>
      </w:r>
    </w:p>
    <w:p w14:paraId="6850B5F7" w14:textId="77777777" w:rsidR="00003B2D" w:rsidRPr="007875CD" w:rsidRDefault="00003B2D" w:rsidP="007875CD">
      <w:pPr>
        <w:numPr>
          <w:ilvl w:val="1"/>
          <w:numId w:val="10"/>
        </w:numPr>
        <w:tabs>
          <w:tab w:val="clear" w:pos="1440"/>
          <w:tab w:val="num" w:pos="2160"/>
        </w:tabs>
        <w:spacing w:after="0" w:line="240" w:lineRule="auto"/>
        <w:ind w:left="2160"/>
        <w:rPr>
          <w:rFonts w:ascii="Maiandra GD" w:hAnsi="Maiandra GD"/>
        </w:rPr>
      </w:pPr>
      <w:r w:rsidRPr="007875CD">
        <w:rPr>
          <w:rFonts w:ascii="Maiandra GD" w:hAnsi="Maiandra GD"/>
        </w:rPr>
        <w:t>Vulnerability status and program eligibility</w:t>
      </w:r>
    </w:p>
    <w:p w14:paraId="7B61C3CE" w14:textId="77777777" w:rsidR="00003B2D" w:rsidRPr="007875CD" w:rsidRDefault="00003B2D" w:rsidP="007875CD">
      <w:pPr>
        <w:numPr>
          <w:ilvl w:val="0"/>
          <w:numId w:val="10"/>
        </w:numPr>
        <w:tabs>
          <w:tab w:val="clear" w:pos="720"/>
          <w:tab w:val="num" w:pos="1440"/>
        </w:tabs>
        <w:spacing w:after="0" w:line="240" w:lineRule="auto"/>
        <w:ind w:left="1440"/>
        <w:rPr>
          <w:rFonts w:ascii="Maiandra GD" w:hAnsi="Maiandra GD"/>
        </w:rPr>
      </w:pPr>
      <w:r w:rsidRPr="007875CD">
        <w:rPr>
          <w:rFonts w:ascii="Maiandra GD" w:hAnsi="Maiandra GD"/>
          <w:b/>
          <w:bCs/>
        </w:rPr>
        <w:t>Relief Distribution Tracking</w:t>
      </w:r>
    </w:p>
    <w:p w14:paraId="70A1B86F" w14:textId="77777777" w:rsidR="00003B2D" w:rsidRPr="007875CD" w:rsidRDefault="00003B2D" w:rsidP="007875CD">
      <w:pPr>
        <w:numPr>
          <w:ilvl w:val="1"/>
          <w:numId w:val="10"/>
        </w:numPr>
        <w:tabs>
          <w:tab w:val="clear" w:pos="1440"/>
          <w:tab w:val="num" w:pos="2160"/>
        </w:tabs>
        <w:spacing w:after="0" w:line="240" w:lineRule="auto"/>
        <w:ind w:left="2160"/>
        <w:rPr>
          <w:rFonts w:ascii="Maiandra GD" w:hAnsi="Maiandra GD"/>
        </w:rPr>
      </w:pPr>
      <w:r w:rsidRPr="007875CD">
        <w:rPr>
          <w:rFonts w:ascii="Maiandra GD" w:hAnsi="Maiandra GD"/>
        </w:rPr>
        <w:t>Food, shelter, medical support, in-kind assistance</w:t>
      </w:r>
    </w:p>
    <w:p w14:paraId="072D6B3F" w14:textId="77777777" w:rsidR="00003B2D" w:rsidRPr="007875CD" w:rsidRDefault="00003B2D" w:rsidP="007875CD">
      <w:pPr>
        <w:numPr>
          <w:ilvl w:val="1"/>
          <w:numId w:val="10"/>
        </w:numPr>
        <w:tabs>
          <w:tab w:val="clear" w:pos="1440"/>
          <w:tab w:val="num" w:pos="2160"/>
        </w:tabs>
        <w:spacing w:after="0" w:line="240" w:lineRule="auto"/>
        <w:ind w:left="2160"/>
        <w:rPr>
          <w:rFonts w:ascii="Maiandra GD" w:hAnsi="Maiandra GD"/>
        </w:rPr>
      </w:pPr>
      <w:r w:rsidRPr="007875CD">
        <w:rPr>
          <w:rFonts w:ascii="Maiandra GD" w:hAnsi="Maiandra GD"/>
        </w:rPr>
        <w:t>Service delivery schedules and feedback loops</w:t>
      </w:r>
    </w:p>
    <w:p w14:paraId="7477F92B" w14:textId="77777777" w:rsidR="00003B2D" w:rsidRPr="007875CD" w:rsidRDefault="00003B2D" w:rsidP="007875CD">
      <w:pPr>
        <w:numPr>
          <w:ilvl w:val="0"/>
          <w:numId w:val="10"/>
        </w:numPr>
        <w:tabs>
          <w:tab w:val="clear" w:pos="720"/>
          <w:tab w:val="num" w:pos="1440"/>
        </w:tabs>
        <w:spacing w:after="0" w:line="240" w:lineRule="auto"/>
        <w:ind w:left="1440"/>
        <w:rPr>
          <w:rFonts w:ascii="Maiandra GD" w:hAnsi="Maiandra GD"/>
        </w:rPr>
      </w:pPr>
      <w:r w:rsidRPr="007875CD">
        <w:rPr>
          <w:rFonts w:ascii="Maiandra GD" w:hAnsi="Maiandra GD"/>
          <w:b/>
          <w:bCs/>
        </w:rPr>
        <w:t>Case Management and Impact Assessment</w:t>
      </w:r>
    </w:p>
    <w:p w14:paraId="399EEA0C" w14:textId="77777777" w:rsidR="00003B2D" w:rsidRPr="007875CD" w:rsidRDefault="00003B2D" w:rsidP="007875CD">
      <w:pPr>
        <w:numPr>
          <w:ilvl w:val="1"/>
          <w:numId w:val="10"/>
        </w:numPr>
        <w:tabs>
          <w:tab w:val="clear" w:pos="1440"/>
          <w:tab w:val="num" w:pos="2160"/>
        </w:tabs>
        <w:spacing w:after="0" w:line="240" w:lineRule="auto"/>
        <w:ind w:left="2160"/>
        <w:rPr>
          <w:rFonts w:ascii="Maiandra GD" w:hAnsi="Maiandra GD"/>
        </w:rPr>
      </w:pPr>
      <w:r w:rsidRPr="007875CD">
        <w:rPr>
          <w:rFonts w:ascii="Maiandra GD" w:hAnsi="Maiandra GD"/>
        </w:rPr>
        <w:t>Tracking individual interventions</w:t>
      </w:r>
    </w:p>
    <w:p w14:paraId="208598EA" w14:textId="77777777" w:rsidR="00003B2D" w:rsidRPr="007875CD" w:rsidRDefault="00003B2D" w:rsidP="007875CD">
      <w:pPr>
        <w:numPr>
          <w:ilvl w:val="1"/>
          <w:numId w:val="10"/>
        </w:numPr>
        <w:tabs>
          <w:tab w:val="clear" w:pos="1440"/>
          <w:tab w:val="num" w:pos="2160"/>
        </w:tabs>
        <w:spacing w:after="0" w:line="240" w:lineRule="auto"/>
        <w:ind w:left="2160"/>
        <w:rPr>
          <w:rFonts w:ascii="Maiandra GD" w:hAnsi="Maiandra GD"/>
        </w:rPr>
      </w:pPr>
      <w:r w:rsidRPr="007875CD">
        <w:rPr>
          <w:rFonts w:ascii="Maiandra GD" w:hAnsi="Maiandra GD"/>
        </w:rPr>
        <w:t>Follow-up and referrals</w:t>
      </w:r>
    </w:p>
    <w:p w14:paraId="10578ECD" w14:textId="77777777" w:rsidR="007875CD" w:rsidRPr="007875CD" w:rsidRDefault="00003B2D" w:rsidP="007875CD">
      <w:pPr>
        <w:numPr>
          <w:ilvl w:val="1"/>
          <w:numId w:val="10"/>
        </w:numPr>
        <w:tabs>
          <w:tab w:val="clear" w:pos="1440"/>
          <w:tab w:val="num" w:pos="2160"/>
        </w:tabs>
        <w:spacing w:after="0" w:line="240" w:lineRule="auto"/>
        <w:ind w:left="2160"/>
        <w:rPr>
          <w:rFonts w:ascii="Maiandra GD" w:hAnsi="Maiandra GD"/>
          <w:b/>
          <w:bCs/>
        </w:rPr>
      </w:pPr>
      <w:r w:rsidRPr="007875CD">
        <w:rPr>
          <w:rFonts w:ascii="Maiandra GD" w:hAnsi="Maiandra GD"/>
        </w:rPr>
        <w:t>Outcome assessments and reporting</w:t>
      </w:r>
    </w:p>
    <w:p w14:paraId="560EBD37" w14:textId="77777777" w:rsidR="007875CD" w:rsidRDefault="007875CD" w:rsidP="007875CD">
      <w:pPr>
        <w:spacing w:after="0" w:line="240" w:lineRule="auto"/>
        <w:ind w:firstLine="720"/>
        <w:rPr>
          <w:rFonts w:ascii="Maiandra GD" w:hAnsi="Maiandra GD"/>
        </w:rPr>
      </w:pPr>
    </w:p>
    <w:p w14:paraId="496A733B" w14:textId="0A0DFF7B" w:rsidR="00003B2D" w:rsidRPr="007875CD" w:rsidRDefault="00003B2D" w:rsidP="007875CD">
      <w:pPr>
        <w:spacing w:after="0" w:line="240" w:lineRule="auto"/>
        <w:ind w:firstLine="720"/>
        <w:rPr>
          <w:rFonts w:ascii="Maiandra GD" w:hAnsi="Maiandra GD"/>
          <w:b/>
          <w:bCs/>
        </w:rPr>
      </w:pPr>
      <w:r w:rsidRPr="007875CD">
        <w:rPr>
          <w:rFonts w:ascii="Maiandra GD" w:hAnsi="Maiandra GD"/>
          <w:b/>
          <w:bCs/>
        </w:rPr>
        <w:t>4.1.4 Food Security and Environment Module</w:t>
      </w:r>
    </w:p>
    <w:p w14:paraId="13D38610" w14:textId="57361F51" w:rsidR="00003B2D" w:rsidRPr="007875CD" w:rsidRDefault="007875CD" w:rsidP="007875CD">
      <w:pPr>
        <w:spacing w:after="0" w:line="240" w:lineRule="auto"/>
        <w:ind w:left="720" w:firstLine="720"/>
        <w:rPr>
          <w:rFonts w:ascii="Maiandra GD" w:hAnsi="Maiandra GD"/>
        </w:rPr>
      </w:pPr>
      <w:r>
        <w:rPr>
          <w:rFonts w:ascii="Maiandra GD" w:hAnsi="Maiandra GD"/>
        </w:rPr>
        <w:t xml:space="preserve">This module </w:t>
      </w:r>
      <w:r w:rsidR="00003B2D" w:rsidRPr="007875CD">
        <w:rPr>
          <w:rFonts w:ascii="Maiandra GD" w:hAnsi="Maiandra GD"/>
        </w:rPr>
        <w:t>Supports agricultural, nutrition, and climate resilience programs.</w:t>
      </w:r>
    </w:p>
    <w:p w14:paraId="34CACF4E" w14:textId="77777777" w:rsidR="00003B2D" w:rsidRPr="007875CD" w:rsidRDefault="00003B2D" w:rsidP="007875CD">
      <w:pPr>
        <w:spacing w:after="0" w:line="240" w:lineRule="auto"/>
        <w:ind w:left="720" w:firstLine="360"/>
        <w:rPr>
          <w:rFonts w:ascii="Maiandra GD" w:hAnsi="Maiandra GD"/>
          <w:b/>
          <w:bCs/>
        </w:rPr>
      </w:pPr>
      <w:r w:rsidRPr="007875CD">
        <w:rPr>
          <w:rFonts w:ascii="Maiandra GD" w:hAnsi="Maiandra GD"/>
          <w:b/>
          <w:bCs/>
        </w:rPr>
        <w:t>Key Features</w:t>
      </w:r>
    </w:p>
    <w:p w14:paraId="637FC5B7" w14:textId="0D214A58" w:rsidR="00003B2D" w:rsidRPr="007875CD" w:rsidRDefault="00003B2D" w:rsidP="007875CD">
      <w:pPr>
        <w:pStyle w:val="ListParagraph"/>
        <w:numPr>
          <w:ilvl w:val="0"/>
          <w:numId w:val="11"/>
        </w:numPr>
        <w:spacing w:after="0" w:line="240" w:lineRule="auto"/>
        <w:rPr>
          <w:rFonts w:ascii="Maiandra GD" w:hAnsi="Maiandra GD"/>
        </w:rPr>
      </w:pPr>
      <w:r w:rsidRPr="007875CD">
        <w:rPr>
          <w:rFonts w:ascii="Maiandra GD" w:hAnsi="Maiandra GD"/>
          <w:b/>
          <w:bCs/>
        </w:rPr>
        <w:t>Agriculture and Environmental Monitoring</w:t>
      </w:r>
    </w:p>
    <w:p w14:paraId="37D0EA47" w14:textId="77777777" w:rsidR="00003B2D" w:rsidRPr="007875CD" w:rsidRDefault="00003B2D" w:rsidP="007875CD">
      <w:pPr>
        <w:numPr>
          <w:ilvl w:val="1"/>
          <w:numId w:val="11"/>
        </w:numPr>
        <w:spacing w:after="0" w:line="240" w:lineRule="auto"/>
        <w:ind w:left="2880" w:hanging="1440"/>
        <w:rPr>
          <w:rFonts w:ascii="Maiandra GD" w:hAnsi="Maiandra GD"/>
        </w:rPr>
      </w:pPr>
      <w:r w:rsidRPr="007875CD">
        <w:rPr>
          <w:rFonts w:ascii="Maiandra GD" w:hAnsi="Maiandra GD"/>
        </w:rPr>
        <w:t>Crop production, yields, climate-smart practices</w:t>
      </w:r>
    </w:p>
    <w:p w14:paraId="64B875BD" w14:textId="77777777" w:rsidR="00003B2D" w:rsidRPr="007875CD" w:rsidRDefault="00003B2D" w:rsidP="007875CD">
      <w:pPr>
        <w:numPr>
          <w:ilvl w:val="1"/>
          <w:numId w:val="11"/>
        </w:numPr>
        <w:spacing w:after="0" w:line="240" w:lineRule="auto"/>
        <w:ind w:left="2880" w:hanging="1440"/>
        <w:rPr>
          <w:rFonts w:ascii="Maiandra GD" w:hAnsi="Maiandra GD"/>
        </w:rPr>
      </w:pPr>
      <w:r w:rsidRPr="007875CD">
        <w:rPr>
          <w:rFonts w:ascii="Maiandra GD" w:hAnsi="Maiandra GD"/>
        </w:rPr>
        <w:lastRenderedPageBreak/>
        <w:t>Agroforestry, soil and water conservation tracking</w:t>
      </w:r>
    </w:p>
    <w:p w14:paraId="1389CC99" w14:textId="77777777" w:rsidR="00003B2D" w:rsidRPr="007875CD" w:rsidRDefault="00003B2D" w:rsidP="007875CD">
      <w:pPr>
        <w:numPr>
          <w:ilvl w:val="0"/>
          <w:numId w:val="11"/>
        </w:numPr>
        <w:spacing w:after="0" w:line="240" w:lineRule="auto"/>
        <w:rPr>
          <w:rFonts w:ascii="Maiandra GD" w:hAnsi="Maiandra GD"/>
        </w:rPr>
      </w:pPr>
      <w:r w:rsidRPr="007875CD">
        <w:rPr>
          <w:rFonts w:ascii="Maiandra GD" w:hAnsi="Maiandra GD"/>
          <w:b/>
          <w:bCs/>
        </w:rPr>
        <w:t>Nutrition and Market Linkage Data</w:t>
      </w:r>
    </w:p>
    <w:p w14:paraId="287AC381" w14:textId="77777777" w:rsidR="00003B2D" w:rsidRPr="007875CD" w:rsidRDefault="00003B2D" w:rsidP="007875CD">
      <w:pPr>
        <w:numPr>
          <w:ilvl w:val="1"/>
          <w:numId w:val="11"/>
        </w:numPr>
        <w:spacing w:after="0" w:line="240" w:lineRule="auto"/>
        <w:ind w:left="2880" w:hanging="1440"/>
        <w:rPr>
          <w:rFonts w:ascii="Maiandra GD" w:hAnsi="Maiandra GD"/>
        </w:rPr>
      </w:pPr>
      <w:r w:rsidRPr="007875CD">
        <w:rPr>
          <w:rFonts w:ascii="Maiandra GD" w:hAnsi="Maiandra GD"/>
        </w:rPr>
        <w:t>Household diet diversity and food consumption</w:t>
      </w:r>
    </w:p>
    <w:p w14:paraId="08AAEF01" w14:textId="77777777" w:rsidR="00003B2D" w:rsidRPr="007875CD" w:rsidRDefault="00003B2D" w:rsidP="007875CD">
      <w:pPr>
        <w:numPr>
          <w:ilvl w:val="1"/>
          <w:numId w:val="11"/>
        </w:numPr>
        <w:spacing w:after="0" w:line="240" w:lineRule="auto"/>
        <w:ind w:left="2880" w:hanging="1440"/>
        <w:rPr>
          <w:rFonts w:ascii="Maiandra GD" w:hAnsi="Maiandra GD"/>
        </w:rPr>
      </w:pPr>
      <w:r w:rsidRPr="007875CD">
        <w:rPr>
          <w:rFonts w:ascii="Maiandra GD" w:hAnsi="Maiandra GD"/>
        </w:rPr>
        <w:t>Value chain participation</w:t>
      </w:r>
    </w:p>
    <w:p w14:paraId="209FA340" w14:textId="77777777" w:rsidR="00003B2D" w:rsidRPr="007875CD" w:rsidRDefault="00003B2D" w:rsidP="007875CD">
      <w:pPr>
        <w:numPr>
          <w:ilvl w:val="0"/>
          <w:numId w:val="11"/>
        </w:numPr>
        <w:spacing w:after="0" w:line="240" w:lineRule="auto"/>
        <w:rPr>
          <w:rFonts w:ascii="Maiandra GD" w:hAnsi="Maiandra GD"/>
        </w:rPr>
      </w:pPr>
      <w:r w:rsidRPr="007875CD">
        <w:rPr>
          <w:rFonts w:ascii="Maiandra GD" w:hAnsi="Maiandra GD"/>
          <w:b/>
          <w:bCs/>
        </w:rPr>
        <w:t>GIS Mapping</w:t>
      </w:r>
    </w:p>
    <w:p w14:paraId="27469655" w14:textId="77777777" w:rsidR="00003B2D" w:rsidRPr="007875CD" w:rsidRDefault="00003B2D" w:rsidP="007875CD">
      <w:pPr>
        <w:numPr>
          <w:ilvl w:val="1"/>
          <w:numId w:val="11"/>
        </w:numPr>
        <w:spacing w:after="0" w:line="240" w:lineRule="auto"/>
        <w:ind w:hanging="630"/>
        <w:rPr>
          <w:rFonts w:ascii="Maiandra GD" w:hAnsi="Maiandra GD"/>
        </w:rPr>
      </w:pPr>
      <w:r w:rsidRPr="007875CD">
        <w:rPr>
          <w:rFonts w:ascii="Maiandra GD" w:hAnsi="Maiandra GD"/>
        </w:rPr>
        <w:t>Geo-referenced farms, plots, and program sites</w:t>
      </w:r>
    </w:p>
    <w:p w14:paraId="5A020AAD" w14:textId="77777777" w:rsidR="00003B2D" w:rsidRPr="007875CD" w:rsidRDefault="00003B2D" w:rsidP="007875CD">
      <w:pPr>
        <w:numPr>
          <w:ilvl w:val="1"/>
          <w:numId w:val="11"/>
        </w:numPr>
        <w:spacing w:after="0" w:line="240" w:lineRule="auto"/>
        <w:ind w:hanging="630"/>
        <w:rPr>
          <w:rFonts w:ascii="Maiandra GD" w:hAnsi="Maiandra GD"/>
        </w:rPr>
      </w:pPr>
      <w:r w:rsidRPr="007875CD">
        <w:rPr>
          <w:rFonts w:ascii="Maiandra GD" w:hAnsi="Maiandra GD"/>
        </w:rPr>
        <w:t>Visualization of environmental interventions</w:t>
      </w:r>
    </w:p>
    <w:p w14:paraId="67FF02B9" w14:textId="77777777" w:rsidR="00D75388" w:rsidRPr="007875CD" w:rsidRDefault="00D75388" w:rsidP="007875CD">
      <w:pPr>
        <w:spacing w:after="0" w:line="240" w:lineRule="auto"/>
        <w:rPr>
          <w:rFonts w:ascii="Maiandra GD" w:hAnsi="Maiandra GD"/>
        </w:rPr>
      </w:pPr>
    </w:p>
    <w:p w14:paraId="15F51506" w14:textId="28DBFE49" w:rsidR="00803629" w:rsidRPr="007875CD" w:rsidRDefault="007875CD" w:rsidP="007875CD">
      <w:pPr>
        <w:tabs>
          <w:tab w:val="left" w:pos="90"/>
        </w:tabs>
        <w:spacing w:after="0" w:line="240" w:lineRule="auto"/>
        <w:jc w:val="both"/>
        <w:rPr>
          <w:rFonts w:ascii="Maiandra GD" w:hAnsi="Maiandra GD"/>
          <w:b/>
          <w:bCs/>
        </w:rPr>
      </w:pPr>
      <w:r>
        <w:rPr>
          <w:rFonts w:ascii="Maiandra GD" w:hAnsi="Maiandra GD"/>
          <w:b/>
          <w:bCs/>
        </w:rPr>
        <w:t xml:space="preserve">5.. </w:t>
      </w:r>
      <w:r>
        <w:rPr>
          <w:rFonts w:ascii="Maiandra GD" w:hAnsi="Maiandra GD"/>
          <w:b/>
          <w:bCs/>
        </w:rPr>
        <w:tab/>
      </w:r>
      <w:r w:rsidR="00803629" w:rsidRPr="007875CD">
        <w:rPr>
          <w:rFonts w:ascii="Maiandra GD" w:hAnsi="Maiandra GD"/>
          <w:b/>
          <w:bCs/>
        </w:rPr>
        <w:t>INFRASTRUCTURE REQUIREMENTS</w:t>
      </w:r>
    </w:p>
    <w:p w14:paraId="76345241"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5.1 Hosting &amp; Deployment</w:t>
      </w:r>
    </w:p>
    <w:p w14:paraId="504487F7" w14:textId="77777777" w:rsidR="00803629" w:rsidRPr="007875CD" w:rsidRDefault="00803629" w:rsidP="007875CD">
      <w:pPr>
        <w:numPr>
          <w:ilvl w:val="0"/>
          <w:numId w:val="21"/>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Cloud-based hosting (AWS, Azure, Google Cloud) or hybrid deployment for offline functionality.</w:t>
      </w:r>
    </w:p>
    <w:p w14:paraId="7020EE69" w14:textId="77777777" w:rsidR="00803629" w:rsidRPr="007875CD" w:rsidRDefault="00803629" w:rsidP="007875CD">
      <w:pPr>
        <w:numPr>
          <w:ilvl w:val="0"/>
          <w:numId w:val="21"/>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Minimum 99% system uptime.</w:t>
      </w:r>
    </w:p>
    <w:p w14:paraId="3A6730A0" w14:textId="77777777" w:rsidR="00803629" w:rsidRPr="007875CD" w:rsidRDefault="00803629" w:rsidP="007875CD">
      <w:pPr>
        <w:numPr>
          <w:ilvl w:val="0"/>
          <w:numId w:val="21"/>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Disaster recovery and backup plans with automated daily backups.</w:t>
      </w:r>
    </w:p>
    <w:p w14:paraId="23C134FB"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5.2 Database &amp; Storage</w:t>
      </w:r>
    </w:p>
    <w:p w14:paraId="461A4644" w14:textId="77777777" w:rsidR="00803629" w:rsidRPr="007875CD" w:rsidRDefault="00803629" w:rsidP="007875CD">
      <w:pPr>
        <w:numPr>
          <w:ilvl w:val="0"/>
          <w:numId w:val="22"/>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Scalable database capable of storing multi-program data, multimedia, and GIS datasets.</w:t>
      </w:r>
    </w:p>
    <w:p w14:paraId="79068AAC" w14:textId="77777777" w:rsidR="00803629" w:rsidRPr="007875CD" w:rsidRDefault="00803629" w:rsidP="007875CD">
      <w:pPr>
        <w:numPr>
          <w:ilvl w:val="0"/>
          <w:numId w:val="22"/>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Secure long-term storage with redundancy and capacity for growth.</w:t>
      </w:r>
    </w:p>
    <w:p w14:paraId="0B02DEE0"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5.3 Network &amp; Connectivity</w:t>
      </w:r>
    </w:p>
    <w:p w14:paraId="082CEA8E" w14:textId="77777777" w:rsidR="00803629" w:rsidRPr="007875CD" w:rsidRDefault="00803629" w:rsidP="007875CD">
      <w:pPr>
        <w:numPr>
          <w:ilvl w:val="0"/>
          <w:numId w:val="23"/>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Optimized for low-bandwidth environments.</w:t>
      </w:r>
    </w:p>
    <w:p w14:paraId="3E2EFF63" w14:textId="77777777" w:rsidR="00803629" w:rsidRPr="007875CD" w:rsidRDefault="00803629" w:rsidP="007875CD">
      <w:pPr>
        <w:numPr>
          <w:ilvl w:val="0"/>
          <w:numId w:val="23"/>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Offline data entry with periodic synchronization.</w:t>
      </w:r>
    </w:p>
    <w:p w14:paraId="2C083C7A" w14:textId="77777777" w:rsidR="00803629" w:rsidRPr="007875CD" w:rsidRDefault="00803629" w:rsidP="007875CD">
      <w:pPr>
        <w:numPr>
          <w:ilvl w:val="0"/>
          <w:numId w:val="23"/>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Optional secure VPN access for remote offices.</w:t>
      </w:r>
    </w:p>
    <w:p w14:paraId="5304E10C"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5.4 Hardware &amp; Device Compatibility</w:t>
      </w:r>
    </w:p>
    <w:p w14:paraId="7D3A6332" w14:textId="77777777" w:rsidR="00803629" w:rsidRPr="007875CD" w:rsidRDefault="00803629" w:rsidP="007875CD">
      <w:pPr>
        <w:numPr>
          <w:ilvl w:val="0"/>
          <w:numId w:val="24"/>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Mobile (Android/iOS) and desktop/laptop access.</w:t>
      </w:r>
    </w:p>
    <w:p w14:paraId="43FC6D33" w14:textId="77777777" w:rsidR="00803629" w:rsidRPr="007875CD" w:rsidRDefault="00803629" w:rsidP="007875CD">
      <w:pPr>
        <w:numPr>
          <w:ilvl w:val="0"/>
          <w:numId w:val="24"/>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Integration with GPS, barcode scanners, cameras, and tablets.</w:t>
      </w:r>
    </w:p>
    <w:p w14:paraId="45F61711"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5.5 Security</w:t>
      </w:r>
    </w:p>
    <w:p w14:paraId="0CDFC357" w14:textId="77777777" w:rsidR="00803629" w:rsidRPr="007875CD" w:rsidRDefault="00803629" w:rsidP="007875CD">
      <w:pPr>
        <w:numPr>
          <w:ilvl w:val="0"/>
          <w:numId w:val="25"/>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AES-256 encryption for data at rest and SSL/TLS for data in transit.</w:t>
      </w:r>
    </w:p>
    <w:p w14:paraId="7F55A41D" w14:textId="77777777" w:rsidR="00803629" w:rsidRPr="007875CD" w:rsidRDefault="00803629" w:rsidP="007875CD">
      <w:pPr>
        <w:numPr>
          <w:ilvl w:val="0"/>
          <w:numId w:val="25"/>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Role-based access control with audit trails.</w:t>
      </w:r>
    </w:p>
    <w:p w14:paraId="1385DFA1" w14:textId="77777777" w:rsidR="00803629" w:rsidRPr="007875CD" w:rsidRDefault="00803629" w:rsidP="007875CD">
      <w:pPr>
        <w:numPr>
          <w:ilvl w:val="0"/>
          <w:numId w:val="25"/>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Multi-factor authentication for administrative users.</w:t>
      </w:r>
    </w:p>
    <w:p w14:paraId="11E0D6F8" w14:textId="77777777" w:rsidR="00803629" w:rsidRPr="007875CD" w:rsidRDefault="00803629" w:rsidP="007875CD">
      <w:pPr>
        <w:numPr>
          <w:ilvl w:val="0"/>
          <w:numId w:val="25"/>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Compliance with Kenya Data Protection Act (2019).</w:t>
      </w:r>
    </w:p>
    <w:p w14:paraId="79A39366"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5.6 Integration &amp; Interoperability</w:t>
      </w:r>
    </w:p>
    <w:p w14:paraId="135AAFCF" w14:textId="77777777" w:rsidR="00803629" w:rsidRPr="007875CD" w:rsidRDefault="00803629" w:rsidP="007875CD">
      <w:pPr>
        <w:numPr>
          <w:ilvl w:val="0"/>
          <w:numId w:val="26"/>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 xml:space="preserve">Ability to integrate with Comm Care, </w:t>
      </w:r>
      <w:proofErr w:type="spellStart"/>
      <w:r w:rsidRPr="007875CD">
        <w:rPr>
          <w:rFonts w:ascii="Maiandra GD" w:hAnsi="Maiandra GD"/>
        </w:rPr>
        <w:t>KoboToolbox</w:t>
      </w:r>
      <w:proofErr w:type="spellEnd"/>
      <w:r w:rsidRPr="007875CD">
        <w:rPr>
          <w:rFonts w:ascii="Maiandra GD" w:hAnsi="Maiandra GD"/>
        </w:rPr>
        <w:t>, DHIS2, Excel, and other tools.</w:t>
      </w:r>
    </w:p>
    <w:p w14:paraId="19176681" w14:textId="77777777" w:rsidR="00803629" w:rsidRPr="007875CD" w:rsidRDefault="00803629" w:rsidP="007875CD">
      <w:pPr>
        <w:numPr>
          <w:ilvl w:val="0"/>
          <w:numId w:val="26"/>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API support and export/import functionality (CSV, Excel, JSON).</w:t>
      </w:r>
    </w:p>
    <w:p w14:paraId="31C40F39"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5.7 System Performance</w:t>
      </w:r>
    </w:p>
    <w:p w14:paraId="4988C590" w14:textId="77777777" w:rsidR="00803629" w:rsidRPr="007875CD" w:rsidRDefault="00803629" w:rsidP="007875CD">
      <w:pPr>
        <w:numPr>
          <w:ilvl w:val="0"/>
          <w:numId w:val="27"/>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Low-latency responses (&lt;2 seconds) for queries.</w:t>
      </w:r>
    </w:p>
    <w:p w14:paraId="1F100692" w14:textId="77777777" w:rsidR="00803629" w:rsidRPr="007875CD" w:rsidRDefault="00803629" w:rsidP="007875CD">
      <w:pPr>
        <w:numPr>
          <w:ilvl w:val="0"/>
          <w:numId w:val="27"/>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Support for multiple concurrent users without performance degradation.</w:t>
      </w:r>
    </w:p>
    <w:p w14:paraId="44D8E009" w14:textId="77777777" w:rsidR="00803629" w:rsidRPr="007875CD" w:rsidRDefault="00803629" w:rsidP="007875CD">
      <w:pPr>
        <w:numPr>
          <w:ilvl w:val="0"/>
          <w:numId w:val="27"/>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Real-time data aggregation, visualization, and reporting.</w:t>
      </w:r>
    </w:p>
    <w:p w14:paraId="4F17A0AC" w14:textId="77777777" w:rsidR="00803629" w:rsidRPr="007875CD" w:rsidRDefault="00803629" w:rsidP="007875CD">
      <w:pPr>
        <w:tabs>
          <w:tab w:val="left" w:pos="90"/>
        </w:tabs>
        <w:spacing w:after="0" w:line="240" w:lineRule="auto"/>
        <w:ind w:left="720" w:right="-630"/>
        <w:rPr>
          <w:rFonts w:ascii="Maiandra GD" w:hAnsi="Maiandra GD"/>
          <w:b/>
          <w:bCs/>
        </w:rPr>
      </w:pPr>
      <w:r w:rsidRPr="007875CD">
        <w:rPr>
          <w:rFonts w:ascii="Maiandra GD" w:hAnsi="Maiandra GD"/>
          <w:b/>
          <w:bCs/>
        </w:rPr>
        <w:t>5.8 Maintenance &amp; Support</w:t>
      </w:r>
    </w:p>
    <w:p w14:paraId="587BB36F" w14:textId="77777777" w:rsidR="00803629" w:rsidRPr="007875CD" w:rsidRDefault="00803629" w:rsidP="007875CD">
      <w:pPr>
        <w:numPr>
          <w:ilvl w:val="0"/>
          <w:numId w:val="28"/>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System updates, patches, and enhancements.</w:t>
      </w:r>
    </w:p>
    <w:p w14:paraId="1C9F9812" w14:textId="77777777" w:rsidR="00803629" w:rsidRPr="007875CD" w:rsidRDefault="00803629" w:rsidP="007875CD">
      <w:pPr>
        <w:numPr>
          <w:ilvl w:val="0"/>
          <w:numId w:val="28"/>
        </w:numPr>
        <w:tabs>
          <w:tab w:val="clear" w:pos="720"/>
          <w:tab w:val="left" w:pos="90"/>
          <w:tab w:val="num" w:pos="1440"/>
        </w:tabs>
        <w:spacing w:after="0" w:line="240" w:lineRule="auto"/>
        <w:ind w:left="1440" w:right="-630"/>
        <w:rPr>
          <w:rFonts w:ascii="Maiandra GD" w:hAnsi="Maiandra GD"/>
        </w:rPr>
      </w:pPr>
      <w:r w:rsidRPr="007875CD">
        <w:rPr>
          <w:rFonts w:ascii="Maiandra GD" w:hAnsi="Maiandra GD"/>
        </w:rPr>
        <w:t>Helpdesk support for troubleshooting and guidance.</w:t>
      </w:r>
    </w:p>
    <w:p w14:paraId="3199AFD9" w14:textId="77777777" w:rsidR="00803629" w:rsidRDefault="00803629" w:rsidP="007875CD">
      <w:pPr>
        <w:numPr>
          <w:ilvl w:val="1"/>
          <w:numId w:val="28"/>
        </w:numPr>
        <w:tabs>
          <w:tab w:val="left" w:pos="90"/>
        </w:tabs>
        <w:spacing w:after="0" w:line="240" w:lineRule="auto"/>
        <w:ind w:right="-630"/>
        <w:rPr>
          <w:rFonts w:ascii="Maiandra GD" w:hAnsi="Maiandra GD"/>
        </w:rPr>
      </w:pPr>
      <w:r w:rsidRPr="007875CD">
        <w:rPr>
          <w:rFonts w:ascii="Maiandra GD" w:hAnsi="Maiandra GD"/>
        </w:rPr>
        <w:t>Infrastructure staff training for system management and sustainability.</w:t>
      </w:r>
    </w:p>
    <w:p w14:paraId="396422F1" w14:textId="6CB75A22" w:rsidR="00003B2D" w:rsidRPr="007875CD" w:rsidRDefault="00803629" w:rsidP="007875CD">
      <w:pPr>
        <w:spacing w:after="0" w:line="240" w:lineRule="auto"/>
        <w:rPr>
          <w:rFonts w:ascii="Maiandra GD" w:hAnsi="Maiandra GD"/>
          <w:b/>
          <w:bCs/>
        </w:rPr>
      </w:pPr>
      <w:r w:rsidRPr="007875CD">
        <w:rPr>
          <w:rFonts w:ascii="Maiandra GD" w:hAnsi="Maiandra GD"/>
          <w:b/>
          <w:bCs/>
        </w:rPr>
        <w:t>6</w:t>
      </w:r>
      <w:r w:rsidR="00003B2D" w:rsidRPr="007875CD">
        <w:rPr>
          <w:rFonts w:ascii="Maiandra GD" w:hAnsi="Maiandra GD"/>
          <w:b/>
          <w:bCs/>
        </w:rPr>
        <w:t>. IMPLEMENTATION TIMELINE</w:t>
      </w:r>
    </w:p>
    <w:tbl>
      <w:tblPr>
        <w:tblW w:w="9184" w:type="dxa"/>
        <w:tblLook w:val="04A0" w:firstRow="1" w:lastRow="0" w:firstColumn="1" w:lastColumn="0" w:noHBand="0" w:noVBand="1"/>
      </w:tblPr>
      <w:tblGrid>
        <w:gridCol w:w="1185"/>
        <w:gridCol w:w="5870"/>
        <w:gridCol w:w="2129"/>
      </w:tblGrid>
      <w:tr w:rsidR="002B199B" w:rsidRPr="007875CD" w14:paraId="66898670" w14:textId="77777777" w:rsidTr="00D75388">
        <w:trPr>
          <w:trHeight w:val="325"/>
        </w:trPr>
        <w:tc>
          <w:tcPr>
            <w:tcW w:w="1185" w:type="dxa"/>
            <w:tcBorders>
              <w:top w:val="single" w:sz="4" w:space="0" w:color="0070C0"/>
              <w:left w:val="single" w:sz="4" w:space="0" w:color="0070C0"/>
              <w:bottom w:val="single" w:sz="4" w:space="0" w:color="0070C0"/>
              <w:right w:val="single" w:sz="4" w:space="0" w:color="0070C0"/>
            </w:tcBorders>
            <w:shd w:val="clear" w:color="000000" w:fill="305496"/>
            <w:noWrap/>
            <w:vAlign w:val="center"/>
            <w:hideMark/>
          </w:tcPr>
          <w:p w14:paraId="5CFC4F13" w14:textId="77777777" w:rsidR="002B199B" w:rsidRPr="007875CD" w:rsidRDefault="002B199B" w:rsidP="007875CD">
            <w:pPr>
              <w:spacing w:after="0" w:line="240" w:lineRule="auto"/>
              <w:rPr>
                <w:rFonts w:ascii="Maiandra GD" w:eastAsia="Times New Roman" w:hAnsi="Maiandra GD" w:cs="Calibri"/>
                <w:b/>
                <w:bCs/>
                <w:color w:val="FFFFFF"/>
                <w:kern w:val="0"/>
                <w14:ligatures w14:val="none"/>
              </w:rPr>
            </w:pPr>
            <w:r w:rsidRPr="007875CD">
              <w:rPr>
                <w:rFonts w:ascii="Maiandra GD" w:eastAsia="Times New Roman" w:hAnsi="Maiandra GD" w:cs="Calibri"/>
                <w:b/>
                <w:bCs/>
                <w:color w:val="FFFFFF"/>
                <w:kern w:val="0"/>
                <w14:ligatures w14:val="none"/>
              </w:rPr>
              <w:t>Phase</w:t>
            </w:r>
          </w:p>
        </w:tc>
        <w:tc>
          <w:tcPr>
            <w:tcW w:w="5870" w:type="dxa"/>
            <w:tcBorders>
              <w:top w:val="single" w:sz="4" w:space="0" w:color="0070C0"/>
              <w:left w:val="nil"/>
              <w:bottom w:val="single" w:sz="4" w:space="0" w:color="0070C0"/>
              <w:right w:val="single" w:sz="4" w:space="0" w:color="0070C0"/>
            </w:tcBorders>
            <w:shd w:val="clear" w:color="000000" w:fill="305496"/>
            <w:noWrap/>
            <w:vAlign w:val="center"/>
            <w:hideMark/>
          </w:tcPr>
          <w:p w14:paraId="56727AB8" w14:textId="77777777" w:rsidR="002B199B" w:rsidRPr="007875CD" w:rsidRDefault="002B199B" w:rsidP="007875CD">
            <w:pPr>
              <w:spacing w:after="0" w:line="240" w:lineRule="auto"/>
              <w:rPr>
                <w:rFonts w:ascii="Maiandra GD" w:eastAsia="Times New Roman" w:hAnsi="Maiandra GD" w:cs="Calibri"/>
                <w:b/>
                <w:bCs/>
                <w:color w:val="FFFFFF"/>
                <w:kern w:val="0"/>
                <w14:ligatures w14:val="none"/>
              </w:rPr>
            </w:pPr>
            <w:r w:rsidRPr="007875CD">
              <w:rPr>
                <w:rFonts w:ascii="Maiandra GD" w:eastAsia="Times New Roman" w:hAnsi="Maiandra GD" w:cs="Calibri"/>
                <w:b/>
                <w:bCs/>
                <w:color w:val="FFFFFF"/>
                <w:kern w:val="0"/>
                <w14:ligatures w14:val="none"/>
              </w:rPr>
              <w:t>Activity</w:t>
            </w:r>
          </w:p>
        </w:tc>
        <w:tc>
          <w:tcPr>
            <w:tcW w:w="2129" w:type="dxa"/>
            <w:tcBorders>
              <w:top w:val="single" w:sz="4" w:space="0" w:color="0070C0"/>
              <w:left w:val="nil"/>
              <w:bottom w:val="single" w:sz="4" w:space="0" w:color="0070C0"/>
              <w:right w:val="single" w:sz="4" w:space="0" w:color="0070C0"/>
            </w:tcBorders>
            <w:shd w:val="clear" w:color="000000" w:fill="305496"/>
            <w:noWrap/>
            <w:vAlign w:val="center"/>
            <w:hideMark/>
          </w:tcPr>
          <w:p w14:paraId="00DAD77D" w14:textId="77777777" w:rsidR="002B199B" w:rsidRPr="007875CD" w:rsidRDefault="002B199B" w:rsidP="007875CD">
            <w:pPr>
              <w:spacing w:after="0" w:line="240" w:lineRule="auto"/>
              <w:rPr>
                <w:rFonts w:ascii="Maiandra GD" w:eastAsia="Times New Roman" w:hAnsi="Maiandra GD" w:cs="Calibri"/>
                <w:b/>
                <w:bCs/>
                <w:color w:val="FFFFFF"/>
                <w:kern w:val="0"/>
                <w14:ligatures w14:val="none"/>
              </w:rPr>
            </w:pPr>
            <w:r w:rsidRPr="007875CD">
              <w:rPr>
                <w:rFonts w:ascii="Maiandra GD" w:eastAsia="Times New Roman" w:hAnsi="Maiandra GD" w:cs="Calibri"/>
                <w:b/>
                <w:bCs/>
                <w:color w:val="FFFFFF"/>
                <w:kern w:val="0"/>
                <w14:ligatures w14:val="none"/>
              </w:rPr>
              <w:t>Duration</w:t>
            </w:r>
          </w:p>
        </w:tc>
      </w:tr>
      <w:tr w:rsidR="002B199B" w:rsidRPr="007875CD" w14:paraId="5A26CC52" w14:textId="77777777" w:rsidTr="00D75388">
        <w:trPr>
          <w:trHeight w:val="325"/>
        </w:trPr>
        <w:tc>
          <w:tcPr>
            <w:tcW w:w="1185" w:type="dxa"/>
            <w:tcBorders>
              <w:top w:val="nil"/>
              <w:left w:val="single" w:sz="4" w:space="0" w:color="0070C0"/>
              <w:bottom w:val="single" w:sz="4" w:space="0" w:color="0070C0"/>
              <w:right w:val="single" w:sz="4" w:space="0" w:color="0070C0"/>
            </w:tcBorders>
            <w:noWrap/>
            <w:vAlign w:val="center"/>
            <w:hideMark/>
          </w:tcPr>
          <w:p w14:paraId="44F76116"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1</w:t>
            </w:r>
          </w:p>
        </w:tc>
        <w:tc>
          <w:tcPr>
            <w:tcW w:w="5870" w:type="dxa"/>
            <w:tcBorders>
              <w:top w:val="nil"/>
              <w:left w:val="nil"/>
              <w:bottom w:val="single" w:sz="4" w:space="0" w:color="0070C0"/>
              <w:right w:val="single" w:sz="4" w:space="0" w:color="0070C0"/>
            </w:tcBorders>
            <w:noWrap/>
            <w:vAlign w:val="center"/>
            <w:hideMark/>
          </w:tcPr>
          <w:p w14:paraId="61546B99"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Inception and Requirements Gathering</w:t>
            </w:r>
          </w:p>
        </w:tc>
        <w:tc>
          <w:tcPr>
            <w:tcW w:w="2129" w:type="dxa"/>
            <w:tcBorders>
              <w:top w:val="nil"/>
              <w:left w:val="nil"/>
              <w:bottom w:val="single" w:sz="4" w:space="0" w:color="0070C0"/>
              <w:right w:val="single" w:sz="4" w:space="0" w:color="0070C0"/>
            </w:tcBorders>
            <w:noWrap/>
            <w:vAlign w:val="center"/>
            <w:hideMark/>
          </w:tcPr>
          <w:p w14:paraId="7EB0A7EB"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2–4 weeks</w:t>
            </w:r>
          </w:p>
        </w:tc>
      </w:tr>
      <w:tr w:rsidR="002B199B" w:rsidRPr="007875CD" w14:paraId="191B3187" w14:textId="77777777" w:rsidTr="00D75388">
        <w:trPr>
          <w:trHeight w:val="325"/>
        </w:trPr>
        <w:tc>
          <w:tcPr>
            <w:tcW w:w="1185" w:type="dxa"/>
            <w:tcBorders>
              <w:top w:val="nil"/>
              <w:left w:val="single" w:sz="4" w:space="0" w:color="0070C0"/>
              <w:bottom w:val="single" w:sz="4" w:space="0" w:color="0070C0"/>
              <w:right w:val="single" w:sz="4" w:space="0" w:color="0070C0"/>
            </w:tcBorders>
            <w:noWrap/>
            <w:vAlign w:val="center"/>
            <w:hideMark/>
          </w:tcPr>
          <w:p w14:paraId="1D7939A3"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2</w:t>
            </w:r>
          </w:p>
        </w:tc>
        <w:tc>
          <w:tcPr>
            <w:tcW w:w="5870" w:type="dxa"/>
            <w:tcBorders>
              <w:top w:val="nil"/>
              <w:left w:val="nil"/>
              <w:bottom w:val="single" w:sz="4" w:space="0" w:color="0070C0"/>
              <w:right w:val="single" w:sz="4" w:space="0" w:color="0070C0"/>
            </w:tcBorders>
            <w:noWrap/>
            <w:vAlign w:val="center"/>
            <w:hideMark/>
          </w:tcPr>
          <w:p w14:paraId="4EA4DF81"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System Design, Customization &amp; Coding</w:t>
            </w:r>
          </w:p>
        </w:tc>
        <w:tc>
          <w:tcPr>
            <w:tcW w:w="2129" w:type="dxa"/>
            <w:tcBorders>
              <w:top w:val="nil"/>
              <w:left w:val="nil"/>
              <w:bottom w:val="single" w:sz="4" w:space="0" w:color="0070C0"/>
              <w:right w:val="single" w:sz="4" w:space="0" w:color="0070C0"/>
            </w:tcBorders>
            <w:noWrap/>
            <w:vAlign w:val="center"/>
            <w:hideMark/>
          </w:tcPr>
          <w:p w14:paraId="261F4808"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8–12 weeks</w:t>
            </w:r>
          </w:p>
        </w:tc>
      </w:tr>
      <w:tr w:rsidR="002B199B" w:rsidRPr="007875CD" w14:paraId="541F0AC4" w14:textId="77777777" w:rsidTr="00D75388">
        <w:trPr>
          <w:trHeight w:val="325"/>
        </w:trPr>
        <w:tc>
          <w:tcPr>
            <w:tcW w:w="1185" w:type="dxa"/>
            <w:tcBorders>
              <w:top w:val="nil"/>
              <w:left w:val="single" w:sz="4" w:space="0" w:color="0070C0"/>
              <w:bottom w:val="single" w:sz="4" w:space="0" w:color="0070C0"/>
              <w:right w:val="single" w:sz="4" w:space="0" w:color="0070C0"/>
            </w:tcBorders>
            <w:noWrap/>
            <w:vAlign w:val="center"/>
            <w:hideMark/>
          </w:tcPr>
          <w:p w14:paraId="4347BA9F"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lastRenderedPageBreak/>
              <w:t>3</w:t>
            </w:r>
          </w:p>
        </w:tc>
        <w:tc>
          <w:tcPr>
            <w:tcW w:w="5870" w:type="dxa"/>
            <w:tcBorders>
              <w:top w:val="nil"/>
              <w:left w:val="nil"/>
              <w:bottom w:val="single" w:sz="4" w:space="0" w:color="0070C0"/>
              <w:right w:val="single" w:sz="4" w:space="0" w:color="0070C0"/>
            </w:tcBorders>
            <w:noWrap/>
            <w:vAlign w:val="center"/>
            <w:hideMark/>
          </w:tcPr>
          <w:p w14:paraId="31CF308B"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Testing &amp; Refinement</w:t>
            </w:r>
          </w:p>
        </w:tc>
        <w:tc>
          <w:tcPr>
            <w:tcW w:w="2129" w:type="dxa"/>
            <w:tcBorders>
              <w:top w:val="nil"/>
              <w:left w:val="nil"/>
              <w:bottom w:val="single" w:sz="4" w:space="0" w:color="0070C0"/>
              <w:right w:val="single" w:sz="4" w:space="0" w:color="0070C0"/>
            </w:tcBorders>
            <w:noWrap/>
            <w:vAlign w:val="center"/>
            <w:hideMark/>
          </w:tcPr>
          <w:p w14:paraId="7486029C"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4–6 weeks</w:t>
            </w:r>
          </w:p>
        </w:tc>
      </w:tr>
      <w:tr w:rsidR="002B199B" w:rsidRPr="007875CD" w14:paraId="0C747F3E" w14:textId="77777777" w:rsidTr="00D75388">
        <w:trPr>
          <w:trHeight w:val="325"/>
        </w:trPr>
        <w:tc>
          <w:tcPr>
            <w:tcW w:w="1185" w:type="dxa"/>
            <w:tcBorders>
              <w:top w:val="nil"/>
              <w:left w:val="single" w:sz="4" w:space="0" w:color="0070C0"/>
              <w:bottom w:val="single" w:sz="4" w:space="0" w:color="0070C0"/>
              <w:right w:val="single" w:sz="4" w:space="0" w:color="0070C0"/>
            </w:tcBorders>
            <w:noWrap/>
            <w:vAlign w:val="center"/>
            <w:hideMark/>
          </w:tcPr>
          <w:p w14:paraId="45ECD0DA"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4</w:t>
            </w:r>
          </w:p>
        </w:tc>
        <w:tc>
          <w:tcPr>
            <w:tcW w:w="5870" w:type="dxa"/>
            <w:tcBorders>
              <w:top w:val="nil"/>
              <w:left w:val="nil"/>
              <w:bottom w:val="single" w:sz="4" w:space="0" w:color="0070C0"/>
              <w:right w:val="single" w:sz="4" w:space="0" w:color="0070C0"/>
            </w:tcBorders>
            <w:noWrap/>
            <w:vAlign w:val="center"/>
            <w:hideMark/>
          </w:tcPr>
          <w:p w14:paraId="29151842"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Training &amp; Deployment</w:t>
            </w:r>
          </w:p>
        </w:tc>
        <w:tc>
          <w:tcPr>
            <w:tcW w:w="2129" w:type="dxa"/>
            <w:tcBorders>
              <w:top w:val="nil"/>
              <w:left w:val="nil"/>
              <w:bottom w:val="single" w:sz="4" w:space="0" w:color="0070C0"/>
              <w:right w:val="single" w:sz="4" w:space="0" w:color="0070C0"/>
            </w:tcBorders>
            <w:noWrap/>
            <w:vAlign w:val="center"/>
            <w:hideMark/>
          </w:tcPr>
          <w:p w14:paraId="29506662"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2–4 weeks</w:t>
            </w:r>
          </w:p>
        </w:tc>
      </w:tr>
      <w:tr w:rsidR="002B199B" w:rsidRPr="007875CD" w14:paraId="16286C83" w14:textId="77777777" w:rsidTr="00D75388">
        <w:trPr>
          <w:trHeight w:val="325"/>
        </w:trPr>
        <w:tc>
          <w:tcPr>
            <w:tcW w:w="1185" w:type="dxa"/>
            <w:tcBorders>
              <w:top w:val="nil"/>
              <w:left w:val="single" w:sz="4" w:space="0" w:color="0070C0"/>
              <w:bottom w:val="single" w:sz="4" w:space="0" w:color="0070C0"/>
              <w:right w:val="single" w:sz="4" w:space="0" w:color="0070C0"/>
            </w:tcBorders>
            <w:noWrap/>
            <w:vAlign w:val="center"/>
            <w:hideMark/>
          </w:tcPr>
          <w:p w14:paraId="6C42257E"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5</w:t>
            </w:r>
          </w:p>
        </w:tc>
        <w:tc>
          <w:tcPr>
            <w:tcW w:w="5870" w:type="dxa"/>
            <w:tcBorders>
              <w:top w:val="nil"/>
              <w:left w:val="nil"/>
              <w:bottom w:val="single" w:sz="4" w:space="0" w:color="0070C0"/>
              <w:right w:val="single" w:sz="4" w:space="0" w:color="0070C0"/>
            </w:tcBorders>
            <w:noWrap/>
            <w:vAlign w:val="center"/>
            <w:hideMark/>
          </w:tcPr>
          <w:p w14:paraId="40A546EA"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Support &amp; Maintenance</w:t>
            </w:r>
          </w:p>
        </w:tc>
        <w:tc>
          <w:tcPr>
            <w:tcW w:w="2129" w:type="dxa"/>
            <w:tcBorders>
              <w:top w:val="nil"/>
              <w:left w:val="nil"/>
              <w:bottom w:val="single" w:sz="4" w:space="0" w:color="0070C0"/>
              <w:right w:val="single" w:sz="4" w:space="0" w:color="0070C0"/>
            </w:tcBorders>
            <w:noWrap/>
            <w:vAlign w:val="center"/>
            <w:hideMark/>
          </w:tcPr>
          <w:p w14:paraId="1F9E4777"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12–36 months</w:t>
            </w:r>
          </w:p>
        </w:tc>
      </w:tr>
    </w:tbl>
    <w:p w14:paraId="4BCA7C90" w14:textId="7ADB52E3" w:rsidR="00003B2D" w:rsidRPr="007875CD" w:rsidRDefault="00803629" w:rsidP="007875CD">
      <w:pPr>
        <w:spacing w:after="0" w:line="240" w:lineRule="auto"/>
        <w:rPr>
          <w:rFonts w:ascii="Maiandra GD" w:hAnsi="Maiandra GD"/>
          <w:b/>
          <w:bCs/>
        </w:rPr>
      </w:pPr>
      <w:r w:rsidRPr="007875CD">
        <w:rPr>
          <w:rFonts w:ascii="Maiandra GD" w:hAnsi="Maiandra GD"/>
          <w:b/>
          <w:bCs/>
        </w:rPr>
        <w:t>7</w:t>
      </w:r>
      <w:r w:rsidR="00003B2D" w:rsidRPr="007875CD">
        <w:rPr>
          <w:rFonts w:ascii="Maiandra GD" w:hAnsi="Maiandra GD"/>
          <w:b/>
          <w:bCs/>
        </w:rPr>
        <w:t>. PROPOSAL SUBMISSION REQUIREMENTS</w:t>
      </w:r>
    </w:p>
    <w:p w14:paraId="32198F48" w14:textId="77777777" w:rsidR="00003B2D" w:rsidRPr="007875CD" w:rsidRDefault="00003B2D" w:rsidP="007875CD">
      <w:pPr>
        <w:spacing w:after="0" w:line="240" w:lineRule="auto"/>
        <w:ind w:left="360"/>
        <w:rPr>
          <w:rFonts w:ascii="Maiandra GD" w:hAnsi="Maiandra GD"/>
        </w:rPr>
      </w:pPr>
      <w:r w:rsidRPr="007875CD">
        <w:rPr>
          <w:rFonts w:ascii="Maiandra GD" w:hAnsi="Maiandra GD"/>
        </w:rPr>
        <w:t>Firms must submit:</w:t>
      </w:r>
    </w:p>
    <w:p w14:paraId="199A975F" w14:textId="77777777"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Company Profile</w:t>
      </w:r>
    </w:p>
    <w:p w14:paraId="5AADE5A9" w14:textId="77777777"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Technical Proposal</w:t>
      </w:r>
      <w:r w:rsidRPr="007875CD">
        <w:rPr>
          <w:rFonts w:ascii="Maiandra GD" w:hAnsi="Maiandra GD"/>
        </w:rPr>
        <w:t xml:space="preserve"> (approach, methodology, system features)</w:t>
      </w:r>
    </w:p>
    <w:p w14:paraId="5C506F8A" w14:textId="77777777"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Financial Proposal</w:t>
      </w:r>
      <w:r w:rsidRPr="007875CD">
        <w:rPr>
          <w:rFonts w:ascii="Maiandra GD" w:hAnsi="Maiandra GD"/>
        </w:rPr>
        <w:t xml:space="preserve"> (fully itemized)</w:t>
      </w:r>
    </w:p>
    <w:p w14:paraId="14D3F799" w14:textId="77777777"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Work Plan and Delivery Timeline</w:t>
      </w:r>
    </w:p>
    <w:p w14:paraId="22CE62BA" w14:textId="77777777"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Team Composition and CVs</w:t>
      </w:r>
    </w:p>
    <w:p w14:paraId="62AE519C" w14:textId="77777777"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Portfolio of Previous Similar Assignments</w:t>
      </w:r>
    </w:p>
    <w:p w14:paraId="547DB7EB" w14:textId="77777777"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System Demonstration Video/Link (if available)</w:t>
      </w:r>
    </w:p>
    <w:p w14:paraId="4EC80375" w14:textId="72B00275" w:rsidR="00003B2D" w:rsidRPr="007875CD" w:rsidRDefault="00003B2D" w:rsidP="007875CD">
      <w:pPr>
        <w:numPr>
          <w:ilvl w:val="0"/>
          <w:numId w:val="30"/>
        </w:numPr>
        <w:spacing w:after="0" w:line="240" w:lineRule="auto"/>
        <w:rPr>
          <w:rFonts w:ascii="Maiandra GD" w:hAnsi="Maiandra GD"/>
        </w:rPr>
      </w:pPr>
      <w:r w:rsidRPr="007875CD">
        <w:rPr>
          <w:rFonts w:ascii="Maiandra GD" w:hAnsi="Maiandra GD"/>
          <w:b/>
          <w:bCs/>
        </w:rPr>
        <w:t>At least three references from previous clients</w:t>
      </w:r>
    </w:p>
    <w:p w14:paraId="43E76437" w14:textId="77777777" w:rsidR="007875CD" w:rsidRPr="007875CD" w:rsidRDefault="007875CD" w:rsidP="007875CD">
      <w:pPr>
        <w:spacing w:after="0" w:line="240" w:lineRule="auto"/>
        <w:ind w:left="720"/>
        <w:rPr>
          <w:rFonts w:ascii="Maiandra GD" w:hAnsi="Maiandra GD"/>
        </w:rPr>
      </w:pPr>
    </w:p>
    <w:p w14:paraId="6A3979CA" w14:textId="1EFC62C1" w:rsidR="00003B2D" w:rsidRPr="007875CD" w:rsidRDefault="00803629" w:rsidP="007875CD">
      <w:pPr>
        <w:spacing w:after="0" w:line="240" w:lineRule="auto"/>
        <w:rPr>
          <w:rFonts w:ascii="Maiandra GD" w:hAnsi="Maiandra GD"/>
          <w:b/>
          <w:bCs/>
        </w:rPr>
      </w:pPr>
      <w:r w:rsidRPr="007875CD">
        <w:rPr>
          <w:rFonts w:ascii="Maiandra GD" w:hAnsi="Maiandra GD"/>
          <w:b/>
          <w:bCs/>
        </w:rPr>
        <w:t>8</w:t>
      </w:r>
      <w:r w:rsidR="00003B2D" w:rsidRPr="007875CD">
        <w:rPr>
          <w:rFonts w:ascii="Maiandra GD" w:hAnsi="Maiandra GD"/>
          <w:b/>
          <w:bCs/>
        </w:rPr>
        <w:t xml:space="preserve">. </w:t>
      </w:r>
      <w:r w:rsidR="007875CD">
        <w:rPr>
          <w:rFonts w:ascii="Maiandra GD" w:hAnsi="Maiandra GD"/>
          <w:b/>
          <w:bCs/>
        </w:rPr>
        <w:tab/>
      </w:r>
      <w:r w:rsidR="00003B2D" w:rsidRPr="007875CD">
        <w:rPr>
          <w:rFonts w:ascii="Maiandra GD" w:hAnsi="Maiandra GD"/>
          <w:b/>
          <w:bCs/>
        </w:rPr>
        <w:t>EVALUATION CRITERIA</w:t>
      </w:r>
    </w:p>
    <w:tbl>
      <w:tblPr>
        <w:tblW w:w="9138" w:type="dxa"/>
        <w:tblInd w:w="607" w:type="dxa"/>
        <w:tblLook w:val="04A0" w:firstRow="1" w:lastRow="0" w:firstColumn="1" w:lastColumn="0" w:noHBand="0" w:noVBand="1"/>
      </w:tblPr>
      <w:tblGrid>
        <w:gridCol w:w="7499"/>
        <w:gridCol w:w="1639"/>
      </w:tblGrid>
      <w:tr w:rsidR="002B199B" w:rsidRPr="007875CD" w14:paraId="00FBB4B8" w14:textId="77777777" w:rsidTr="007875CD">
        <w:trPr>
          <w:trHeight w:val="317"/>
        </w:trPr>
        <w:tc>
          <w:tcPr>
            <w:tcW w:w="7499" w:type="dxa"/>
            <w:tcBorders>
              <w:top w:val="single" w:sz="4" w:space="0" w:color="0070C0"/>
              <w:left w:val="single" w:sz="4" w:space="0" w:color="0070C0"/>
              <w:bottom w:val="single" w:sz="4" w:space="0" w:color="0070C0"/>
              <w:right w:val="single" w:sz="4" w:space="0" w:color="0070C0"/>
            </w:tcBorders>
            <w:shd w:val="clear" w:color="000000" w:fill="305496"/>
            <w:noWrap/>
            <w:vAlign w:val="center"/>
            <w:hideMark/>
          </w:tcPr>
          <w:p w14:paraId="0CCAD92C" w14:textId="77777777" w:rsidR="002B199B" w:rsidRPr="007875CD" w:rsidRDefault="002B199B" w:rsidP="007875CD">
            <w:pPr>
              <w:spacing w:after="0" w:line="240" w:lineRule="auto"/>
              <w:rPr>
                <w:rFonts w:ascii="Maiandra GD" w:eastAsia="Times New Roman" w:hAnsi="Maiandra GD" w:cs="Calibri"/>
                <w:b/>
                <w:bCs/>
                <w:color w:val="FFFFFF"/>
                <w:kern w:val="0"/>
                <w14:ligatures w14:val="none"/>
              </w:rPr>
            </w:pPr>
            <w:r w:rsidRPr="007875CD">
              <w:rPr>
                <w:rFonts w:ascii="Maiandra GD" w:eastAsia="Times New Roman" w:hAnsi="Maiandra GD" w:cs="Calibri"/>
                <w:b/>
                <w:bCs/>
                <w:color w:val="FFFFFF"/>
                <w:kern w:val="0"/>
                <w14:ligatures w14:val="none"/>
              </w:rPr>
              <w:t>Criteria</w:t>
            </w:r>
          </w:p>
        </w:tc>
        <w:tc>
          <w:tcPr>
            <w:tcW w:w="1639" w:type="dxa"/>
            <w:tcBorders>
              <w:top w:val="single" w:sz="4" w:space="0" w:color="0070C0"/>
              <w:left w:val="nil"/>
              <w:bottom w:val="single" w:sz="4" w:space="0" w:color="0070C0"/>
              <w:right w:val="single" w:sz="4" w:space="0" w:color="0070C0"/>
            </w:tcBorders>
            <w:shd w:val="clear" w:color="000000" w:fill="305496"/>
            <w:noWrap/>
            <w:vAlign w:val="center"/>
            <w:hideMark/>
          </w:tcPr>
          <w:p w14:paraId="5CFA14C5" w14:textId="77777777" w:rsidR="002B199B" w:rsidRPr="007875CD" w:rsidRDefault="002B199B" w:rsidP="007875CD">
            <w:pPr>
              <w:spacing w:after="0" w:line="240" w:lineRule="auto"/>
              <w:rPr>
                <w:rFonts w:ascii="Maiandra GD" w:eastAsia="Times New Roman" w:hAnsi="Maiandra GD" w:cs="Calibri"/>
                <w:b/>
                <w:bCs/>
                <w:color w:val="FFFFFF"/>
                <w:kern w:val="0"/>
                <w14:ligatures w14:val="none"/>
              </w:rPr>
            </w:pPr>
            <w:r w:rsidRPr="007875CD">
              <w:rPr>
                <w:rFonts w:ascii="Maiandra GD" w:eastAsia="Times New Roman" w:hAnsi="Maiandra GD" w:cs="Calibri"/>
                <w:b/>
                <w:bCs/>
                <w:color w:val="FFFFFF"/>
                <w:kern w:val="0"/>
                <w14:ligatures w14:val="none"/>
              </w:rPr>
              <w:t>Weight</w:t>
            </w:r>
          </w:p>
        </w:tc>
      </w:tr>
      <w:tr w:rsidR="002B199B" w:rsidRPr="007875CD" w14:paraId="7B5516EE" w14:textId="77777777" w:rsidTr="007875CD">
        <w:trPr>
          <w:trHeight w:val="317"/>
        </w:trPr>
        <w:tc>
          <w:tcPr>
            <w:tcW w:w="7499" w:type="dxa"/>
            <w:tcBorders>
              <w:top w:val="nil"/>
              <w:left w:val="single" w:sz="4" w:space="0" w:color="0070C0"/>
              <w:bottom w:val="single" w:sz="4" w:space="0" w:color="0070C0"/>
              <w:right w:val="single" w:sz="4" w:space="0" w:color="0070C0"/>
            </w:tcBorders>
            <w:noWrap/>
            <w:vAlign w:val="center"/>
            <w:hideMark/>
          </w:tcPr>
          <w:p w14:paraId="5350A094"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Technical Understanding &amp; Methodology</w:t>
            </w:r>
          </w:p>
        </w:tc>
        <w:tc>
          <w:tcPr>
            <w:tcW w:w="1639" w:type="dxa"/>
            <w:tcBorders>
              <w:top w:val="nil"/>
              <w:left w:val="nil"/>
              <w:bottom w:val="single" w:sz="4" w:space="0" w:color="0070C0"/>
              <w:right w:val="single" w:sz="4" w:space="0" w:color="0070C0"/>
            </w:tcBorders>
            <w:noWrap/>
            <w:vAlign w:val="center"/>
            <w:hideMark/>
          </w:tcPr>
          <w:p w14:paraId="572D2E46" w14:textId="77777777" w:rsidR="002B199B" w:rsidRPr="007875CD" w:rsidRDefault="002B199B" w:rsidP="007875CD">
            <w:pPr>
              <w:spacing w:after="0" w:line="240" w:lineRule="auto"/>
              <w:jc w:val="right"/>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25%</w:t>
            </w:r>
          </w:p>
        </w:tc>
      </w:tr>
      <w:tr w:rsidR="002B199B" w:rsidRPr="007875CD" w14:paraId="068AAFFB" w14:textId="77777777" w:rsidTr="007875CD">
        <w:trPr>
          <w:trHeight w:val="317"/>
        </w:trPr>
        <w:tc>
          <w:tcPr>
            <w:tcW w:w="7499" w:type="dxa"/>
            <w:tcBorders>
              <w:top w:val="nil"/>
              <w:left w:val="single" w:sz="4" w:space="0" w:color="0070C0"/>
              <w:bottom w:val="single" w:sz="4" w:space="0" w:color="0070C0"/>
              <w:right w:val="single" w:sz="4" w:space="0" w:color="0070C0"/>
            </w:tcBorders>
            <w:noWrap/>
            <w:vAlign w:val="center"/>
            <w:hideMark/>
          </w:tcPr>
          <w:p w14:paraId="0A5DB10F"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System Features &amp; Customization Capacity</w:t>
            </w:r>
          </w:p>
        </w:tc>
        <w:tc>
          <w:tcPr>
            <w:tcW w:w="1639" w:type="dxa"/>
            <w:tcBorders>
              <w:top w:val="nil"/>
              <w:left w:val="nil"/>
              <w:bottom w:val="single" w:sz="4" w:space="0" w:color="0070C0"/>
              <w:right w:val="single" w:sz="4" w:space="0" w:color="0070C0"/>
            </w:tcBorders>
            <w:noWrap/>
            <w:vAlign w:val="center"/>
            <w:hideMark/>
          </w:tcPr>
          <w:p w14:paraId="475E4505" w14:textId="77777777" w:rsidR="002B199B" w:rsidRPr="007875CD" w:rsidRDefault="002B199B" w:rsidP="007875CD">
            <w:pPr>
              <w:spacing w:after="0" w:line="240" w:lineRule="auto"/>
              <w:jc w:val="right"/>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25%</w:t>
            </w:r>
          </w:p>
        </w:tc>
      </w:tr>
      <w:tr w:rsidR="002B199B" w:rsidRPr="007875CD" w14:paraId="3ED80F47" w14:textId="77777777" w:rsidTr="007875CD">
        <w:trPr>
          <w:trHeight w:val="317"/>
        </w:trPr>
        <w:tc>
          <w:tcPr>
            <w:tcW w:w="7499" w:type="dxa"/>
            <w:tcBorders>
              <w:top w:val="nil"/>
              <w:left w:val="single" w:sz="4" w:space="0" w:color="0070C0"/>
              <w:bottom w:val="single" w:sz="4" w:space="0" w:color="0070C0"/>
              <w:right w:val="single" w:sz="4" w:space="0" w:color="0070C0"/>
            </w:tcBorders>
            <w:noWrap/>
            <w:vAlign w:val="center"/>
            <w:hideMark/>
          </w:tcPr>
          <w:p w14:paraId="118DD786"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Experience with MEAL Systems for NGOs</w:t>
            </w:r>
          </w:p>
        </w:tc>
        <w:tc>
          <w:tcPr>
            <w:tcW w:w="1639" w:type="dxa"/>
            <w:tcBorders>
              <w:top w:val="nil"/>
              <w:left w:val="nil"/>
              <w:bottom w:val="single" w:sz="4" w:space="0" w:color="0070C0"/>
              <w:right w:val="single" w:sz="4" w:space="0" w:color="0070C0"/>
            </w:tcBorders>
            <w:noWrap/>
            <w:vAlign w:val="center"/>
            <w:hideMark/>
          </w:tcPr>
          <w:p w14:paraId="0991F105" w14:textId="77777777" w:rsidR="002B199B" w:rsidRPr="007875CD" w:rsidRDefault="002B199B" w:rsidP="007875CD">
            <w:pPr>
              <w:spacing w:after="0" w:line="240" w:lineRule="auto"/>
              <w:jc w:val="right"/>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20%</w:t>
            </w:r>
          </w:p>
        </w:tc>
      </w:tr>
      <w:tr w:rsidR="002B199B" w:rsidRPr="007875CD" w14:paraId="260F7D9F" w14:textId="77777777" w:rsidTr="007875CD">
        <w:trPr>
          <w:trHeight w:val="317"/>
        </w:trPr>
        <w:tc>
          <w:tcPr>
            <w:tcW w:w="7499" w:type="dxa"/>
            <w:tcBorders>
              <w:top w:val="nil"/>
              <w:left w:val="single" w:sz="4" w:space="0" w:color="0070C0"/>
              <w:bottom w:val="single" w:sz="4" w:space="0" w:color="0070C0"/>
              <w:right w:val="single" w:sz="4" w:space="0" w:color="0070C0"/>
            </w:tcBorders>
            <w:noWrap/>
            <w:vAlign w:val="center"/>
            <w:hideMark/>
          </w:tcPr>
          <w:p w14:paraId="01CEF50F"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Cost Reasonableness</w:t>
            </w:r>
          </w:p>
        </w:tc>
        <w:tc>
          <w:tcPr>
            <w:tcW w:w="1639" w:type="dxa"/>
            <w:tcBorders>
              <w:top w:val="nil"/>
              <w:left w:val="nil"/>
              <w:bottom w:val="single" w:sz="4" w:space="0" w:color="0070C0"/>
              <w:right w:val="single" w:sz="4" w:space="0" w:color="0070C0"/>
            </w:tcBorders>
            <w:noWrap/>
            <w:vAlign w:val="center"/>
            <w:hideMark/>
          </w:tcPr>
          <w:p w14:paraId="7B9BE0E4" w14:textId="77777777" w:rsidR="002B199B" w:rsidRPr="007875CD" w:rsidRDefault="002B199B" w:rsidP="007875CD">
            <w:pPr>
              <w:spacing w:after="0" w:line="240" w:lineRule="auto"/>
              <w:jc w:val="right"/>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15%</w:t>
            </w:r>
          </w:p>
        </w:tc>
      </w:tr>
      <w:tr w:rsidR="002B199B" w:rsidRPr="007875CD" w14:paraId="0F0C84CA" w14:textId="77777777" w:rsidTr="007875CD">
        <w:trPr>
          <w:trHeight w:val="317"/>
        </w:trPr>
        <w:tc>
          <w:tcPr>
            <w:tcW w:w="7499" w:type="dxa"/>
            <w:tcBorders>
              <w:top w:val="nil"/>
              <w:left w:val="single" w:sz="4" w:space="0" w:color="0070C0"/>
              <w:bottom w:val="single" w:sz="4" w:space="0" w:color="0070C0"/>
              <w:right w:val="single" w:sz="4" w:space="0" w:color="0070C0"/>
            </w:tcBorders>
            <w:noWrap/>
            <w:vAlign w:val="center"/>
            <w:hideMark/>
          </w:tcPr>
          <w:p w14:paraId="3B5311CE" w14:textId="77777777" w:rsidR="002B199B" w:rsidRPr="007875CD" w:rsidRDefault="002B199B" w:rsidP="007875CD">
            <w:pPr>
              <w:spacing w:after="0" w:line="240" w:lineRule="auto"/>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Training &amp; Post-Deployment Support</w:t>
            </w:r>
          </w:p>
        </w:tc>
        <w:tc>
          <w:tcPr>
            <w:tcW w:w="1639" w:type="dxa"/>
            <w:tcBorders>
              <w:top w:val="nil"/>
              <w:left w:val="nil"/>
              <w:bottom w:val="single" w:sz="4" w:space="0" w:color="0070C0"/>
              <w:right w:val="single" w:sz="4" w:space="0" w:color="0070C0"/>
            </w:tcBorders>
            <w:noWrap/>
            <w:vAlign w:val="center"/>
            <w:hideMark/>
          </w:tcPr>
          <w:p w14:paraId="7CDEEBE4" w14:textId="77777777" w:rsidR="002B199B" w:rsidRPr="007875CD" w:rsidRDefault="002B199B" w:rsidP="007875CD">
            <w:pPr>
              <w:spacing w:after="0" w:line="240" w:lineRule="auto"/>
              <w:jc w:val="right"/>
              <w:rPr>
                <w:rFonts w:ascii="Maiandra GD" w:eastAsia="Times New Roman" w:hAnsi="Maiandra GD" w:cs="Calibri"/>
                <w:color w:val="000000"/>
                <w:kern w:val="0"/>
                <w14:ligatures w14:val="none"/>
              </w:rPr>
            </w:pPr>
            <w:r w:rsidRPr="007875CD">
              <w:rPr>
                <w:rFonts w:ascii="Maiandra GD" w:eastAsia="Times New Roman" w:hAnsi="Maiandra GD" w:cs="Calibri"/>
                <w:color w:val="000000"/>
                <w:kern w:val="0"/>
                <w14:ligatures w14:val="none"/>
              </w:rPr>
              <w:t>15%</w:t>
            </w:r>
          </w:p>
        </w:tc>
      </w:tr>
    </w:tbl>
    <w:p w14:paraId="33D9974B" w14:textId="77777777" w:rsidR="00003B2D" w:rsidRPr="007875CD" w:rsidRDefault="00003B2D" w:rsidP="007875CD">
      <w:pPr>
        <w:spacing w:after="0" w:line="240" w:lineRule="auto"/>
        <w:rPr>
          <w:rFonts w:ascii="Maiandra GD" w:hAnsi="Maiandra GD"/>
        </w:rPr>
      </w:pPr>
    </w:p>
    <w:p w14:paraId="3D8DE6FF" w14:textId="720531FC" w:rsidR="00003B2D" w:rsidRPr="007875CD" w:rsidRDefault="00803629" w:rsidP="007875CD">
      <w:pPr>
        <w:spacing w:after="0" w:line="240" w:lineRule="auto"/>
        <w:rPr>
          <w:rFonts w:ascii="Maiandra GD" w:hAnsi="Maiandra GD"/>
          <w:b/>
          <w:bCs/>
        </w:rPr>
      </w:pPr>
      <w:r w:rsidRPr="007875CD">
        <w:rPr>
          <w:rFonts w:ascii="Maiandra GD" w:hAnsi="Maiandra GD"/>
          <w:b/>
          <w:bCs/>
        </w:rPr>
        <w:t>9</w:t>
      </w:r>
      <w:r w:rsidR="00003B2D" w:rsidRPr="007875CD">
        <w:rPr>
          <w:rFonts w:ascii="Maiandra GD" w:hAnsi="Maiandra GD"/>
          <w:b/>
          <w:bCs/>
        </w:rPr>
        <w:t>.</w:t>
      </w:r>
      <w:r w:rsidR="007875CD">
        <w:rPr>
          <w:rFonts w:ascii="Maiandra GD" w:hAnsi="Maiandra GD"/>
          <w:b/>
          <w:bCs/>
        </w:rPr>
        <w:tab/>
      </w:r>
      <w:r w:rsidR="00003B2D" w:rsidRPr="007875CD">
        <w:rPr>
          <w:rFonts w:ascii="Maiandra GD" w:hAnsi="Maiandra GD"/>
          <w:b/>
          <w:bCs/>
        </w:rPr>
        <w:t>SUBMISSION GUIDELINES</w:t>
      </w:r>
    </w:p>
    <w:p w14:paraId="07E39ACF" w14:textId="77777777" w:rsidR="00003B2D" w:rsidRPr="007875CD" w:rsidRDefault="00003B2D" w:rsidP="007875CD">
      <w:pPr>
        <w:spacing w:after="0" w:line="240" w:lineRule="auto"/>
        <w:ind w:left="720"/>
        <w:rPr>
          <w:rFonts w:ascii="Maiandra GD" w:hAnsi="Maiandra GD"/>
        </w:rPr>
      </w:pPr>
      <w:r w:rsidRPr="007875CD">
        <w:rPr>
          <w:rFonts w:ascii="Maiandra GD" w:hAnsi="Maiandra GD"/>
        </w:rPr>
        <w:t>Proposals should be submitted electronically in PDF format.</w:t>
      </w:r>
      <w:r w:rsidRPr="007875CD">
        <w:rPr>
          <w:rFonts w:ascii="Maiandra GD" w:hAnsi="Maiandra GD"/>
        </w:rPr>
        <w:br/>
        <w:t>Addressed to:</w:t>
      </w:r>
      <w:r w:rsidRPr="007875CD">
        <w:rPr>
          <w:rFonts w:ascii="Maiandra GD" w:hAnsi="Maiandra GD"/>
        </w:rPr>
        <w:br/>
      </w:r>
      <w:r w:rsidRPr="007875CD">
        <w:rPr>
          <w:rFonts w:ascii="Maiandra GD" w:hAnsi="Maiandra GD"/>
          <w:b/>
          <w:bCs/>
        </w:rPr>
        <w:t>The Chair, Procurement Committee</w:t>
      </w:r>
      <w:r w:rsidRPr="007875CD">
        <w:rPr>
          <w:rFonts w:ascii="Maiandra GD" w:hAnsi="Maiandra GD"/>
        </w:rPr>
        <w:br/>
        <w:t xml:space="preserve">Via email: </w:t>
      </w:r>
      <w:hyperlink r:id="rId8" w:history="1">
        <w:r w:rsidRPr="007875CD">
          <w:rPr>
            <w:rStyle w:val="Hyperlink"/>
            <w:rFonts w:ascii="Maiandra GD" w:hAnsi="Maiandra GD"/>
            <w:b/>
            <w:bCs/>
          </w:rPr>
          <w:t>procurement@caritasnairobi.org</w:t>
        </w:r>
      </w:hyperlink>
      <w:r w:rsidRPr="007875CD">
        <w:rPr>
          <w:rFonts w:ascii="Maiandra GD" w:hAnsi="Maiandra GD"/>
          <w:b/>
          <w:bCs/>
        </w:rPr>
        <w:t xml:space="preserve"> </w:t>
      </w:r>
    </w:p>
    <w:p w14:paraId="41B6A654" w14:textId="77777777" w:rsidR="00003B2D" w:rsidRPr="007875CD" w:rsidRDefault="00003B2D" w:rsidP="007875CD">
      <w:pPr>
        <w:spacing w:after="0" w:line="240" w:lineRule="auto"/>
        <w:ind w:left="720"/>
        <w:rPr>
          <w:rFonts w:ascii="Maiandra GD" w:hAnsi="Maiandra GD"/>
        </w:rPr>
      </w:pPr>
      <w:r w:rsidRPr="007875CD">
        <w:rPr>
          <w:rFonts w:ascii="Maiandra GD" w:hAnsi="Maiandra GD"/>
        </w:rPr>
        <w:t xml:space="preserve">Late submissions will </w:t>
      </w:r>
      <w:r w:rsidRPr="007875CD">
        <w:rPr>
          <w:rFonts w:ascii="Maiandra GD" w:hAnsi="Maiandra GD"/>
          <w:b/>
          <w:bCs/>
        </w:rPr>
        <w:t>not</w:t>
      </w:r>
      <w:r w:rsidRPr="007875CD">
        <w:rPr>
          <w:rFonts w:ascii="Maiandra GD" w:hAnsi="Maiandra GD"/>
        </w:rPr>
        <w:t xml:space="preserve"> be considered.</w:t>
      </w:r>
    </w:p>
    <w:p w14:paraId="5D628D38" w14:textId="2C067F45" w:rsidR="00003B2D" w:rsidRPr="007875CD" w:rsidRDefault="00003B2D" w:rsidP="007875CD">
      <w:pPr>
        <w:spacing w:after="0" w:line="240" w:lineRule="auto"/>
        <w:ind w:left="720"/>
        <w:rPr>
          <w:rFonts w:ascii="Maiandra GD" w:hAnsi="Maiandra GD"/>
        </w:rPr>
      </w:pPr>
      <w:r w:rsidRPr="007875CD">
        <w:rPr>
          <w:rFonts w:ascii="Maiandra GD" w:hAnsi="Maiandra GD"/>
        </w:rPr>
        <w:t>For inquiries and clarifications, contact:</w:t>
      </w:r>
      <w:r w:rsidRPr="007875CD">
        <w:rPr>
          <w:rFonts w:ascii="Maiandra GD" w:hAnsi="Maiandra GD"/>
        </w:rPr>
        <w:br/>
      </w:r>
      <w:r w:rsidRPr="007875CD">
        <w:rPr>
          <w:rFonts w:ascii="Maiandra GD" w:hAnsi="Maiandra GD"/>
          <w:b/>
          <w:bCs/>
        </w:rPr>
        <w:t xml:space="preserve">Abel Omariba – </w:t>
      </w:r>
      <w:r w:rsidR="002B199B" w:rsidRPr="007875CD">
        <w:rPr>
          <w:rFonts w:ascii="Maiandra GD" w:hAnsi="Maiandra GD"/>
          <w:b/>
          <w:bCs/>
        </w:rPr>
        <w:t>MEAL</w:t>
      </w:r>
      <w:r w:rsidRPr="007875CD">
        <w:rPr>
          <w:rFonts w:ascii="Maiandra GD" w:hAnsi="Maiandra GD"/>
          <w:b/>
          <w:bCs/>
        </w:rPr>
        <w:t xml:space="preserve"> Coordinator</w:t>
      </w:r>
      <w:r w:rsidRPr="007875CD">
        <w:rPr>
          <w:rFonts w:ascii="Maiandra GD" w:hAnsi="Maiandra GD"/>
        </w:rPr>
        <w:br/>
        <w:t xml:space="preserve">Phone: </w:t>
      </w:r>
      <w:r w:rsidRPr="007875CD">
        <w:rPr>
          <w:rFonts w:ascii="Maiandra GD" w:hAnsi="Maiandra GD"/>
          <w:b/>
          <w:bCs/>
        </w:rPr>
        <w:t>+254 722 939 410</w:t>
      </w:r>
    </w:p>
    <w:p w14:paraId="6D040791" w14:textId="77777777" w:rsidR="007875CD" w:rsidRDefault="007875CD" w:rsidP="007875CD">
      <w:pPr>
        <w:spacing w:after="0" w:line="240" w:lineRule="auto"/>
        <w:rPr>
          <w:rFonts w:ascii="Maiandra GD" w:hAnsi="Maiandra GD"/>
          <w:b/>
          <w:bCs/>
        </w:rPr>
      </w:pPr>
    </w:p>
    <w:p w14:paraId="28D07589" w14:textId="4C5B7E2B" w:rsidR="00003B2D" w:rsidRPr="007875CD" w:rsidRDefault="00803629" w:rsidP="007875CD">
      <w:pPr>
        <w:spacing w:after="0" w:line="240" w:lineRule="auto"/>
        <w:rPr>
          <w:rFonts w:ascii="Maiandra GD" w:hAnsi="Maiandra GD"/>
          <w:b/>
          <w:bCs/>
        </w:rPr>
      </w:pPr>
      <w:r w:rsidRPr="007875CD">
        <w:rPr>
          <w:rFonts w:ascii="Maiandra GD" w:hAnsi="Maiandra GD"/>
          <w:b/>
          <w:bCs/>
        </w:rPr>
        <w:t>10</w:t>
      </w:r>
      <w:r w:rsidR="00003B2D" w:rsidRPr="007875CD">
        <w:rPr>
          <w:rFonts w:ascii="Maiandra GD" w:hAnsi="Maiandra GD"/>
          <w:b/>
          <w:bCs/>
        </w:rPr>
        <w:t>. REFERENCE DETAILS.</w:t>
      </w:r>
    </w:p>
    <w:p w14:paraId="6039DA97" w14:textId="77777777" w:rsidR="00003B2D" w:rsidRPr="007875CD" w:rsidRDefault="00003B2D" w:rsidP="007875CD">
      <w:pPr>
        <w:spacing w:after="0" w:line="240" w:lineRule="auto"/>
        <w:ind w:left="360"/>
        <w:rPr>
          <w:rFonts w:ascii="Maiandra GD" w:hAnsi="Maiandra GD"/>
        </w:rPr>
      </w:pPr>
      <w:r w:rsidRPr="007875CD">
        <w:rPr>
          <w:rFonts w:ascii="Maiandra GD" w:hAnsi="Maiandra GD"/>
        </w:rPr>
        <w:t>The system should draw inspiration from international MEAL standards, including:</w:t>
      </w:r>
    </w:p>
    <w:p w14:paraId="2683BA2F" w14:textId="77777777" w:rsidR="00003B2D" w:rsidRPr="007875CD" w:rsidRDefault="00003B2D" w:rsidP="007875CD">
      <w:pPr>
        <w:numPr>
          <w:ilvl w:val="0"/>
          <w:numId w:val="19"/>
        </w:numPr>
        <w:tabs>
          <w:tab w:val="clear" w:pos="720"/>
          <w:tab w:val="num" w:pos="1080"/>
        </w:tabs>
        <w:spacing w:after="0" w:line="240" w:lineRule="auto"/>
        <w:ind w:left="1080"/>
        <w:rPr>
          <w:rFonts w:ascii="Maiandra GD" w:hAnsi="Maiandra GD"/>
        </w:rPr>
      </w:pPr>
      <w:r w:rsidRPr="007875CD">
        <w:rPr>
          <w:rFonts w:ascii="Maiandra GD" w:hAnsi="Maiandra GD"/>
          <w:b/>
          <w:bCs/>
        </w:rPr>
        <w:t>Sphere Standards</w:t>
      </w:r>
    </w:p>
    <w:p w14:paraId="268A630F" w14:textId="77777777" w:rsidR="00003B2D" w:rsidRPr="007875CD" w:rsidRDefault="00003B2D" w:rsidP="007875CD">
      <w:pPr>
        <w:numPr>
          <w:ilvl w:val="0"/>
          <w:numId w:val="19"/>
        </w:numPr>
        <w:tabs>
          <w:tab w:val="clear" w:pos="720"/>
          <w:tab w:val="num" w:pos="1080"/>
        </w:tabs>
        <w:spacing w:after="0" w:line="240" w:lineRule="auto"/>
        <w:ind w:left="1080"/>
        <w:rPr>
          <w:rFonts w:ascii="Maiandra GD" w:hAnsi="Maiandra GD"/>
        </w:rPr>
      </w:pPr>
      <w:r w:rsidRPr="007875CD">
        <w:rPr>
          <w:rFonts w:ascii="Maiandra GD" w:hAnsi="Maiandra GD"/>
          <w:b/>
          <w:bCs/>
        </w:rPr>
        <w:t>Core Humanitarian Standard (CHS)</w:t>
      </w:r>
    </w:p>
    <w:p w14:paraId="260702F4" w14:textId="77777777" w:rsidR="00003B2D" w:rsidRPr="007875CD" w:rsidRDefault="00003B2D" w:rsidP="007875CD">
      <w:pPr>
        <w:numPr>
          <w:ilvl w:val="0"/>
          <w:numId w:val="19"/>
        </w:numPr>
        <w:tabs>
          <w:tab w:val="clear" w:pos="720"/>
          <w:tab w:val="num" w:pos="1080"/>
        </w:tabs>
        <w:spacing w:after="0" w:line="240" w:lineRule="auto"/>
        <w:ind w:left="1080"/>
        <w:rPr>
          <w:rFonts w:ascii="Maiandra GD" w:hAnsi="Maiandra GD"/>
        </w:rPr>
      </w:pPr>
      <w:r w:rsidRPr="007875CD">
        <w:rPr>
          <w:rFonts w:ascii="Maiandra GD" w:hAnsi="Maiandra GD"/>
          <w:b/>
          <w:bCs/>
        </w:rPr>
        <w:t>UNHCR Data Management Guidelines</w:t>
      </w:r>
    </w:p>
    <w:p w14:paraId="76090F92" w14:textId="77777777" w:rsidR="00003B2D" w:rsidRPr="007875CD" w:rsidRDefault="00003B2D" w:rsidP="007875CD">
      <w:pPr>
        <w:numPr>
          <w:ilvl w:val="0"/>
          <w:numId w:val="19"/>
        </w:numPr>
        <w:tabs>
          <w:tab w:val="clear" w:pos="720"/>
          <w:tab w:val="num" w:pos="1080"/>
        </w:tabs>
        <w:spacing w:after="0" w:line="240" w:lineRule="auto"/>
        <w:ind w:left="1080"/>
        <w:rPr>
          <w:rFonts w:ascii="Maiandra GD" w:hAnsi="Maiandra GD"/>
        </w:rPr>
      </w:pPr>
      <w:r w:rsidRPr="007875CD">
        <w:rPr>
          <w:rFonts w:ascii="Maiandra GD" w:hAnsi="Maiandra GD"/>
          <w:b/>
          <w:bCs/>
        </w:rPr>
        <w:t>Catholic Social Teaching Principles</w:t>
      </w:r>
    </w:p>
    <w:p w14:paraId="54A75870" w14:textId="77777777" w:rsidR="00003B2D" w:rsidRPr="007875CD" w:rsidRDefault="00003B2D" w:rsidP="007875CD">
      <w:pPr>
        <w:numPr>
          <w:ilvl w:val="0"/>
          <w:numId w:val="19"/>
        </w:numPr>
        <w:tabs>
          <w:tab w:val="clear" w:pos="720"/>
          <w:tab w:val="num" w:pos="1080"/>
        </w:tabs>
        <w:spacing w:after="0" w:line="240" w:lineRule="auto"/>
        <w:ind w:left="1080"/>
        <w:rPr>
          <w:rFonts w:ascii="Maiandra GD" w:hAnsi="Maiandra GD"/>
        </w:rPr>
      </w:pPr>
      <w:r w:rsidRPr="007875CD">
        <w:rPr>
          <w:rFonts w:ascii="Maiandra GD" w:hAnsi="Maiandra GD"/>
          <w:b/>
          <w:bCs/>
        </w:rPr>
        <w:t>USAID ADS 201 M&amp;E Framework</w:t>
      </w:r>
    </w:p>
    <w:p w14:paraId="32F89907" w14:textId="77777777" w:rsidR="00003B2D" w:rsidRPr="007875CD" w:rsidRDefault="00003B2D" w:rsidP="007875CD">
      <w:pPr>
        <w:numPr>
          <w:ilvl w:val="0"/>
          <w:numId w:val="19"/>
        </w:numPr>
        <w:tabs>
          <w:tab w:val="clear" w:pos="720"/>
          <w:tab w:val="num" w:pos="1080"/>
        </w:tabs>
        <w:spacing w:after="0" w:line="240" w:lineRule="auto"/>
        <w:ind w:left="1080"/>
        <w:rPr>
          <w:rFonts w:ascii="Maiandra GD" w:hAnsi="Maiandra GD"/>
        </w:rPr>
      </w:pPr>
      <w:r w:rsidRPr="007875CD">
        <w:rPr>
          <w:rFonts w:ascii="Maiandra GD" w:hAnsi="Maiandra GD"/>
          <w:b/>
          <w:bCs/>
        </w:rPr>
        <w:t>IFRC PMER Standards</w:t>
      </w:r>
    </w:p>
    <w:p w14:paraId="0613814E" w14:textId="77777777" w:rsidR="00003B2D" w:rsidRPr="00C6393D" w:rsidRDefault="00003B2D" w:rsidP="007875CD">
      <w:pPr>
        <w:numPr>
          <w:ilvl w:val="0"/>
          <w:numId w:val="19"/>
        </w:numPr>
        <w:tabs>
          <w:tab w:val="clear" w:pos="720"/>
          <w:tab w:val="num" w:pos="1080"/>
        </w:tabs>
        <w:spacing w:after="0" w:line="240" w:lineRule="auto"/>
        <w:ind w:left="1080"/>
        <w:rPr>
          <w:rFonts w:ascii="Maiandra GD" w:hAnsi="Maiandra GD"/>
        </w:rPr>
      </w:pPr>
      <w:r w:rsidRPr="007875CD">
        <w:rPr>
          <w:rFonts w:ascii="Maiandra GD" w:hAnsi="Maiandra GD"/>
          <w:b/>
          <w:bCs/>
        </w:rPr>
        <w:t>OECD-DAC Evaluation Criteria</w:t>
      </w:r>
    </w:p>
    <w:p w14:paraId="71C41CB7" w14:textId="77777777" w:rsidR="00C6393D" w:rsidRDefault="00C6393D" w:rsidP="007875CD">
      <w:pPr>
        <w:spacing w:after="0" w:line="240" w:lineRule="auto"/>
        <w:ind w:left="720"/>
        <w:rPr>
          <w:rFonts w:ascii="Maiandra GD" w:hAnsi="Maiandra GD"/>
        </w:rPr>
      </w:pPr>
    </w:p>
    <w:p w14:paraId="3554460F" w14:textId="304F6AE2" w:rsidR="00003B2D" w:rsidRPr="007875CD" w:rsidRDefault="00003B2D" w:rsidP="007875CD">
      <w:pPr>
        <w:spacing w:after="0" w:line="240" w:lineRule="auto"/>
        <w:ind w:left="720"/>
        <w:rPr>
          <w:rFonts w:ascii="Maiandra GD" w:hAnsi="Maiandra GD"/>
        </w:rPr>
      </w:pPr>
      <w:r w:rsidRPr="007875CD">
        <w:rPr>
          <w:rFonts w:ascii="Maiandra GD" w:hAnsi="Maiandra GD"/>
        </w:rPr>
        <w:t>These references should guide system structure, data flows, accountability, quality assurance, and evaluation approaches.</w:t>
      </w:r>
    </w:p>
    <w:p w14:paraId="53A13241" w14:textId="77777777" w:rsidR="00743138" w:rsidRDefault="00743138" w:rsidP="007875CD">
      <w:pPr>
        <w:spacing w:after="0" w:line="240" w:lineRule="auto"/>
        <w:rPr>
          <w:rFonts w:ascii="Maiandra GD" w:hAnsi="Maiandra GD"/>
        </w:rPr>
      </w:pPr>
    </w:p>
    <w:sectPr w:rsidR="00743138" w:rsidSect="007875CD">
      <w:headerReference w:type="default" r:id="rId9"/>
      <w:footerReference w:type="default" r:id="rId10"/>
      <w:pgSz w:w="12240" w:h="15840"/>
      <w:pgMar w:top="1152" w:right="1008"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F65E" w14:textId="77777777" w:rsidR="00883844" w:rsidRDefault="00883844" w:rsidP="002B199B">
      <w:pPr>
        <w:spacing w:after="0" w:line="240" w:lineRule="auto"/>
      </w:pPr>
      <w:r>
        <w:separator/>
      </w:r>
    </w:p>
  </w:endnote>
  <w:endnote w:type="continuationSeparator" w:id="0">
    <w:p w14:paraId="2024C92A" w14:textId="77777777" w:rsidR="00883844" w:rsidRDefault="00883844" w:rsidP="002B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39576"/>
      <w:docPartObj>
        <w:docPartGallery w:val="Page Numbers (Bottom of Page)"/>
        <w:docPartUnique/>
      </w:docPartObj>
    </w:sdtPr>
    <w:sdtEndPr>
      <w:rPr>
        <w:noProof/>
      </w:rPr>
    </w:sdtEndPr>
    <w:sdtContent>
      <w:p w14:paraId="29A81A67" w14:textId="5F36C470" w:rsidR="007875CD" w:rsidRDefault="007875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458E9C" w14:textId="77777777" w:rsidR="002B199B" w:rsidRDefault="002B1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42733" w14:textId="77777777" w:rsidR="00883844" w:rsidRDefault="00883844" w:rsidP="002B199B">
      <w:pPr>
        <w:spacing w:after="0" w:line="240" w:lineRule="auto"/>
      </w:pPr>
      <w:r>
        <w:separator/>
      </w:r>
    </w:p>
  </w:footnote>
  <w:footnote w:type="continuationSeparator" w:id="0">
    <w:p w14:paraId="31C1B9A0" w14:textId="77777777" w:rsidR="00883844" w:rsidRDefault="00883844" w:rsidP="002B1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907D" w14:textId="494DB2BD" w:rsidR="002930A2" w:rsidRDefault="002930A2" w:rsidP="007875CD">
    <w:pPr>
      <w:pStyle w:val="Header"/>
      <w:jc w:val="right"/>
    </w:pPr>
    <w:r w:rsidRPr="00F46266">
      <w:rPr>
        <w:rFonts w:ascii="Times New Roman" w:eastAsia="Times New Roman" w:hAnsi="Times New Roman" w:cs="Times New Roman"/>
        <w:b/>
        <w:bCs/>
        <w:noProof/>
      </w:rPr>
      <w:drawing>
        <wp:inline distT="0" distB="0" distL="0" distR="0" wp14:anchorId="44CEE629" wp14:editId="7868ACBC">
          <wp:extent cx="1121434" cy="457200"/>
          <wp:effectExtent l="0" t="0" r="2540" b="0"/>
          <wp:docPr id="1855880492" name="Picture 1855880492" descr="C:\Users\Caritas\Downloads\carita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itas\Downloads\caritas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2692" cy="4780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940"/>
    <w:multiLevelType w:val="multilevel"/>
    <w:tmpl w:val="B080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3183A"/>
    <w:multiLevelType w:val="multilevel"/>
    <w:tmpl w:val="217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95917"/>
    <w:multiLevelType w:val="multilevel"/>
    <w:tmpl w:val="2C9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70F63"/>
    <w:multiLevelType w:val="multilevel"/>
    <w:tmpl w:val="022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16650"/>
    <w:multiLevelType w:val="multilevel"/>
    <w:tmpl w:val="9E8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3DAC"/>
    <w:multiLevelType w:val="multilevel"/>
    <w:tmpl w:val="605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11A6A"/>
    <w:multiLevelType w:val="multilevel"/>
    <w:tmpl w:val="15B87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D4B55"/>
    <w:multiLevelType w:val="hybridMultilevel"/>
    <w:tmpl w:val="C926492A"/>
    <w:lvl w:ilvl="0" w:tplc="1EA05C7E">
      <w:start w:val="1"/>
      <w:numFmt w:val="decimal"/>
      <w:suff w:val="space"/>
      <w:lvlText w:val="%1."/>
      <w:lvlJc w:val="left"/>
      <w:pPr>
        <w:ind w:left="72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3674F6"/>
    <w:multiLevelType w:val="multilevel"/>
    <w:tmpl w:val="B7A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348F5"/>
    <w:multiLevelType w:val="multilevel"/>
    <w:tmpl w:val="E22071D6"/>
    <w:lvl w:ilvl="0">
      <w:start w:val="1"/>
      <w:numFmt w:val="lowerLetter"/>
      <w:lvlText w:val="(%1)"/>
      <w:lvlJc w:val="left"/>
      <w:pPr>
        <w:tabs>
          <w:tab w:val="num" w:pos="720"/>
        </w:tabs>
        <w:ind w:left="720" w:hanging="360"/>
      </w:pPr>
      <w:rPr>
        <w:rFonts w:ascii="Maiandra GD" w:hAnsi="Maiandra GD" w:hint="default"/>
        <w:b w:val="0"/>
        <w:i w:val="0"/>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BE45AA"/>
    <w:multiLevelType w:val="multilevel"/>
    <w:tmpl w:val="617EBA48"/>
    <w:lvl w:ilvl="0">
      <w:start w:val="1"/>
      <w:numFmt w:val="lowerLetter"/>
      <w:lvlText w:val="(%1)"/>
      <w:lvlJc w:val="left"/>
      <w:pPr>
        <w:tabs>
          <w:tab w:val="num" w:pos="1080"/>
        </w:tabs>
        <w:ind w:left="1080" w:hanging="360"/>
      </w:pPr>
      <w:rPr>
        <w:rFonts w:ascii="Maiandra GD" w:eastAsiaTheme="minorHAnsi" w:hAnsi="Maiandra GD"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326D3293"/>
    <w:multiLevelType w:val="multilevel"/>
    <w:tmpl w:val="FD5C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735E5"/>
    <w:multiLevelType w:val="multilevel"/>
    <w:tmpl w:val="BDB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64E77"/>
    <w:multiLevelType w:val="multilevel"/>
    <w:tmpl w:val="937C6B16"/>
    <w:lvl w:ilvl="0">
      <w:start w:val="1"/>
      <w:numFmt w:val="lowerLetter"/>
      <w:lvlText w:val="(%1)"/>
      <w:lvlJc w:val="left"/>
      <w:pPr>
        <w:tabs>
          <w:tab w:val="num" w:pos="1080"/>
        </w:tabs>
        <w:ind w:left="1080" w:hanging="360"/>
      </w:pPr>
      <w:rPr>
        <w:rFonts w:ascii="Maiandra GD" w:eastAsiaTheme="minorHAnsi" w:hAnsi="Maiandra GD" w:cstheme="minorBidi"/>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8AB3CE5"/>
    <w:multiLevelType w:val="multilevel"/>
    <w:tmpl w:val="E00C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1030B"/>
    <w:multiLevelType w:val="multilevel"/>
    <w:tmpl w:val="FE9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40EEA"/>
    <w:multiLevelType w:val="multilevel"/>
    <w:tmpl w:val="A16A00C0"/>
    <w:lvl w:ilvl="0">
      <w:start w:val="1"/>
      <w:numFmt w:val="lowerLetter"/>
      <w:lvlText w:val="(%1)"/>
      <w:lvlJc w:val="left"/>
      <w:pPr>
        <w:tabs>
          <w:tab w:val="num" w:pos="1080"/>
        </w:tabs>
        <w:ind w:left="1080" w:hanging="360"/>
      </w:pPr>
      <w:rPr>
        <w:rFonts w:ascii="Maiandra GD" w:eastAsiaTheme="minorHAnsi" w:hAnsi="Maiandra GD" w:cstheme="minorBidi"/>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8F3524A"/>
    <w:multiLevelType w:val="multilevel"/>
    <w:tmpl w:val="2984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D7B9D"/>
    <w:multiLevelType w:val="multilevel"/>
    <w:tmpl w:val="13A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A3F91"/>
    <w:multiLevelType w:val="multilevel"/>
    <w:tmpl w:val="AF4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B51D8"/>
    <w:multiLevelType w:val="multilevel"/>
    <w:tmpl w:val="411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B4EEF"/>
    <w:multiLevelType w:val="multilevel"/>
    <w:tmpl w:val="C24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B616C"/>
    <w:multiLevelType w:val="multilevel"/>
    <w:tmpl w:val="489A8F78"/>
    <w:lvl w:ilvl="0">
      <w:start w:val="1"/>
      <w:numFmt w:val="lowerLetter"/>
      <w:lvlText w:val="(%1)"/>
      <w:lvlJc w:val="left"/>
      <w:pPr>
        <w:tabs>
          <w:tab w:val="num" w:pos="1440"/>
        </w:tabs>
        <w:ind w:left="1440" w:hanging="360"/>
      </w:pPr>
      <w:rPr>
        <w:rFonts w:ascii="Maiandra GD" w:eastAsiaTheme="minorHAnsi" w:hAnsi="Maiandra GD" w:cstheme="minorBidi"/>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6D007091"/>
    <w:multiLevelType w:val="multilevel"/>
    <w:tmpl w:val="834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35A0B"/>
    <w:multiLevelType w:val="multilevel"/>
    <w:tmpl w:val="345C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E47F6"/>
    <w:multiLevelType w:val="multilevel"/>
    <w:tmpl w:val="D066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35793"/>
    <w:multiLevelType w:val="multilevel"/>
    <w:tmpl w:val="E9528D8A"/>
    <w:lvl w:ilvl="0">
      <w:start w:val="1"/>
      <w:numFmt w:val="lowerLetter"/>
      <w:lvlText w:val="(%1)"/>
      <w:lvlJc w:val="left"/>
      <w:pPr>
        <w:tabs>
          <w:tab w:val="num" w:pos="1080"/>
        </w:tabs>
        <w:ind w:left="1080" w:hanging="360"/>
      </w:pPr>
      <w:rPr>
        <w:rFonts w:ascii="Maiandra GD" w:hAnsi="Maiandra GD" w:hint="default"/>
        <w:b w:val="0"/>
        <w:i w:val="0"/>
        <w:sz w:val="24"/>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9B26253"/>
    <w:multiLevelType w:val="multilevel"/>
    <w:tmpl w:val="A8BA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A2E6D"/>
    <w:multiLevelType w:val="multilevel"/>
    <w:tmpl w:val="A05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82404"/>
    <w:multiLevelType w:val="multilevel"/>
    <w:tmpl w:val="AB42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049746">
    <w:abstractNumId w:val="0"/>
  </w:num>
  <w:num w:numId="2" w16cid:durableId="1381201161">
    <w:abstractNumId w:val="10"/>
  </w:num>
  <w:num w:numId="3" w16cid:durableId="1725644649">
    <w:abstractNumId w:val="8"/>
  </w:num>
  <w:num w:numId="4" w16cid:durableId="49424134">
    <w:abstractNumId w:val="20"/>
  </w:num>
  <w:num w:numId="5" w16cid:durableId="1293293181">
    <w:abstractNumId w:val="17"/>
  </w:num>
  <w:num w:numId="6" w16cid:durableId="845480806">
    <w:abstractNumId w:val="29"/>
  </w:num>
  <w:num w:numId="7" w16cid:durableId="1886679062">
    <w:abstractNumId w:val="5"/>
  </w:num>
  <w:num w:numId="8" w16cid:durableId="703676571">
    <w:abstractNumId w:val="16"/>
  </w:num>
  <w:num w:numId="9" w16cid:durableId="1271889041">
    <w:abstractNumId w:val="13"/>
  </w:num>
  <w:num w:numId="10" w16cid:durableId="1586647784">
    <w:abstractNumId w:val="6"/>
  </w:num>
  <w:num w:numId="11" w16cid:durableId="308480595">
    <w:abstractNumId w:val="22"/>
  </w:num>
  <w:num w:numId="12" w16cid:durableId="800658168">
    <w:abstractNumId w:val="18"/>
  </w:num>
  <w:num w:numId="13" w16cid:durableId="970749883">
    <w:abstractNumId w:val="21"/>
  </w:num>
  <w:num w:numId="14" w16cid:durableId="2108623254">
    <w:abstractNumId w:val="4"/>
  </w:num>
  <w:num w:numId="15" w16cid:durableId="173617148">
    <w:abstractNumId w:val="23"/>
  </w:num>
  <w:num w:numId="16" w16cid:durableId="1210803102">
    <w:abstractNumId w:val="1"/>
  </w:num>
  <w:num w:numId="17" w16cid:durableId="1220290202">
    <w:abstractNumId w:val="27"/>
  </w:num>
  <w:num w:numId="18" w16cid:durableId="1215894873">
    <w:abstractNumId w:val="11"/>
  </w:num>
  <w:num w:numId="19" w16cid:durableId="559943579">
    <w:abstractNumId w:val="15"/>
  </w:num>
  <w:num w:numId="20" w16cid:durableId="1526754165">
    <w:abstractNumId w:val="7"/>
  </w:num>
  <w:num w:numId="21" w16cid:durableId="861939173">
    <w:abstractNumId w:val="12"/>
  </w:num>
  <w:num w:numId="22" w16cid:durableId="1842428306">
    <w:abstractNumId w:val="25"/>
  </w:num>
  <w:num w:numId="23" w16cid:durableId="1080905883">
    <w:abstractNumId w:val="19"/>
  </w:num>
  <w:num w:numId="24" w16cid:durableId="870147288">
    <w:abstractNumId w:val="3"/>
  </w:num>
  <w:num w:numId="25" w16cid:durableId="940917970">
    <w:abstractNumId w:val="24"/>
  </w:num>
  <w:num w:numId="26" w16cid:durableId="2027174785">
    <w:abstractNumId w:val="28"/>
  </w:num>
  <w:num w:numId="27" w16cid:durableId="1385059334">
    <w:abstractNumId w:val="2"/>
  </w:num>
  <w:num w:numId="28" w16cid:durableId="2009359182">
    <w:abstractNumId w:val="14"/>
  </w:num>
  <w:num w:numId="29" w16cid:durableId="1794905855">
    <w:abstractNumId w:val="26"/>
  </w:num>
  <w:num w:numId="30" w16cid:durableId="674458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E0"/>
    <w:rsid w:val="00003B2D"/>
    <w:rsid w:val="00101858"/>
    <w:rsid w:val="001047E0"/>
    <w:rsid w:val="002930A2"/>
    <w:rsid w:val="002B199B"/>
    <w:rsid w:val="00387064"/>
    <w:rsid w:val="00542BB7"/>
    <w:rsid w:val="005E7ACC"/>
    <w:rsid w:val="00743138"/>
    <w:rsid w:val="007875CD"/>
    <w:rsid w:val="00803629"/>
    <w:rsid w:val="0080792C"/>
    <w:rsid w:val="00883844"/>
    <w:rsid w:val="00886739"/>
    <w:rsid w:val="008E7E1D"/>
    <w:rsid w:val="009275DC"/>
    <w:rsid w:val="009503CD"/>
    <w:rsid w:val="00C6393D"/>
    <w:rsid w:val="00D75388"/>
    <w:rsid w:val="00E2257C"/>
    <w:rsid w:val="00F01C60"/>
    <w:rsid w:val="00F3795D"/>
    <w:rsid w:val="00F7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16380"/>
  <w15:chartTrackingRefBased/>
  <w15:docId w15:val="{4B8588A7-C00A-4A7A-BE25-70F05500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B2D"/>
  </w:style>
  <w:style w:type="paragraph" w:styleId="Heading1">
    <w:name w:val="heading 1"/>
    <w:basedOn w:val="Normal"/>
    <w:next w:val="Normal"/>
    <w:link w:val="Heading1Char"/>
    <w:uiPriority w:val="9"/>
    <w:qFormat/>
    <w:rsid w:val="00104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E0"/>
    <w:rPr>
      <w:rFonts w:eastAsiaTheme="majorEastAsia" w:cstheme="majorBidi"/>
      <w:color w:val="272727" w:themeColor="text1" w:themeTint="D8"/>
    </w:rPr>
  </w:style>
  <w:style w:type="paragraph" w:styleId="Title">
    <w:name w:val="Title"/>
    <w:basedOn w:val="Normal"/>
    <w:next w:val="Normal"/>
    <w:link w:val="TitleChar"/>
    <w:uiPriority w:val="10"/>
    <w:qFormat/>
    <w:rsid w:val="00104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E0"/>
    <w:pPr>
      <w:spacing w:before="160"/>
      <w:jc w:val="center"/>
    </w:pPr>
    <w:rPr>
      <w:i/>
      <w:iCs/>
      <w:color w:val="404040" w:themeColor="text1" w:themeTint="BF"/>
    </w:rPr>
  </w:style>
  <w:style w:type="character" w:customStyle="1" w:styleId="QuoteChar">
    <w:name w:val="Quote Char"/>
    <w:basedOn w:val="DefaultParagraphFont"/>
    <w:link w:val="Quote"/>
    <w:uiPriority w:val="29"/>
    <w:rsid w:val="001047E0"/>
    <w:rPr>
      <w:i/>
      <w:iCs/>
      <w:color w:val="404040" w:themeColor="text1" w:themeTint="BF"/>
    </w:rPr>
  </w:style>
  <w:style w:type="paragraph" w:styleId="ListParagraph">
    <w:name w:val="List Paragraph"/>
    <w:basedOn w:val="Normal"/>
    <w:uiPriority w:val="34"/>
    <w:qFormat/>
    <w:rsid w:val="001047E0"/>
    <w:pPr>
      <w:ind w:left="720"/>
      <w:contextualSpacing/>
    </w:pPr>
  </w:style>
  <w:style w:type="character" w:styleId="IntenseEmphasis">
    <w:name w:val="Intense Emphasis"/>
    <w:basedOn w:val="DefaultParagraphFont"/>
    <w:uiPriority w:val="21"/>
    <w:qFormat/>
    <w:rsid w:val="001047E0"/>
    <w:rPr>
      <w:i/>
      <w:iCs/>
      <w:color w:val="0F4761" w:themeColor="accent1" w:themeShade="BF"/>
    </w:rPr>
  </w:style>
  <w:style w:type="paragraph" w:styleId="IntenseQuote">
    <w:name w:val="Intense Quote"/>
    <w:basedOn w:val="Normal"/>
    <w:next w:val="Normal"/>
    <w:link w:val="IntenseQuoteChar"/>
    <w:uiPriority w:val="30"/>
    <w:qFormat/>
    <w:rsid w:val="00104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7E0"/>
    <w:rPr>
      <w:i/>
      <w:iCs/>
      <w:color w:val="0F4761" w:themeColor="accent1" w:themeShade="BF"/>
    </w:rPr>
  </w:style>
  <w:style w:type="character" w:styleId="IntenseReference">
    <w:name w:val="Intense Reference"/>
    <w:basedOn w:val="DefaultParagraphFont"/>
    <w:uiPriority w:val="32"/>
    <w:qFormat/>
    <w:rsid w:val="001047E0"/>
    <w:rPr>
      <w:b/>
      <w:bCs/>
      <w:smallCaps/>
      <w:color w:val="0F4761" w:themeColor="accent1" w:themeShade="BF"/>
      <w:spacing w:val="5"/>
    </w:rPr>
  </w:style>
  <w:style w:type="character" w:styleId="Hyperlink">
    <w:name w:val="Hyperlink"/>
    <w:basedOn w:val="DefaultParagraphFont"/>
    <w:uiPriority w:val="99"/>
    <w:unhideWhenUsed/>
    <w:rsid w:val="00003B2D"/>
    <w:rPr>
      <w:color w:val="467886" w:themeColor="hyperlink"/>
      <w:u w:val="single"/>
    </w:rPr>
  </w:style>
  <w:style w:type="paragraph" w:styleId="Header">
    <w:name w:val="header"/>
    <w:basedOn w:val="Normal"/>
    <w:link w:val="HeaderChar"/>
    <w:uiPriority w:val="99"/>
    <w:unhideWhenUsed/>
    <w:rsid w:val="002B19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99B"/>
  </w:style>
  <w:style w:type="paragraph" w:styleId="Footer">
    <w:name w:val="footer"/>
    <w:basedOn w:val="Normal"/>
    <w:link w:val="FooterChar"/>
    <w:uiPriority w:val="99"/>
    <w:unhideWhenUsed/>
    <w:rsid w:val="002B1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99B"/>
  </w:style>
  <w:style w:type="table" w:styleId="TableGrid">
    <w:name w:val="Table Grid"/>
    <w:basedOn w:val="TableNormal"/>
    <w:uiPriority w:val="39"/>
    <w:rsid w:val="00E2257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257C"/>
    <w:pPr>
      <w:spacing w:before="100" w:beforeAutospacing="1" w:after="100" w:afterAutospacing="1" w:line="240" w:lineRule="auto"/>
    </w:pPr>
    <w:rPr>
      <w:rFonts w:ascii="Times New Roman" w:eastAsia="Times New Roman" w:hAnsi="Times New Roman" w:cs="Times New Roman"/>
      <w:kern w:val="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curement@caritasnairobi.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Omariba</dc:creator>
  <cp:keywords/>
  <dc:description/>
  <cp:lastModifiedBy>Hellen Nyantika</cp:lastModifiedBy>
  <cp:revision>2</cp:revision>
  <dcterms:created xsi:type="dcterms:W3CDTF">2025-11-17T10:42:00Z</dcterms:created>
  <dcterms:modified xsi:type="dcterms:W3CDTF">2025-11-17T10:42:00Z</dcterms:modified>
</cp:coreProperties>
</file>