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40"/>
        <w:jc w:val="center"/>
      </w:pPr>
      <w:r>
        <w:rPr>
          <w:rFonts w:ascii="Montserrat" w:cs="Montserrat" w:eastAsia="Montserrat" w:hAnsi="Montserrat"/>
          <w:b/>
          <w:bCs/>
          <w:color w:val="E64C38"/>
          <w:sz w:val="52"/>
          <w:szCs w:val="52"/>
        </w:rPr>
        <w:t xml:space="preserve">Enyrgy GHL</w:t>
      </w:r>
    </w:p>
    <w:p>
      <w:pPr>
        <w:spacing w:after="240"/>
        <w:jc w:val="center"/>
      </w:pPr>
      <w:r>
        <w:rPr>
          <w:rFonts w:ascii="Montserrat" w:cs="Montserrat" w:eastAsia="Montserrat" w:hAnsi="Montserrat"/>
          <w:b/>
          <w:bCs/>
          <w:color w:val="1A1A1A"/>
          <w:sz w:val="52"/>
          <w:szCs w:val="52"/>
        </w:rPr>
        <w:t xml:space="preserve">Session Handoff</w:t>
      </w:r>
    </w:p>
    <w:p>
      <w:pPr>
        <w:pBdr>
          <w:bottom w:val="single" w:color="E64C38" w:sz="12"/>
        </w:pBdr>
        <w:spacing w:after="240"/>
        <w:jc w:val="center"/>
      </w:pPr>
      <w:r>
        <w:rPr>
          <w:rFonts w:ascii="Montserrat" w:cs="Montserrat" w:eastAsia="Montserrat" w:hAnsi="Montserrat"/>
        </w:rPr>
        <w:t xml:space="preserve"/>
      </w:r>
    </w:p>
    <w:p>
      <w:pPr>
        <w:spacing w:after="60"/>
        <w:jc w:val="center"/>
      </w:pPr>
      <w:r>
        <w:rPr>
          <w:rFonts w:ascii="Montserrat" w:cs="Montserrat" w:eastAsia="Montserrat" w:hAnsi="Montserrat"/>
          <w:color w:val="1A1A1A"/>
          <w:sz w:val="24"/>
          <w:szCs w:val="24"/>
        </w:rPr>
        <w:t xml:space="preserve">Session 13 orientation layer - July 22, 2026</w:t>
      </w:r>
    </w:p>
    <w:p>
      <w:pPr>
        <w:spacing w:after="60"/>
        <w:jc w:val="center"/>
      </w:pPr>
      <w:r>
        <w:rPr>
          <w:rFonts w:ascii="Montserrat" w:cs="Montserrat" w:eastAsia="Montserrat" w:hAnsi="Montserrat"/>
          <w:color w:val="6B6B66"/>
          <w:sz w:val="22"/>
          <w:szCs w:val="22"/>
        </w:rPr>
        <w:t xml:space="preserve">No agent invents a number, claim, policy, price, or date</w:t>
      </w:r>
    </w:p>
    <w:p>
      <w:pPr>
        <w:spacing w:after="40" w:before="1800"/>
        <w:jc w:val="center"/>
      </w:pPr>
      <w:r>
        <w:rPr>
          <w:rFonts w:ascii="Montserrat" w:cs="Montserrat" w:eastAsia="Montserrat" w:hAnsi="Montserrat"/>
          <w:i/>
          <w:iCs/>
          <w:color w:val="6B6B66"/>
          <w:sz w:val="22"/>
          <w:szCs w:val="22"/>
        </w:rPr>
        <w:t xml:space="preserve">Sunlight. Evolved.</w:t>
      </w:r>
    </w:p>
    <w:p>
      <w:pPr>
        <w:jc w:val="center"/>
      </w:pPr>
      <w:r>
        <w:rPr>
          <w:rFonts w:ascii="Montserrat" w:cs="Montserrat" w:eastAsia="Montserrat" w:hAnsi="Montserrat"/>
          <w:color w:val="6B6B66"/>
          <w:sz w:val="18"/>
          <w:szCs w:val="18"/>
        </w:rPr>
        <w:t xml:space="preserve">CONFIDENTIAL - Enyrgy Inc - Sub-account GtXjla7Ld1dordsTWrVy</w:t>
      </w:r>
    </w:p>
    <w:p>
      <w:r>
        <w:br w:type="page"/>
      </w:r>
    </w:p>
    <w:p>
      <w:pPr>
        <w:sectPr>
          <w:pgSz w:w="12240" w:h="15840" w:orient="portrait"/>
          <w:pgMar w:top="1440" w:right="1440" w:bottom="1440" w:left="1440" w:header="708" w:footer="708" w:gutter="0"/>
          <w:pgNumType/>
          <w:docGrid w:linePitch="360"/>
        </w:sectPr>
      </w:pPr>
    </w:p>
    <w:p>
      <w:pPr>
        <w:spacing w:after="120" w:line="276"/>
      </w:pPr>
      <w:r>
        <w:rPr>
          <w:rFonts w:ascii="Montserrat" w:cs="Montserrat" w:eastAsia="Montserrat" w:hAnsi="Montserrat"/>
          <w:b/>
          <w:bCs/>
          <w:color w:val="1A1A1A"/>
          <w:sz w:val="21"/>
          <w:szCs w:val="21"/>
        </w:rPr>
        <w:t xml:space="preserve">Load this at the start of the next session. It is the orientation layer. The WIP tracker and Implementation Guide v3.9 are the source of truth.</w:t>
      </w:r>
    </w:p>
    <w:p>
      <w:pPr>
        <w:spacing w:after="120" w:line="276"/>
      </w:pPr>
      <w:r>
        <w:rPr>
          <w:rFonts w:ascii="Montserrat" w:cs="Montserrat" w:eastAsia="Montserrat" w:hAnsi="Montserrat"/>
          <w:b w:val="false"/>
          <w:bCs w:val="false"/>
          <w:color w:val="1A1A1A"/>
          <w:sz w:val="21"/>
          <w:szCs w:val="21"/>
        </w:rPr>
        <w:t xml:space="preserve">Date of this handoff: July 22, 2026 (end of Session 13)</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HOW TO USE THIS</w:t>
      </w:r>
    </w:p>
    <w:p>
      <w:pPr>
        <w:spacing w:after="120" w:line="276"/>
      </w:pPr>
      <w:r>
        <w:rPr>
          <w:rFonts w:ascii="Montserrat" w:cs="Montserrat" w:eastAsia="Montserrat" w:hAnsi="Montserrat"/>
          <w:b w:val="false"/>
          <w:bCs w:val="false"/>
          <w:color w:val="1A1A1A"/>
          <w:sz w:val="21"/>
          <w:szCs w:val="21"/>
        </w:rPr>
        <w:t xml:space="preserve">Paste or attach this file at the start of a new chat along with </w:t>
      </w:r>
      <w:r>
        <w:rPr>
          <w:rFonts w:ascii="Consolas" w:cs="Consolas" w:eastAsia="Consolas" w:hAnsi="Consolas"/>
          <w:color w:val="1A1A1A"/>
          <w:sz w:val="20"/>
          <w:szCs w:val="20"/>
        </w:rPr>
        <w:t xml:space="preserve">Enyrgy_GHL_WIP-3.md</w:t>
      </w:r>
      <w:r>
        <w:rPr>
          <w:rFonts w:ascii="Montserrat" w:cs="Montserrat" w:eastAsia="Montserrat" w:hAnsi="Montserrat"/>
          <w:b w:val="false"/>
          <w:bCs w:val="false"/>
          <w:color w:val="1A1A1A"/>
          <w:sz w:val="21"/>
          <w:szCs w:val="21"/>
        </w:rPr>
        <w:t xml:space="preserve"> and </w:t>
      </w:r>
      <w:r>
        <w:rPr>
          <w:rFonts w:ascii="Consolas" w:cs="Consolas" w:eastAsia="Consolas" w:hAnsi="Consolas"/>
          <w:color w:val="1A1A1A"/>
          <w:sz w:val="20"/>
          <w:szCs w:val="20"/>
        </w:rPr>
        <w:t xml:space="preserve">Enyrgy_GHL_Implementation_Guide_v3_9.md</w:t>
      </w:r>
      <w:r>
        <w:rPr>
          <w:rFonts w:ascii="Montserrat" w:cs="Montserrat" w:eastAsia="Montserrat" w:hAnsi="Montserrat"/>
          <w:b w:val="false"/>
          <w:bCs w:val="false"/>
          <w:color w:val="1A1A1A"/>
          <w:sz w:val="21"/>
          <w:szCs w:val="21"/>
        </w:rPr>
        <w:t xml:space="preserve">. Review Standing Rules and Key Constants first. Then read What Was Done This Session and pick up from Remaining Tasks.</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STANDING RULES (always apply, every session)</w:t>
      </w:r>
    </w:p>
    <w:p>
      <w:pPr>
        <w:spacing w:after="120" w:line="276"/>
      </w:pPr>
      <w:r>
        <w:rPr>
          <w:rFonts w:ascii="Montserrat" w:cs="Montserrat" w:eastAsia="Montserrat" w:hAnsi="Montserrat"/>
          <w:b w:val="false"/>
          <w:bCs w:val="false"/>
          <w:color w:val="1A1A1A"/>
          <w:sz w:val="21"/>
          <w:szCs w:val="21"/>
        </w:rPr>
        <w:t xml:space="preserve">1. </w:t>
      </w:r>
      <w:r>
        <w:rPr>
          <w:rFonts w:ascii="Montserrat" w:cs="Montserrat" w:eastAsia="Montserrat" w:hAnsi="Montserrat"/>
          <w:b/>
          <w:bCs/>
          <w:color w:val="1A1A1A"/>
          <w:sz w:val="21"/>
          <w:szCs w:val="21"/>
        </w:rPr>
        <w:t xml:space="preserve">Both formats every time.</w:t>
      </w:r>
      <w:r>
        <w:rPr>
          <w:rFonts w:ascii="Montserrat" w:cs="Montserrat" w:eastAsia="Montserrat" w:hAnsi="Montserrat"/>
          <w:b w:val="false"/>
          <w:bCs w:val="false"/>
          <w:color w:val="1A1A1A"/>
          <w:sz w:val="21"/>
          <w:szCs w:val="21"/>
        </w:rPr>
        <w:t xml:space="preserve"> Every deliverable in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AND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with download buttons, no exceptions (updated Session 7: the WIP tracker and handoff are now produced in both formats too).</w:t>
      </w:r>
    </w:p>
    <w:p>
      <w:pPr>
        <w:spacing w:after="120" w:line="276"/>
      </w:pPr>
      <w:r>
        <w:rPr>
          <w:rFonts w:ascii="Montserrat" w:cs="Montserrat" w:eastAsia="Montserrat" w:hAnsi="Montserrat"/>
          <w:b w:val="false"/>
          <w:bCs w:val="false"/>
          <w:color w:val="1A1A1A"/>
          <w:sz w:val="21"/>
          <w:szCs w:val="21"/>
        </w:rPr>
        <w:t xml:space="preserve">1a. </w:t>
      </w:r>
      <w:r>
        <w:rPr>
          <w:rFonts w:ascii="Montserrat" w:cs="Montserrat" w:eastAsia="Montserrat" w:hAnsi="Montserrat"/>
          <w:b/>
          <w:bCs/>
          <w:color w:val="1A1A1A"/>
          <w:sz w:val="21"/>
          <w:szCs w:val="21"/>
        </w:rPr>
        <w:t xml:space="preserve">No em-dashes ever.</w:t>
      </w:r>
      <w:r>
        <w:rPr>
          <w:rFonts w:ascii="Montserrat" w:cs="Montserrat" w:eastAsia="Montserrat" w:hAnsi="Montserrat"/>
          <w:b w:val="false"/>
          <w:bCs w:val="false"/>
          <w:color w:val="1A1A1A"/>
          <w:sz w:val="21"/>
          <w:szCs w:val="21"/>
        </w:rPr>
        <w:t xml:space="preserve"> This session and all sessions. Use a hyphen, comma, or colon instead. Applies to every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and any other output.</w:t>
      </w:r>
    </w:p>
    <w:p>
      <w:pPr>
        <w:spacing w:after="120" w:line="276"/>
      </w:pPr>
      <w:r>
        <w:rPr>
          <w:rFonts w:ascii="Montserrat" w:cs="Montserrat" w:eastAsia="Montserrat" w:hAnsi="Montserrat"/>
          <w:b w:val="false"/>
          <w:bCs w:val="false"/>
          <w:color w:val="1A1A1A"/>
          <w:sz w:val="21"/>
          <w:szCs w:val="21"/>
        </w:rPr>
        <w:t xml:space="preserve">1b. </w:t>
      </w:r>
      <w:r>
        <w:rPr>
          <w:rFonts w:ascii="Montserrat" w:cs="Montserrat" w:eastAsia="Montserrat" w:hAnsi="Montserrat"/>
          <w:b/>
          <w:bCs/>
          <w:color w:val="1A1A1A"/>
          <w:sz w:val="21"/>
          <w:szCs w:val="21"/>
        </w:rPr>
        <w:t xml:space="preserve">Table gridlines in every `.docx`.</w:t>
      </w:r>
      <w:r>
        <w:rPr>
          <w:rFonts w:ascii="Montserrat" w:cs="Montserrat" w:eastAsia="Montserrat" w:hAnsi="Montserrat"/>
          <w:b w:val="false"/>
          <w:bCs w:val="false"/>
          <w:color w:val="1A1A1A"/>
          <w:sz w:val="21"/>
          <w:szCs w:val="21"/>
        </w:rPr>
        <w:t xml:space="preserve"> All tables use visible gridlines (borders on all cells, not just header underlines).</w:t>
      </w:r>
    </w:p>
    <w:p>
      <w:pPr>
        <w:spacing w:after="120" w:line="276"/>
      </w:pPr>
      <w:r>
        <w:rPr>
          <w:rFonts w:ascii="Montserrat" w:cs="Montserrat" w:eastAsia="Montserrat" w:hAnsi="Montserrat"/>
          <w:b w:val="false"/>
          <w:bCs w:val="false"/>
          <w:color w:val="1A1A1A"/>
          <w:sz w:val="21"/>
          <w:szCs w:val="21"/>
        </w:rPr>
        <w:t xml:space="preserve">1c. </w:t>
      </w:r>
      <w:r>
        <w:rPr>
          <w:rFonts w:ascii="Montserrat" w:cs="Montserrat" w:eastAsia="Montserrat" w:hAnsi="Montserrat"/>
          <w:b/>
          <w:bCs/>
          <w:color w:val="1A1A1A"/>
          <w:sz w:val="21"/>
          <w:szCs w:val="21"/>
        </w:rPr>
        <w:t xml:space="preserve">Brand Style Guide v2.0 is the governing authority.</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Enyrgy_Brand_Style_Guide_v2</w:t>
      </w:r>
      <w:r>
        <w:rPr>
          <w:rFonts w:ascii="Montserrat" w:cs="Montserrat" w:eastAsia="Montserrat" w:hAnsi="Montserrat"/>
          <w:b w:val="false"/>
          <w:bCs w:val="false"/>
          <w:color w:val="1A1A1A"/>
          <w:sz w:val="21"/>
          <w:szCs w:val="21"/>
        </w:rPr>
        <w:t xml:space="preserve"> governs product name, tagline, color, typography, voice, imagery, trademark usage, legal disclosures, and digital rules. Minimum age is 18. Route copy through the copy skills to match the founder-to-peer voice.</w:t>
      </w:r>
    </w:p>
    <w:p>
      <w:pPr>
        <w:spacing w:after="120" w:line="276"/>
      </w:pPr>
      <w:r>
        <w:rPr>
          <w:rFonts w:ascii="Montserrat" w:cs="Montserrat" w:eastAsia="Montserrat" w:hAnsi="Montserrat"/>
          <w:b w:val="false"/>
          <w:bCs w:val="false"/>
          <w:color w:val="1A1A1A"/>
          <w:sz w:val="21"/>
          <w:szCs w:val="21"/>
        </w:rPr>
        <w:t xml:space="preserve">1d. </w:t>
      </w:r>
      <w:r>
        <w:rPr>
          <w:rFonts w:ascii="Montserrat" w:cs="Montserrat" w:eastAsia="Montserrat" w:hAnsi="Montserrat"/>
          <w:b/>
          <w:bCs/>
          <w:color w:val="1A1A1A"/>
          <w:sz w:val="21"/>
          <w:szCs w:val="21"/>
        </w:rPr>
        <w:t xml:space="preserve">No icons.</w:t>
      </w:r>
      <w:r>
        <w:rPr>
          <w:rFonts w:ascii="Montserrat" w:cs="Montserrat" w:eastAsia="Montserrat" w:hAnsi="Montserrat"/>
          <w:b w:val="false"/>
          <w:bCs w:val="false"/>
          <w:color w:val="1A1A1A"/>
          <w:sz w:val="21"/>
          <w:szCs w:val="21"/>
        </w:rPr>
        <w:t xml:space="preserve"> Do not use icons, checkmarks, emoji, or decorative glyphs in any asset. Indicate state with color, fill, borders, or plain text.</w:t>
      </w:r>
    </w:p>
    <w:p>
      <w:pPr>
        <w:spacing w:after="120" w:line="276"/>
      </w:pPr>
      <w:r>
        <w:rPr>
          <w:rFonts w:ascii="Montserrat" w:cs="Montserrat" w:eastAsia="Montserrat" w:hAnsi="Montserrat"/>
          <w:b w:val="false"/>
          <w:bCs w:val="false"/>
          <w:color w:val="1A1A1A"/>
          <w:sz w:val="21"/>
          <w:szCs w:val="21"/>
        </w:rPr>
        <w:t xml:space="preserve">2. </w:t>
      </w:r>
      <w:r>
        <w:rPr>
          <w:rFonts w:ascii="Montserrat" w:cs="Montserrat" w:eastAsia="Montserrat" w:hAnsi="Montserrat"/>
          <w:b/>
          <w:bCs/>
          <w:color w:val="1A1A1A"/>
          <w:sz w:val="21"/>
          <w:szCs w:val="21"/>
        </w:rPr>
        <w:t xml:space="preserve">Options require full analysis.</w:t>
      </w:r>
      <w:r>
        <w:rPr>
          <w:rFonts w:ascii="Montserrat" w:cs="Montserrat" w:eastAsia="Montserrat" w:hAnsi="Montserrat"/>
          <w:b w:val="false"/>
          <w:bCs w:val="false"/>
          <w:color w:val="1A1A1A"/>
          <w:sz w:val="21"/>
          <w:szCs w:val="21"/>
        </w:rPr>
        <w:t xml:space="preserve"> Whenever options are presented (including via any input tool), provide: description of each option, pros and cons for each, a clear recommendation, and the reason. Full analysis in the message text before any selection.</w:t>
      </w:r>
    </w:p>
    <w:p>
      <w:pPr>
        <w:spacing w:after="120" w:line="276"/>
      </w:pPr>
      <w:r>
        <w:rPr>
          <w:rFonts w:ascii="Montserrat" w:cs="Montserrat" w:eastAsia="Montserrat" w:hAnsi="Montserrat"/>
          <w:b w:val="false"/>
          <w:bCs w:val="false"/>
          <w:color w:val="1A1A1A"/>
          <w:sz w:val="21"/>
          <w:szCs w:val="21"/>
        </w:rPr>
        <w:t xml:space="preserve">3. </w:t>
      </w:r>
      <w:r>
        <w:rPr>
          <w:rFonts w:ascii="Montserrat" w:cs="Montserrat" w:eastAsia="Montserrat" w:hAnsi="Montserrat"/>
          <w:b/>
          <w:bCs/>
          <w:color w:val="1A1A1A"/>
          <w:sz w:val="21"/>
          <w:szCs w:val="21"/>
        </w:rPr>
        <w:t xml:space="preserve">Route ALL copy through the right skill by default</w:t>
      </w:r>
      <w:r>
        <w:rPr>
          <w:rFonts w:ascii="Montserrat" w:cs="Montserrat" w:eastAsia="Montserrat" w:hAnsi="Montserrat"/>
          <w:b w:val="false"/>
          <w:bCs w:val="false"/>
          <w:color w:val="1A1A1A"/>
          <w:sz w:val="21"/>
          <w:szCs w:val="21"/>
        </w:rPr>
        <w:t xml:space="preserve"> (do not wait to be reminded):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StorySelling OS -&gt; narrative/story content ONLY (origin stories, testimonials, social content pulling traffic to guides)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eugene-skill / cub / copy-chief / humanize-pro -&gt; conversion and research copy (landing pages, guides, conversion emails)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presell-sandwich -&gt; Problem-Aware buyer copy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offer-brief / offer-gravity -&gt; offer framing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Match the skill to the asset's JOB, not its topic. The skills pass is part of building the asset, not a separate step.</w:t>
      </w:r>
    </w:p>
    <w:p>
      <w:pPr>
        <w:spacing w:after="120" w:line="276"/>
      </w:pPr>
      <w:r>
        <w:rPr>
          <w:rFonts w:ascii="Montserrat" w:cs="Montserrat" w:eastAsia="Montserrat" w:hAnsi="Montserrat"/>
          <w:b w:val="false"/>
          <w:bCs w:val="false"/>
          <w:color w:val="1A1A1A"/>
          <w:sz w:val="21"/>
          <w:szCs w:val="21"/>
        </w:rPr>
        <w:t xml:space="preserve">4. </w:t>
      </w:r>
      <w:r>
        <w:rPr>
          <w:rFonts w:ascii="Montserrat" w:cs="Montserrat" w:eastAsia="Montserrat" w:hAnsi="Montserrat"/>
          <w:b/>
          <w:bCs/>
          <w:color w:val="1A1A1A"/>
          <w:sz w:val="21"/>
          <w:szCs w:val="21"/>
        </w:rPr>
        <w:t xml:space="preserve">Brand constants (locked):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Accent: Sunrise Orange #E64C38 ONLY (no violet, purple, or amber)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Typography: Montserrat, all weights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Text: Deep Charcoal #1A1A1A. Panels: Warm Off-White #F7F4EE, Calm Beige #ECE4CF. Line #E2DBC9. Muted #6B6B66.</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Tagline: "Sunlight. Evolved." No em-dashes anywhere. Peer-to-peer voice throughout.</w:t>
      </w:r>
    </w:p>
    <w:p>
      <w:pPr>
        <w:spacing w:after="120" w:line="276"/>
      </w:pPr>
      <w:r>
        <w:rPr>
          <w:rFonts w:ascii="Montserrat" w:cs="Montserrat" w:eastAsia="Montserrat" w:hAnsi="Montserrat"/>
          <w:b w:val="false"/>
          <w:bCs w:val="false"/>
          <w:color w:val="1A1A1A"/>
          <w:sz w:val="21"/>
          <w:szCs w:val="21"/>
        </w:rPr>
        <w:t xml:space="preserve">5. </w:t>
      </w:r>
      <w:r>
        <w:rPr>
          <w:rFonts w:ascii="Montserrat" w:cs="Montserrat" w:eastAsia="Montserrat" w:hAnsi="Montserrat"/>
          <w:b/>
          <w:bCs/>
          <w:color w:val="1A1A1A"/>
          <w:sz w:val="21"/>
          <w:szCs w:val="21"/>
        </w:rPr>
        <w:t xml:space="preserve">Approved terms:</w:t>
      </w:r>
      <w:r>
        <w:rPr>
          <w:rFonts w:ascii="Montserrat" w:cs="Montserrat" w:eastAsia="Montserrat" w:hAnsi="Montserrat"/>
          <w:b w:val="false"/>
          <w:bCs w:val="false"/>
          <w:color w:val="1A1A1A"/>
          <w:sz w:val="21"/>
          <w:szCs w:val="21"/>
        </w:rPr>
        <w:t xml:space="preserve"> BioCalibrated Sunshine™, Triple-Pathway Advantage™. Product name: "Enyrgy Vitamin D Primal Light Platform" on first reference. Deprecated: "Precision Vitamin D Wellness Platform" and "Primal Light Platform" alone.</w:t>
      </w:r>
    </w:p>
    <w:p>
      <w:pPr>
        <w:spacing w:after="120" w:line="276"/>
      </w:pPr>
      <w:r>
        <w:rPr>
          <w:rFonts w:ascii="Montserrat" w:cs="Montserrat" w:eastAsia="Montserrat" w:hAnsi="Montserrat"/>
          <w:b w:val="false"/>
          <w:bCs w:val="false"/>
          <w:color w:val="1A1A1A"/>
          <w:sz w:val="21"/>
          <w:szCs w:val="21"/>
        </w:rPr>
        <w:t xml:space="preserve">6. </w:t>
      </w:r>
      <w:r>
        <w:rPr>
          <w:rFonts w:ascii="Montserrat" w:cs="Montserrat" w:eastAsia="Montserrat" w:hAnsi="Montserrat"/>
          <w:b/>
          <w:bCs/>
          <w:color w:val="1A1A1A"/>
          <w:sz w:val="21"/>
          <w:szCs w:val="21"/>
        </w:rPr>
        <w:t xml:space="preserve">Nitric oxide framing:</w:t>
      </w:r>
      <w:r>
        <w:rPr>
          <w:rFonts w:ascii="Montserrat" w:cs="Montserrat" w:eastAsia="Montserrat" w:hAnsi="Montserrat"/>
          <w:b w:val="false"/>
          <w:bCs w:val="false"/>
          <w:color w:val="1A1A1A"/>
          <w:sz w:val="21"/>
          <w:szCs w:val="21"/>
        </w:rPr>
        <w:t xml:space="preserve"> supplements feed the enzymatic route (substrate -&gt; eNOS -&gt; NO); UVA triggers enzyme-independent photorelease of NO from preformed skin stores (nitrite/nitrosothiols). The light pathway is additive - one a capsule cannot open. Never say "no supplement produces nitric oxide."</w:t>
      </w:r>
    </w:p>
    <w:p>
      <w:pPr>
        <w:spacing w:after="120" w:line="276"/>
      </w:pPr>
      <w:r>
        <w:rPr>
          <w:rFonts w:ascii="Montserrat" w:cs="Montserrat" w:eastAsia="Montserrat" w:hAnsi="Montserrat"/>
          <w:b w:val="false"/>
          <w:bCs w:val="false"/>
          <w:color w:val="1A1A1A"/>
          <w:sz w:val="21"/>
          <w:szCs w:val="21"/>
        </w:rPr>
        <w:t xml:space="preserve">7. </w:t>
      </w:r>
      <w:r>
        <w:rPr>
          <w:rFonts w:ascii="Montserrat" w:cs="Montserrat" w:eastAsia="Montserrat" w:hAnsi="Montserrat"/>
          <w:b/>
          <w:bCs/>
          <w:color w:val="1A1A1A"/>
          <w:sz w:val="21"/>
          <w:szCs w:val="21"/>
        </w:rPr>
        <w:t xml:space="preserve">Claim precision is non-negotiable.</w:t>
      </w:r>
      <w:r>
        <w:rPr>
          <w:rFonts w:ascii="Montserrat" w:cs="Montserrat" w:eastAsia="Montserrat" w:hAnsi="Montserrat"/>
          <w:b w:val="false"/>
          <w:bCs w:val="false"/>
          <w:color w:val="1A1A1A"/>
          <w:sz w:val="21"/>
          <w:szCs w:val="21"/>
        </w:rPr>
        <w:t xml:space="preserve"> Every claim must be exactly as verifiable as stated. No superlatives, no inflation, no unverifiable characterizations.</w:t>
      </w:r>
    </w:p>
    <w:p>
      <w:pPr>
        <w:spacing w:after="120" w:line="276"/>
      </w:pPr>
      <w:r>
        <w:rPr>
          <w:rFonts w:ascii="Montserrat" w:cs="Montserrat" w:eastAsia="Montserrat" w:hAnsi="Montserrat"/>
          <w:b w:val="false"/>
          <w:bCs w:val="false"/>
          <w:color w:val="1A1A1A"/>
          <w:sz w:val="21"/>
          <w:szCs w:val="21"/>
        </w:rPr>
        <w:t xml:space="preserve">8. </w:t>
      </w:r>
      <w:r>
        <w:rPr>
          <w:rFonts w:ascii="Montserrat" w:cs="Montserrat" w:eastAsia="Montserrat" w:hAnsi="Montserrat"/>
          <w:b/>
          <w:bCs/>
          <w:color w:val="1A1A1A"/>
          <w:sz w:val="21"/>
          <w:szCs w:val="21"/>
        </w:rPr>
        <w:t xml:space="preserve">Answer only what was asked.</w:t>
      </w:r>
      <w:r>
        <w:rPr>
          <w:rFonts w:ascii="Montserrat" w:cs="Montserrat" w:eastAsia="Montserrat" w:hAnsi="Montserrat"/>
          <w:b w:val="false"/>
          <w:bCs w:val="false"/>
          <w:color w:val="1A1A1A"/>
          <w:sz w:val="21"/>
          <w:szCs w:val="21"/>
        </w:rPr>
        <w:t xml:space="preserve"> Do not volunteer unrequested depth (e.g., Gen4 pricing, subscription mechanics) unless the forum specifically calls for it.</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KEY CONSTANTS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Item</w:t>
            </w:r>
          </w:p>
        </w:tc>
        <w:tc>
          <w:tcPr>
            <w:tcW w:type="dxa" w:w="468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Value</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Sub-Account ID</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GtXjla7Ld1dordsTWrVy</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Facility</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5115 N 27th Ave, Bld 66, Phoenix, AZ 85017 - Made in USA</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Sending domain</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mg.enyrgy.com (LC Email, verified, SSL issued, Stage 1 warmup)</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Default sender</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 Hansbury / scott@enyrgy.com (on all workflows)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Consumer Unit MSRP</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$2,995</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Unit MSRP</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$8,950</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Per-session cost</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$2.30 ($2,995 / 1,300 sessions - 5x/week x 52 weeks x 5 years)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Total raise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$3.5M at 12%/3yr, $50K minimum</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Treatments completed</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25,000+</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Customers</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600+ (617 imported into GHL, Session 10, tagged drip_bypass + legacy_customer; 24 facility contacts also carry seg_facility)</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Red light co-use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90% of customers</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Active OEM partner</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Lumanova / Luma D Light (Black Unit exclusivity)</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Order URL</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https://shop.enyrgy.com/products/uvb-light-therapy</w:t>
            </w:r>
          </w:p>
        </w:tc>
      </w:tr>
      <w:tr>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Phone</w:t>
            </w:r>
          </w:p>
        </w:tc>
        <w:tc>
          <w:tcPr>
            <w:tcW w:type="dxa" w:w="468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+1 888-316-1695 (Toll-Free, LC Phone)</w:t>
            </w:r>
          </w:p>
        </w:tc>
      </w:tr>
    </w:tbl>
    <w:p>
      <w:pPr>
        <w:spacing w:after="80"/>
      </w:pPr>
      <w:r>
        <w:rPr>
          <w:rFonts w:ascii="Montserrat" w:cs="Montserrat" w:eastAsia="Montserrat" w:hAnsi="Montserrat"/>
        </w:rPr>
        <w:t xml:space="preserve"/>
      </w:r>
    </w:p>
    <w:p>
      <w:pPr>
        <w:spacing w:after="120" w:line="276"/>
      </w:pPr>
      <w:r>
        <w:rPr>
          <w:rFonts w:ascii="Montserrat" w:cs="Montserrat" w:eastAsia="Montserrat" w:hAnsi="Montserrat"/>
          <w:b/>
          <w:bCs/>
          <w:color w:val="1A1A1A"/>
          <w:sz w:val="21"/>
          <w:szCs w:val="21"/>
        </w:rPr>
        <w:t xml:space="preserve">Team:</w:t>
      </w:r>
      <w:r>
        <w:rPr>
          <w:rFonts w:ascii="Montserrat" w:cs="Montserrat" w:eastAsia="Montserrat" w:hAnsi="Montserrat"/>
          <w:b w:val="false"/>
          <w:bCs w:val="false"/>
          <w:color w:val="1A1A1A"/>
          <w:sz w:val="21"/>
          <w:szCs w:val="21"/>
        </w:rPr>
        <w:t xml:space="preserve"> Scott Hansbury (CEO &amp; Co-Founder), David Letourneau (President &amp; Co-Founder), Brian Cameron (CFO).</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(Session 13, July 22, 2026)</w:t>
      </w:r>
    </w:p>
    <w:p>
      <w:pPr>
        <w:spacing w:after="120" w:line="276"/>
      </w:pPr>
      <w:r>
        <w:rPr>
          <w:rFonts w:ascii="Montserrat" w:cs="Montserrat" w:eastAsia="Montserrat" w:hAnsi="Montserrat"/>
          <w:b w:val="false"/>
          <w:bCs w:val="false"/>
          <w:color w:val="1A1A1A"/>
          <w:sz w:val="21"/>
          <w:szCs w:val="21"/>
        </w:rP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spacing w:after="120" w:line="276"/>
      </w:pPr>
      <w:r>
        <w:rPr>
          <w:rFonts w:ascii="Montserrat" w:cs="Montserrat" w:eastAsia="Montserrat" w:hAnsi="Montserrat"/>
          <w:b/>
          <w:bCs/>
          <w:color w:val="1A1A1A"/>
          <w:sz w:val="21"/>
          <w:szCs w:val="21"/>
        </w:rPr>
        <w:t xml:space="preserve">GHL-to-MCP bridge, built and deployed.</w:t>
      </w:r>
      <w:r>
        <w:rPr>
          <w:rFonts w:ascii="Montserrat" w:cs="Montserrat" w:eastAsia="Montserrat" w:hAnsi="Montserrat"/>
          <w:b w:val="false"/>
          <w:bCs w:val="false"/>
          <w:color w:val="1A1A1A"/>
          <w:sz w:val="21"/>
          <w:szCs w:val="21"/>
        </w:rPr>
        <w:t xml:space="preserve"> Standalone TypeScript MCP server (</w:t>
      </w:r>
      <w:r>
        <w:rPr>
          <w:rFonts w:ascii="Consolas" w:cs="Consolas" w:eastAsia="Consolas" w:hAnsi="Consolas"/>
          <w:color w:val="1A1A1A"/>
          <w:sz w:val="20"/>
          <w:szCs w:val="20"/>
        </w:rPr>
        <w:t xml:space="preserve">enyrgy-ghl-mcp</w:t>
      </w:r>
      <w:r>
        <w:rPr>
          <w:rFonts w:ascii="Montserrat" w:cs="Montserrat" w:eastAsia="Montserrat" w:hAnsi="Montserrat"/>
          <w:b w:val="false"/>
          <w:bCs w:val="false"/>
          <w:color w:val="1A1A1A"/>
          <w:sz w:val="21"/>
          <w:szCs w:val="21"/>
        </w:rPr>
        <w:t xml:space="preserve">, GitHub </w:t>
      </w:r>
      <w:r>
        <w:rPr>
          <w:rFonts w:ascii="Consolas" w:cs="Consolas" w:eastAsia="Consolas" w:hAnsi="Consolas"/>
          <w:color w:val="1A1A1A"/>
          <w:sz w:val="20"/>
          <w:szCs w:val="20"/>
        </w:rPr>
        <w:t xml:space="preserve">enyrgy/enyrgy-ghl-mcp</w:t>
      </w:r>
      <w:r>
        <w:rPr>
          <w:rFonts w:ascii="Montserrat" w:cs="Montserrat" w:eastAsia="Montserrat" w:hAnsi="Montserrat"/>
          <w:b w:val="false"/>
          <w:bCs w:val="false"/>
          <w:color w:val="1A1A1A"/>
          <w:sz w:val="21"/>
          <w:szCs w:val="21"/>
        </w:rPr>
        <w:t xml:space="preserve">, also on device at </w:t>
      </w:r>
      <w:r>
        <w:rPr>
          <w:rFonts w:ascii="Consolas" w:cs="Consolas" w:eastAsia="Consolas" w:hAnsi="Consolas"/>
          <w:color w:val="1A1A1A"/>
          <w:sz w:val="20"/>
          <w:szCs w:val="20"/>
        </w:rPr>
        <w:t xml:space="preserve">~/Projects/enyrgy-ghl-mcp</w:t>
      </w:r>
      <w:r>
        <w:rPr>
          <w:rFonts w:ascii="Montserrat" w:cs="Montserrat" w:eastAsia="Montserrat" w:hAnsi="Montserrat"/>
          <w:b w:val="false"/>
          <w:bCs w:val="false"/>
          <w:color w:val="1A1A1A"/>
          <w:sz w:val="21"/>
          <w:szCs w:val="21"/>
        </w:rPr>
        <w:t xml:space="preserve">). 16 GHL tools (8 read, 8 write), zod schemas, tests passing, Docker + railway.toml, StreamableHTTP at POST /mcp with Bearer auth, </w:t>
      </w:r>
      <w:r>
        <w:rPr>
          <w:rFonts w:ascii="Consolas" w:cs="Consolas" w:eastAsia="Consolas" w:hAnsi="Consolas"/>
          <w:color w:val="1A1A1A"/>
          <w:sz w:val="20"/>
          <w:szCs w:val="20"/>
        </w:rPr>
        <w:t xml:space="preserve">/healthz</w:t>
      </w:r>
      <w:r>
        <w:rPr>
          <w:rFonts w:ascii="Montserrat" w:cs="Montserrat" w:eastAsia="Montserrat" w:hAnsi="Montserrat"/>
          <w:b w:val="false"/>
          <w:bCs w:val="false"/>
          <w:color w:val="1A1A1A"/>
          <w:sz w:val="21"/>
          <w:szCs w:val="21"/>
        </w:rPr>
        <w:t xml:space="preserve"> and a </w:t>
      </w:r>
      <w:r>
        <w:rPr>
          <w:rFonts w:ascii="Consolas" w:cs="Consolas" w:eastAsia="Consolas" w:hAnsi="Consolas"/>
          <w:color w:val="1A1A1A"/>
          <w:sz w:val="20"/>
          <w:szCs w:val="20"/>
        </w:rPr>
        <w:t xml:space="preserve">/</w:t>
      </w:r>
      <w:r>
        <w:rPr>
          <w:rFonts w:ascii="Montserrat" w:cs="Montserrat" w:eastAsia="Montserrat" w:hAnsi="Montserrat"/>
          <w:b w:val="false"/>
          <w:bCs w:val="false"/>
          <w:color w:val="1A1A1A"/>
          <w:sz w:val="21"/>
          <w:szCs w:val="21"/>
        </w:rPr>
        <w:t xml:space="preserve"> info endpoint that reports </w:t>
      </w:r>
      <w:r>
        <w:rPr>
          <w:rFonts w:ascii="Consolas" w:cs="Consolas" w:eastAsia="Consolas" w:hAnsi="Consolas"/>
          <w:color w:val="1A1A1A"/>
          <w:sz w:val="20"/>
          <w:szCs w:val="20"/>
        </w:rPr>
        <w:t xml:space="preserve">mode</w:t>
      </w:r>
      <w:r>
        <w:rPr>
          <w:rFonts w:ascii="Montserrat" w:cs="Montserrat" w:eastAsia="Montserrat" w:hAnsi="Montserrat"/>
          <w:b w:val="false"/>
          <w:bCs w:val="false"/>
          <w:color w:val="1A1A1A"/>
          <w:sz w:val="21"/>
          <w:szCs w:val="21"/>
        </w:rPr>
        <w:t xml:space="preserve">. Deployed to the Enyrgy Railway account, US West, healthy. Local git set to commit as Enyrgy via an SSH host-alias so Ledgerix work is unaffected. The GHL Private Integration token leaked into Paperclip logs earlier and was ROTATED (rotate-and-expire-now); token and </w:t>
      </w:r>
      <w:r>
        <w:rPr>
          <w:rFonts w:ascii="Consolas" w:cs="Consolas" w:eastAsia="Consolas" w:hAnsi="Consolas"/>
          <w:color w:val="1A1A1A"/>
          <w:sz w:val="20"/>
          <w:szCs w:val="20"/>
        </w:rPr>
        <w:t xml:space="preserve">GHL_MCP_TOKEN</w:t>
      </w:r>
      <w:r>
        <w:rPr>
          <w:rFonts w:ascii="Montserrat" w:cs="Montserrat" w:eastAsia="Montserrat" w:hAnsi="Montserrat"/>
          <w:b w:val="false"/>
          <w:bCs w:val="false"/>
          <w:color w:val="1A1A1A"/>
          <w:sz w:val="21"/>
          <w:szCs w:val="21"/>
        </w:rPr>
        <w:t xml:space="preserve"> live only in Railway, never in chat.</w:t>
      </w:r>
    </w:p>
    <w:p>
      <w:pPr>
        <w:spacing w:after="120" w:line="276"/>
      </w:pPr>
      <w:r>
        <w:rPr>
          <w:rFonts w:ascii="Montserrat" w:cs="Montserrat" w:eastAsia="Montserrat" w:hAnsi="Montserrat"/>
          <w:b/>
          <w:bCs/>
          <w:color w:val="1A1A1A"/>
          <w:sz w:val="21"/>
          <w:szCs w:val="21"/>
        </w:rPr>
        <w:t xml:space="preserve">Ledgerix needs no bridge:</w:t>
      </w:r>
      <w:r>
        <w:rPr>
          <w:rFonts w:ascii="Montserrat" w:cs="Montserrat" w:eastAsia="Montserrat" w:hAnsi="Montserrat"/>
          <w:b w:val="false"/>
          <w:bCs w:val="false"/>
          <w:color w:val="1A1A1A"/>
          <w:sz w:val="21"/>
          <w:szCs w:val="21"/>
        </w:rPr>
        <w:t xml:space="preserve"> Ledgerix's architecture routes its top-of-funnel through a different stack, so it does not require a parallel GHL-to-MCP bridge the way Enyrgy does. Confirmed from the uploaded Ledgerix architecture doc.</w:t>
      </w:r>
    </w:p>
    <w:p>
      <w:pPr>
        <w:spacing w:after="120" w:line="276"/>
      </w:pPr>
      <w:r>
        <w:rPr>
          <w:rFonts w:ascii="Montserrat" w:cs="Montserrat" w:eastAsia="Montserrat" w:hAnsi="Montserrat"/>
          <w:b/>
          <w:bCs/>
          <w:color w:val="1A1A1A"/>
          <w:sz w:val="21"/>
          <w:szCs w:val="21"/>
        </w:rPr>
        <w:t xml:space="preserve">All 16 base agents built + CFO added (17 total).</w:t>
      </w:r>
      <w:r>
        <w:rPr>
          <w:rFonts w:ascii="Montserrat" w:cs="Montserrat" w:eastAsia="Montserrat" w:hAnsi="Montserrat"/>
          <w:b w:val="false"/>
          <w:bCs w:val="false"/>
          <w:color w:val="1A1A1A"/>
          <w:sz w:val="21"/>
          <w:szCs w:val="21"/>
        </w:rPr>
        <w:t xml:space="preserve"> Names carry NO "Agent" suffix (CEO, COO, CRO, Dispatcher, etc.). Reports-to hierarchy: CEO on top; COO, CRO, and the new CFO report to CEO; 7 COO-division agents; 6 CRO-division agents. Each agent's </w:t>
      </w:r>
      <w:r>
        <w:rPr>
          <w:rFonts w:ascii="Consolas" w:cs="Consolas" w:eastAsia="Consolas" w:hAnsi="Consolas"/>
          <w:color w:val="1A1A1A"/>
          <w:sz w:val="20"/>
          <w:szCs w:val="20"/>
        </w:rPr>
        <w:t xml:space="preserve">AGENTS.md</w:t>
      </w:r>
      <w:r>
        <w:rPr>
          <w:rFonts w:ascii="Montserrat" w:cs="Montserrat" w:eastAsia="Montserrat" w:hAnsi="Montserrat"/>
          <w:b w:val="false"/>
          <w:bCs w:val="false"/>
          <w:color w:val="1A1A1A"/>
          <w:sz w:val="21"/>
          <w:szCs w:val="21"/>
        </w:rPr>
        <w:t xml:space="preserve"> holds its role block from the Instruction Blocks pack. The 17th agent, </w:t>
      </w:r>
      <w:r>
        <w:rPr>
          <w:rFonts w:ascii="Montserrat" w:cs="Montserrat" w:eastAsia="Montserrat" w:hAnsi="Montserrat"/>
          <w:b/>
          <w:bCs/>
          <w:color w:val="1A1A1A"/>
          <w:sz w:val="21"/>
          <w:szCs w:val="21"/>
        </w:rPr>
        <w:t xml:space="preserve">CFO (reports to CEO)</w:t>
      </w:r>
      <w:r>
        <w:rPr>
          <w:rFonts w:ascii="Montserrat" w:cs="Montserrat" w:eastAsia="Montserrat" w:hAnsi="Montserrat"/>
          <w:b w:val="false"/>
          <w:bCs w:val="false"/>
          <w:color w:val="1A1A1A"/>
          <w:sz w:val="21"/>
          <w:szCs w:val="21"/>
        </w:rPr>
        <w:t xml:space="preserve">, was created this session as the single owner of the investor funnel and securities process, so the compliance gate has one clean target.</w:t>
      </w:r>
    </w:p>
    <w:p>
      <w:pPr>
        <w:spacing w:after="120" w:line="276"/>
      </w:pPr>
      <w:r>
        <w:rPr>
          <w:rFonts w:ascii="Montserrat" w:cs="Montserrat" w:eastAsia="Montserrat" w:hAnsi="Montserrat"/>
          <w:b/>
          <w:bCs/>
          <w:color w:val="1A1A1A"/>
          <w:sz w:val="21"/>
          <w:szCs w:val="21"/>
        </w:rPr>
        <w:t xml:space="preserve">Knowledge Base corrected and actually loaded (v2).</w:t>
      </w:r>
      <w:r>
        <w:rPr>
          <w:rFonts w:ascii="Montserrat" w:cs="Montserrat" w:eastAsia="Montserrat" w:hAnsi="Montserrat"/>
          <w:b w:val="false"/>
          <w:bCs w:val="false"/>
          <w:color w:val="1A1A1A"/>
          <w:sz w:val="21"/>
          <w:szCs w:val="21"/>
        </w:rPr>
        <w:t xml:space="preserve"> Built as Company Skill </w:t>
      </w:r>
      <w:r>
        <w:rPr>
          <w:rFonts w:ascii="Consolas" w:cs="Consolas" w:eastAsia="Consolas" w:hAnsi="Consolas"/>
          <w:color w:val="1A1A1A"/>
          <w:sz w:val="20"/>
          <w:szCs w:val="20"/>
        </w:rPr>
        <w:t xml:space="preserve">enyrgy-knowledge-base</w:t>
      </w:r>
      <w:r>
        <w:rPr>
          <w:rFonts w:ascii="Montserrat" w:cs="Montserrat" w:eastAsia="Montserrat" w:hAnsi="Montserrat"/>
          <w:b w:val="false"/>
          <w:bCs w:val="false"/>
          <w:color w:val="1A1A1A"/>
          <w:sz w:val="21"/>
          <w:szCs w:val="21"/>
        </w:rPr>
        <w:t xml:space="preserve"> (Skill Studio; frontmatter name must be the slug; Tagline capped at 120 chars). GOTCHA fixed: the skill first held ONLY frontmatter, the KB body was never saved, so agents had the description but none of the facts. Rebuilt the full </w:t>
      </w:r>
      <w:r>
        <w:rPr>
          <w:rFonts w:ascii="Consolas" w:cs="Consolas" w:eastAsia="Consolas" w:hAnsi="Consolas"/>
          <w:color w:val="1A1A1A"/>
          <w:sz w:val="20"/>
          <w:szCs w:val="20"/>
        </w:rPr>
        <w:t xml:space="preserve">SKILL.md</w:t>
      </w:r>
      <w:r>
        <w:rPr>
          <w:rFonts w:ascii="Montserrat" w:cs="Montserrat" w:eastAsia="Montserrat" w:hAnsi="Montserrat"/>
          <w:b w:val="false"/>
          <w:bCs w:val="false"/>
          <w:color w:val="1A1A1A"/>
          <w:sz w:val="21"/>
          <w:szCs w:val="21"/>
        </w:rPr>
        <w:t xml:space="preserve"> (frontmatter + all 15 sections) and pasted it in = v2, shared to all agents. Lesson recorded: after creating any skill, confirm its SKILL.md body has content, not just frontmatter.</w:t>
      </w:r>
    </w:p>
    <w:p>
      <w:pPr>
        <w:spacing w:after="120" w:line="276"/>
      </w:pPr>
      <w:r>
        <w:rPr>
          <w:rFonts w:ascii="Montserrat" w:cs="Montserrat" w:eastAsia="Montserrat" w:hAnsi="Montserrat"/>
          <w:b/>
          <w:bCs/>
          <w:color w:val="1A1A1A"/>
          <w:sz w:val="21"/>
          <w:szCs w:val="21"/>
        </w:rPr>
        <w:t xml:space="preserve">Accreditation rule corrected (see the updated Attorney-Confirmed Rule section).</w:t>
      </w:r>
      <w:r>
        <w:rPr>
          <w:rFonts w:ascii="Montserrat" w:cs="Montserrat" w:eastAsia="Montserrat" w:hAnsi="Montserrat"/>
          <w:b w:val="false"/>
          <w:bCs w:val="false"/>
          <w:color w:val="1A1A1A"/>
          <w:sz w:val="21"/>
          <w:szCs w:val="21"/>
        </w:rPr>
        <w:t xml:space="preserve"> Scott corrected it: the subscription agreement and term sheet are PRE-ACCEPTANCE and may be sent without accreditation; accreditation gates ONLY wire instructions and accepting funds. KB Section 12 and 13 updated;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rebuilt and saved.</w:t>
      </w:r>
    </w:p>
    <w:p>
      <w:pPr>
        <w:spacing w:after="120" w:line="276"/>
      </w:pPr>
      <w:r>
        <w:rPr>
          <w:rFonts w:ascii="Montserrat" w:cs="Montserrat" w:eastAsia="Montserrat" w:hAnsi="Montserrat"/>
          <w:b/>
          <w:bCs/>
          <w:color w:val="1A1A1A"/>
          <w:sz w:val="21"/>
          <w:szCs w:val="21"/>
        </w:rPr>
        <w:t xml:space="preserve">Compliance gate built AND proven live.</w:t>
      </w:r>
      <w:r>
        <w:rPr>
          <w:rFonts w:ascii="Montserrat" w:cs="Montserrat" w:eastAsia="Montserrat" w:hAnsi="Montserrat"/>
          <w:b w:val="false"/>
          <w:bCs w:val="false"/>
          <w:color w:val="1A1A1A"/>
          <w:sz w:val="21"/>
          <w:szCs w:val="21"/>
        </w:rPr>
        <w:t xml:space="preserve"> Framing corrected first: the system moves NO money (it sends messages and changes records); the risk is a wrong send, not funds moving. Built one Paperclip Rule (Apps &gt; Advanced setup &gt; Rules): "When CFO uses actions that make changes -&gt; Ask first." Scoped to the CFO ALONE so the other agents scale freely, rather than a blanket gate that would bottleneck everything. </w:t>
      </w:r>
      <w:r>
        <w:rPr>
          <w:rFonts w:ascii="Montserrat" w:cs="Montserrat" w:eastAsia="Montserrat" w:hAnsi="Montserrat"/>
          <w:b/>
          <w:bCs/>
          <w:color w:val="1A1A1A"/>
          <w:sz w:val="21"/>
          <w:szCs w:val="21"/>
        </w:rPr>
        <w:t xml:space="preserve">Live test PASSED:</w:t>
      </w:r>
      <w:r>
        <w:rPr>
          <w:rFonts w:ascii="Montserrat" w:cs="Montserrat" w:eastAsia="Montserrat" w:hAnsi="Montserrat"/>
          <w:b w:val="false"/>
          <w:bCs w:val="false"/>
          <w:color w:val="1A1A1A"/>
          <w:sz w:val="21"/>
          <w:szCs w:val="21"/>
        </w:rPr>
        <w:t xml:space="preserve"> assigned the CFO a write (add a tag), and the run STOPPED for human approval instead of executing, even with skip-permissions ON. This proves Paperclip's server-side rules engine is the real enforcement layer. Approvals live at Apps &gt; Review; NEVER use "always-allow" for CFO money-stage actions.</w:t>
      </w:r>
    </w:p>
    <w:p>
      <w:pPr>
        <w:spacing w:after="120" w:line="276"/>
      </w:pPr>
      <w:r>
        <w:rPr>
          <w:rFonts w:ascii="Montserrat" w:cs="Montserrat" w:eastAsia="Montserrat" w:hAnsi="Montserrat"/>
          <w:b/>
          <w:bCs/>
          <w:color w:val="1A1A1A"/>
          <w:sz w:val="21"/>
          <w:szCs w:val="21"/>
        </w:rPr>
        <w:t xml:space="preserve">Budgets, permissions, heartbeats set.</w:t>
      </w:r>
      <w:r>
        <w:rPr>
          <w:rFonts w:ascii="Montserrat" w:cs="Montserrat" w:eastAsia="Montserrat" w:hAnsi="Montserrat"/>
          <w:b w:val="false"/>
          <w:bCs w:val="false"/>
          <w:color w:val="1A1A1A"/>
          <w:sz w:val="21"/>
          <w:szCs w:val="21"/>
        </w:rPr>
        <w:t xml:space="preserve"> 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 "8am Phoenix" = enable at 8am. ALL heartbeats left OFF until go-live; the enable checklist is in project memory.</w:t>
      </w:r>
    </w:p>
    <w:p>
      <w:pPr>
        <w:spacing w:after="120" w:line="276"/>
      </w:pPr>
      <w:r>
        <w:rPr>
          <w:rFonts w:ascii="Montserrat" w:cs="Montserrat" w:eastAsia="Montserrat" w:hAnsi="Montserrat"/>
          <w:b/>
          <w:bCs/>
          <w:color w:val="1A1A1A"/>
          <w:sz w:val="21"/>
          <w:szCs w:val="21"/>
        </w:rPr>
        <w:t xml:space="preserve">Bridge flipped to read-write.</w:t>
      </w:r>
      <w:r>
        <w:rPr>
          <w:rFonts w:ascii="Montserrat" w:cs="Montserrat" w:eastAsia="Montserrat" w:hAnsi="Montserrat"/>
          <w:b w:val="false"/>
          <w:bCs w:val="false"/>
          <w:color w:val="1A1A1A"/>
          <w:sz w:val="21"/>
          <w:szCs w:val="21"/>
        </w:rPr>
        <w:t xml:space="preserve"> Set </w:t>
      </w:r>
      <w:r>
        <w:rPr>
          <w:rFonts w:ascii="Consolas" w:cs="Consolas" w:eastAsia="Consolas" w:hAnsi="Consolas"/>
          <w:color w:val="1A1A1A"/>
          <w:sz w:val="20"/>
          <w:szCs w:val="20"/>
        </w:rPr>
        <w:t xml:space="preserve">GHL_MCP_READONLY=false</w:t>
      </w:r>
      <w:r>
        <w:rPr>
          <w:rFonts w:ascii="Montserrat" w:cs="Montserrat" w:eastAsia="Montserrat" w:hAnsi="Montserrat"/>
          <w:b w:val="false"/>
          <w:bCs w:val="false"/>
          <w:color w:val="1A1A1A"/>
          <w:sz w:val="21"/>
          <w:szCs w:val="21"/>
        </w:rPr>
        <w:t xml:space="preserve"> in Railway; confirmed live via </w:t>
      </w:r>
      <w:r>
        <w:rPr>
          <w:rFonts w:ascii="Consolas" w:cs="Consolas" w:eastAsia="Consolas" w:hAnsi="Consolas"/>
          <w:color w:val="1A1A1A"/>
          <w:sz w:val="20"/>
          <w:szCs w:val="20"/>
        </w:rPr>
        <w:t xml:space="preserve">GET /</w:t>
      </w:r>
      <w:r>
        <w:rPr>
          <w:rFonts w:ascii="Montserrat" w:cs="Montserrat" w:eastAsia="Montserrat" w:hAnsi="Montserrat"/>
          <w:b w:val="false"/>
          <w:bCs w:val="false"/>
          <w:color w:val="1A1A1A"/>
          <w:sz w:val="21"/>
          <w:szCs w:val="21"/>
        </w:rPr>
        <w:t xml:space="preserve"> -&gt; </w:t>
      </w:r>
      <w:r>
        <w:rPr>
          <w:rFonts w:ascii="Consolas" w:cs="Consolas" w:eastAsia="Consolas" w:hAnsi="Consolas"/>
          <w:color w:val="1A1A1A"/>
          <w:sz w:val="20"/>
          <w:szCs w:val="20"/>
        </w:rPr>
        <w:t xml:space="preserve">"mode":"read-write"</w:t>
      </w:r>
      <w:r>
        <w:rPr>
          <w:rFonts w:ascii="Montserrat" w:cs="Montserrat" w:eastAsia="Montserrat" w:hAnsi="Montserrat"/>
          <w:b w:val="false"/>
          <w:bCs w:val="false"/>
          <w:color w:val="1A1A1A"/>
          <w:sz w:val="21"/>
          <w:szCs w:val="21"/>
        </w:rPr>
        <w:t xml:space="preserve">. (A stale 15-min fetch cache briefly misreported read-only; a cache-busted re-read confirmed read-write.)</w:t>
      </w:r>
    </w:p>
    <w:p>
      <w:pPr>
        <w:spacing w:after="120" w:line="276"/>
      </w:pPr>
      <w:r>
        <w:rPr>
          <w:rFonts w:ascii="Montserrat" w:cs="Montserrat" w:eastAsia="Montserrat" w:hAnsi="Montserrat"/>
          <w:b/>
          <w:bCs/>
          <w:color w:val="1A1A1A"/>
          <w:sz w:val="21"/>
          <w:szCs w:val="21"/>
        </w:rPr>
        <w:t xml:space="preserve">GHL rollout - RESOLVED + GO-LIVE PROVEN (July 24).</w:t>
      </w:r>
      <w:r>
        <w:rPr>
          <w:rFonts w:ascii="Montserrat" w:cs="Montserrat" w:eastAsia="Montserrat" w:hAnsi="Montserrat"/>
          <w:b w:val="false"/>
          <w:bCs w:val="false"/>
          <w:color w:val="1A1A1A"/>
          <w:sz w:val="21"/>
          <w:szCs w:val="21"/>
        </w:rPr>
        <w:t xml:space="preserve"> After the write-flip, Paperclip's original </w:t>
      </w:r>
      <w:r>
        <w:rPr>
          <w:rFonts w:ascii="Consolas" w:cs="Consolas" w:eastAsia="Consolas" w:hAnsi="Consolas"/>
          <w:color w:val="1A1A1A"/>
          <w:sz w:val="20"/>
          <w:szCs w:val="20"/>
        </w:rPr>
        <w:t xml:space="preserve">ghl</w:t>
      </w:r>
      <w:r>
        <w:rPr>
          <w:rFonts w:ascii="Montserrat" w:cs="Montserrat" w:eastAsia="Montserrat" w:hAnsi="Montserrat"/>
          <w:b w:val="false"/>
          <w:bCs w:val="false"/>
          <w:color w:val="1A1A1A"/>
          <w:sz w:val="21"/>
          <w:szCs w:val="21"/>
        </w:rPr>
        <w:t xml:space="preserve"> connection would not refresh from 8 to 16 tools (the UI exposes no re-scan; toggles, runs, redeploy all failed). Workaround: a new app </w:t>
      </w:r>
      <w:r>
        <w:rPr>
          <w:rFonts w:ascii="Consolas" w:cs="Consolas" w:eastAsia="Consolas" w:hAnsi="Consolas"/>
          <w:color w:val="1A1A1A"/>
          <w:sz w:val="20"/>
          <w:szCs w:val="20"/>
        </w:rPr>
        <w:t xml:space="preserve">ghlv2</w:t>
      </w:r>
      <w:r>
        <w:rPr>
          <w:rFonts w:ascii="Montserrat" w:cs="Montserrat" w:eastAsia="Montserrat" w:hAnsi="Montserrat"/>
          <w:b w:val="false"/>
          <w:bCs w:val="false"/>
          <w:color w:val="1A1A1A"/>
          <w:sz w:val="21"/>
          <w:szCs w:val="21"/>
        </w:rPr>
        <w:t xml:space="preserve"> scanned all 16 and was installed on the CFO for the gate test. Broadening </w:t>
      </w:r>
      <w:r>
        <w:rPr>
          <w:rFonts w:ascii="Consolas" w:cs="Consolas" w:eastAsia="Consolas" w:hAnsi="Consolas"/>
          <w:color w:val="1A1A1A"/>
          <w:sz w:val="20"/>
          <w:szCs w:val="20"/>
        </w:rPr>
        <w:t xml:space="preserve">ghlv2</w:t>
      </w:r>
      <w:r>
        <w:rPr>
          <w:rFonts w:ascii="Montserrat" w:cs="Montserrat" w:eastAsia="Montserrat" w:hAnsi="Montserrat"/>
          <w:b w:val="false"/>
          <w:bCs w:val="false"/>
          <w:color w:val="1A1A1A"/>
          <w:sz w:val="21"/>
          <w:szCs w:val="21"/>
        </w:rPr>
        <w:t xml:space="preserve"> to the other agents via the profile Assign wizard kept erroring ("Tool profile catalog entry selector must belong to the same company"). Root cause turned out to be different: a DB inspection (via Claude Code + Railway Postgres) showed the database was healthy with NO dangling reference. Agent tool access is driven by </w:t>
      </w:r>
      <w:r>
        <w:rPr>
          <w:rFonts w:ascii="Consolas" w:cs="Consolas" w:eastAsia="Consolas" w:hAnsi="Consolas"/>
          <w:color w:val="1A1A1A"/>
          <w:sz w:val="20"/>
          <w:szCs w:val="20"/>
        </w:rPr>
        <w:t xml:space="preserve">tool_connection_installs</w:t>
      </w:r>
      <w:r>
        <w:rPr>
          <w:rFonts w:ascii="Montserrat" w:cs="Montserrat" w:eastAsia="Montserrat" w:hAnsi="Montserrat"/>
          <w:b w:val="false"/>
          <w:bCs w:val="false"/>
          <w:color w:val="1A1A1A"/>
          <w:sz w:val="21"/>
          <w:szCs w:val="21"/>
        </w:rPr>
        <w:t xml:space="preserve"> rows, and the 12 operational agents simply had none. FIX: a single reviewed DB transaction mirroring the app's </w:t>
      </w:r>
      <w:r>
        <w:rPr>
          <w:rFonts w:ascii="Consolas" w:cs="Consolas" w:eastAsia="Consolas" w:hAnsi="Consolas"/>
          <w:color w:val="1A1A1A"/>
          <w:sz w:val="20"/>
          <w:szCs w:val="20"/>
        </w:rPr>
        <w:t xml:space="preserve">putConnectionInstalls</w:t>
      </w:r>
      <w:r>
        <w:rPr>
          <w:rFonts w:ascii="Montserrat" w:cs="Montserrat" w:eastAsia="Montserrat" w:hAnsi="Montserrat"/>
          <w:b w:val="false"/>
          <w:bCs w:val="false"/>
          <w:color w:val="1A1A1A"/>
          <w:sz w:val="21"/>
          <w:szCs w:val="21"/>
        </w:rPr>
        <w:t xml:space="preserve"> 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Fonts w:ascii="Consolas" w:cs="Consolas" w:eastAsia="Consolas" w:hAnsi="Consolas"/>
          <w:color w:val="1A1A1A"/>
          <w:sz w:val="20"/>
          <w:szCs w:val="20"/>
        </w:rPr>
        <w:t xml:space="preserve">paperclip-ghl-connection.md</w:t>
      </w:r>
      <w:r>
        <w:rPr>
          <w:rFonts w:ascii="Montserrat" w:cs="Montserrat" w:eastAsia="Montserrat" w:hAnsi="Montserrat"/>
          <w:b w:val="false"/>
          <w:bCs w:val="false"/>
          <w:color w:val="1A1A1A"/>
          <w:sz w:val="21"/>
          <w:szCs w:val="21"/>
        </w:rPr>
        <w:t xml:space="preserve">). Lessons: Paperclip "delete" = soft archive; a working catalog-refresh endpoint (</w:t>
      </w:r>
      <w:r>
        <w:rPr>
          <w:rFonts w:ascii="Consolas" w:cs="Consolas" w:eastAsia="Consolas" w:hAnsi="Consolas"/>
          <w:color w:val="1A1A1A"/>
          <w:sz w:val="20"/>
          <w:szCs w:val="20"/>
        </w:rPr>
        <w:t xml:space="preserve">POST /api/tool-connections/:id/catalog/refresh</w:t>
      </w:r>
      <w:r>
        <w:rPr>
          <w:rFonts w:ascii="Montserrat" w:cs="Montserrat" w:eastAsia="Montserrat" w:hAnsi="Montserrat"/>
          <w:b w:val="false"/>
          <w:bCs w:val="false"/>
          <w:color w:val="1A1A1A"/>
          <w:sz w:val="21"/>
          <w:szCs w:val="21"/>
        </w:rPr>
        <w:t xml:space="preserve">) exists but is not wired to any button; access is by installs, not profiles.</w:t>
      </w:r>
    </w:p>
    <w:p>
      <w:pPr>
        <w:spacing w:after="120" w:line="276"/>
      </w:pPr>
      <w:r>
        <w:rPr>
          <w:rFonts w:ascii="Montserrat" w:cs="Montserrat" w:eastAsia="Montserrat" w:hAnsi="Montserrat"/>
          <w:b/>
          <w:bCs/>
          <w:color w:val="1A1A1A"/>
          <w:sz w:val="21"/>
          <w:szCs w:val="21"/>
        </w:rPr>
        <w:t xml:space="preserve">Status: GHL rollout complete and go-live proven.</w:t>
      </w:r>
      <w:r>
        <w:rPr>
          <w:rFonts w:ascii="Montserrat" w:cs="Montserrat" w:eastAsia="Montserrat" w:hAnsi="Montserrat"/>
          <w:b w:val="false"/>
          <w:bCs w:val="false"/>
          <w:color w:val="1A1A1A"/>
          <w:sz w:val="21"/>
          <w:szCs w:val="21"/>
        </w:rPr>
        <w:t xml:space="preserve"> All 17 agents can read GHL; all writes are held for human approval (8 company-wide ask-first policies plus the CFO's own gate). No heartbeats run yet, so nothing fires on a schedule until launch. The org is go-live ready.</w:t>
      </w:r>
    </w:p>
    <w:p>
      <w:pPr>
        <w:pStyle w:val="Heading2"/>
        <w:spacing w:after="120" w:before="240"/>
      </w:pPr>
      <w:r>
        <w:rPr>
          <w:rFonts w:ascii="Montserrat" w:cs="Montserrat" w:eastAsia="Montserrat" w:hAnsi="Montserrat"/>
          <w:b/>
          <w:bCs/>
          <w:color w:val="E64C38"/>
          <w:sz w:val="25"/>
          <w:szCs w:val="25"/>
        </w:rPr>
        <w:t xml:space="preserve">WHAT WAS DONE (Session 12, July 20-21, 2026)</w:t>
      </w:r>
    </w:p>
    <w:p>
      <w:pPr>
        <w:spacing w:after="100" w:before="200"/>
      </w:pPr>
      <w:r>
        <w:rPr>
          <w:rFonts w:ascii="Montserrat" w:cs="Montserrat" w:eastAsia="Montserrat" w:hAnsi="Montserrat"/>
          <w:b/>
          <w:bCs/>
          <w:color w:val="1A1A1A"/>
          <w:sz w:val="22"/>
          <w:szCs w:val="22"/>
        </w:rPr>
        <w:t xml:space="preserve">Paperclip deployed LIVE on Enyrgy's own Railway (Phase 2 infrastructure complete)</w:t>
      </w:r>
    </w:p>
    <w:p>
      <w:pPr>
        <w:spacing w:after="120" w:line="276"/>
      </w:pPr>
      <w:r>
        <w:rPr>
          <w:rFonts w:ascii="Montserrat" w:cs="Montserrat" w:eastAsia="Montserrat" w:hAnsi="Montserrat"/>
          <w:b w:val="false"/>
          <w:bCs w:val="false"/>
          <w:color w:val="1A1A1A"/>
          <w:sz w:val="21"/>
          <w:szCs w:val="21"/>
        </w:rPr>
        <w:t xml:space="preserve">The Paperclip agent-orchestration platform is deployed, running, and stable on Enyrgy's own Railway account (entity-separate from Ledgerix). This is the foundation the 16-agent org will run on.</w:t>
      </w:r>
    </w:p>
    <w:p>
      <w:pPr>
        <w:pStyle w:val="ListParagraph"/>
        <w:numPr>
          <w:ilvl w:val="0"/>
          <w:numId w:val="1"/>
        </w:numPr>
        <w:spacing w:after="60" w:line="264"/>
      </w:pPr>
      <w:r>
        <w:rPr>
          <w:rFonts w:ascii="Montserrat" w:cs="Montserrat" w:eastAsia="Montserrat" w:hAnsi="Montserrat"/>
          <w:b/>
          <w:bCs/>
          <w:color w:val="1A1A1A"/>
          <w:sz w:val="21"/>
          <w:szCs w:val="21"/>
        </w:rPr>
        <w:t xml:space="preserve">Repo:</w:t>
      </w:r>
      <w:r>
        <w:rPr>
          <w:rFonts w:ascii="Montserrat" w:cs="Montserrat" w:eastAsia="Montserrat" w:hAnsi="Montserrat"/>
          <w:b w:val="false"/>
          <w:bCs w:val="false"/>
          <w:color w:val="1A1A1A"/>
          <w:sz w:val="21"/>
          <w:szCs w:val="21"/>
        </w:rPr>
        <w:t xml:space="preserve"> forked paperclipai/paperclip to github.com/enyrgy/paperclip; cloned locally to ~/Projects/enyrgy-paperclip-core.</w:t>
      </w:r>
    </w:p>
    <w:p>
      <w:pPr>
        <w:pStyle w:val="ListParagraph"/>
        <w:numPr>
          <w:ilvl w:val="0"/>
          <w:numId w:val="1"/>
        </w:numPr>
        <w:spacing w:after="60" w:line="264"/>
      </w:pPr>
      <w:r>
        <w:rPr>
          <w:rFonts w:ascii="Montserrat" w:cs="Montserrat" w:eastAsia="Montserrat" w:hAnsi="Montserrat"/>
          <w:b/>
          <w:bCs/>
          <w:color w:val="1A1A1A"/>
          <w:sz w:val="21"/>
          <w:szCs w:val="21"/>
        </w:rPr>
        <w:t xml:space="preserve">Deploy method:</w:t>
      </w:r>
      <w:r>
        <w:rPr>
          <w:rFonts w:ascii="Montserrat" w:cs="Montserrat" w:eastAsia="Montserrat" w:hAnsi="Montserrat"/>
          <w:b w:val="false"/>
          <w:bCs w:val="false"/>
          <w:color w:val="1A1A1A"/>
          <w:sz w:val="21"/>
          <w:szCs w:val="21"/>
        </w:rPr>
        <w:t xml:space="preserve"> Railway Empty Project + a single Docker service. Do NOT use "New Project from repo," which triggers Railway's Agent to split the monorepo into ~110 services (hit and deleted once). Postgres plugin attached. Public URL: https://enyrgy-paperclip-production.up.railway.app</w:t>
      </w:r>
    </w:p>
    <w:p>
      <w:pPr>
        <w:pStyle w:val="ListParagraph"/>
        <w:numPr>
          <w:ilvl w:val="0"/>
          <w:numId w:val="1"/>
        </w:numPr>
        <w:spacing w:after="60" w:line="264"/>
      </w:pPr>
      <w:r>
        <w:rPr>
          <w:rFonts w:ascii="Montserrat" w:cs="Montserrat" w:eastAsia="Montserrat" w:hAnsi="Montserrat"/>
          <w:b/>
          <w:bCs/>
          <w:color w:val="1A1A1A"/>
          <w:sz w:val="21"/>
          <w:szCs w:val="21"/>
        </w:rPr>
        <w:t xml:space="preserve">Env vars:</w:t>
      </w:r>
      <w:r>
        <w:rPr>
          <w:rFonts w:ascii="Montserrat" w:cs="Montserrat" w:eastAsia="Montserrat" w:hAnsi="Montserrat"/>
          <w:b w:val="false"/>
          <w:bCs w:val="false"/>
          <w:color w:val="1A1A1A"/>
          <w:sz w:val="21"/>
          <w:szCs w:val="21"/>
        </w:rPr>
        <w:t xml:space="preserve"> PAPERCLIP_DEPLOYMENT_MODE=authenticated, PAPERCLIP_DEPLOYMENT_EXPOSURE=public, PAPERCLIP_PUBLIC_URL=the Railway URL, DATABASE_URL=${{Postgres.DATABASE_URL}}, ANTHROPIC_API_KEY (Enyrgy account). railway.toml pins the Docker build and the /api/health check.</w:t>
      </w:r>
    </w:p>
    <w:p>
      <w:pPr>
        <w:pStyle w:val="ListParagraph"/>
        <w:numPr>
          <w:ilvl w:val="0"/>
          <w:numId w:val="1"/>
        </w:numPr>
        <w:spacing w:after="60" w:line="264"/>
      </w:pPr>
      <w:r>
        <w:rPr>
          <w:rFonts w:ascii="Montserrat" w:cs="Montserrat" w:eastAsia="Montserrat" w:hAnsi="Montserrat"/>
          <w:b/>
          <w:bCs/>
          <w:color w:val="1A1A1A"/>
          <w:sz w:val="21"/>
          <w:szCs w:val="21"/>
        </w:rPr>
        <w:t xml:space="preserve">Persistent volume</w:t>
      </w:r>
      <w:r>
        <w:rPr>
          <w:rFonts w:ascii="Montserrat" w:cs="Montserrat" w:eastAsia="Montserrat" w:hAnsi="Montserrat"/>
          <w:b w:val="false"/>
          <w:bCs w:val="false"/>
          <w:color w:val="1A1A1A"/>
          <w:sz w:val="21"/>
          <w:szCs w:val="21"/>
        </w:rPr>
        <w:t xml:space="preserve"> 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p>
    <w:p>
      <w:pPr>
        <w:pStyle w:val="ListParagraph"/>
        <w:numPr>
          <w:ilvl w:val="0"/>
          <w:numId w:val="1"/>
        </w:numPr>
        <w:spacing w:after="60" w:line="264"/>
      </w:pPr>
      <w:r>
        <w:rPr>
          <w:rFonts w:ascii="Montserrat" w:cs="Montserrat" w:eastAsia="Montserrat" w:hAnsi="Montserrat"/>
          <w:b/>
          <w:bCs/>
          <w:color w:val="1A1A1A"/>
          <w:sz w:val="21"/>
          <w:szCs w:val="21"/>
        </w:rPr>
        <w:t xml:space="preserve">First-admin bootstrap:</w:t>
      </w:r>
      <w:r>
        <w:rPr>
          <w:rFonts w:ascii="Montserrat" w:cs="Montserrat" w:eastAsia="Montserrat" w:hAnsi="Montserrat"/>
          <w:b w:val="false"/>
          <w:bCs w:val="false"/>
          <w:color w:val="1A1A1A"/>
          <w:sz w:val="21"/>
          <w:szCs w:val="21"/>
        </w:rPr>
        <w:t xml:space="preserve"> ran interactive </w:t>
      </w:r>
      <w:r>
        <w:rPr>
          <w:rFonts w:ascii="Consolas" w:cs="Consolas" w:eastAsia="Consolas" w:hAnsi="Consolas"/>
          <w:color w:val="1A1A1A"/>
          <w:sz w:val="20"/>
          <w:szCs w:val="20"/>
        </w:rPr>
        <w:t xml:space="preserve">pnpm paperclipai onboard</w:t>
      </w:r>
      <w:r>
        <w:rPr>
          <w:rFonts w:ascii="Montserrat" w:cs="Montserrat" w:eastAsia="Montserrat" w:hAnsi="Montserrat"/>
          <w:b w:val="false"/>
          <w:bCs w:val="false"/>
          <w:color w:val="1A1A1A"/>
          <w:sz w:val="21"/>
          <w:szCs w:val="21"/>
        </w:rPr>
        <w:t xml:space="preserve"> (NOT --yes) in the Railway Console so it read the env vars and wrote config.json to the volume; onboard generated the bootstrap-CEO invite URL; opened it and claimed CEO/owner with scott@enyrgy.com.</w:t>
      </w:r>
    </w:p>
    <w:p>
      <w:pPr>
        <w:spacing w:after="100" w:before="200"/>
      </w:pPr>
      <w:r>
        <w:rPr>
          <w:rFonts w:ascii="Montserrat" w:cs="Montserrat" w:eastAsia="Montserrat" w:hAnsi="Montserrat"/>
          <w:b/>
          <w:bCs/>
          <w:color w:val="1A1A1A"/>
          <w:sz w:val="22"/>
          <w:szCs w:val="22"/>
        </w:rPr>
        <w:t xml:space="preserve">Enyrgy Anthropic (Claude) account created, billing separated, hard-capped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 separate Anthropic Console org for Enyrgy (scott@enyrgy.com) so Ledgerix never pays for Enyrgy agent spend. $25 credits loaded.</w:t>
      </w:r>
    </w:p>
    <w:p>
      <w:pPr>
        <w:pStyle w:val="ListParagraph"/>
        <w:numPr>
          <w:ilvl w:val="0"/>
          <w:numId w:val="1"/>
        </w:numPr>
        <w:spacing w:after="60" w:line="264"/>
      </w:pPr>
      <w:r>
        <w:rPr>
          <w:rFonts w:ascii="Montserrat" w:cs="Montserrat" w:eastAsia="Montserrat" w:hAnsi="Montserrat"/>
          <w:b/>
          <w:bCs/>
          <w:color w:val="1A1A1A"/>
          <w:sz w:val="21"/>
          <w:szCs w:val="21"/>
        </w:rPr>
        <w:t xml:space="preserve">Hard spend cap in place:</w:t>
      </w:r>
      <w:r>
        <w:rPr>
          <w:rFonts w:ascii="Montserrat" w:cs="Montserrat" w:eastAsia="Montserrat" w:hAnsi="Montserrat"/>
          <w:b w:val="false"/>
          <w:bCs w:val="false"/>
          <w:color w:val="1A1A1A"/>
          <w:sz w:val="21"/>
          <w:szCs w:val="21"/>
        </w:rPr>
        <w:t xml:space="preserve"> 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p>
      <w:pPr>
        <w:spacing w:after="100" w:before="200"/>
      </w:pPr>
      <w:r>
        <w:rPr>
          <w:rFonts w:ascii="Montserrat" w:cs="Montserrat" w:eastAsia="Montserrat" w:hAnsi="Montserrat"/>
          <w:b/>
          <w:bCs/>
          <w:color w:val="1A1A1A"/>
          <w:sz w:val="22"/>
          <w:szCs w:val="22"/>
        </w:rPr>
        <w:t xml:space="preserve">Org created + runaway starter task cleaned up</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first-run wizard created org "Enyrgy Inc," 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Paperclip auto-fired a canned demo task ("Hire your first engineer"), which spawned a Founding Engineer agent and 6 sub-tasks. Stopped and cancelled the entire subtree; the workspace is clean (0 tasks, 0 running agents). No net spend damage.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two paused built-in helper agents (Reflection Coach, Summarizer) are Paperclip defaults; left as-is.</w:t>
      </w:r>
    </w:p>
    <w:p>
      <w:pPr>
        <w:spacing w:after="100" w:before="200"/>
      </w:pPr>
      <w:r>
        <w:rPr>
          <w:rFonts w:ascii="Montserrat" w:cs="Montserrat" w:eastAsia="Montserrat" w:hAnsi="Montserrat"/>
          <w:b/>
          <w:bCs/>
          <w:color w:val="1A1A1A"/>
          <w:sz w:val="22"/>
          <w:szCs w:val="22"/>
        </w:rPr>
        <w:t xml:space="preserve">GHL Private Integration token created (least-privilege) for the agent layer</w:t>
      </w:r>
    </w:p>
    <w:p>
      <w:pPr>
        <w:spacing w:after="120" w:line="276"/>
      </w:pPr>
      <w:r>
        <w:rPr>
          <w:rFonts w:ascii="Montserrat" w:cs="Montserrat" w:eastAsia="Montserrat" w:hAnsi="Montserrat"/>
          <w:b w:val="false"/>
          <w:bCs w:val="false"/>
          <w:color w:val="1A1A1A"/>
          <w:sz w:val="21"/>
          <w:szCs w:val="21"/>
        </w:rPr>
        <w:t xml:space="preserve">Created the "Paperclip Agent Layer" 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p>
      <w:pPr>
        <w:spacing w:after="100" w:before="200"/>
      </w:pPr>
      <w:r>
        <w:rPr>
          <w:rFonts w:ascii="Montserrat" w:cs="Montserrat" w:eastAsia="Montserrat" w:hAnsi="Montserrat"/>
          <w:b/>
          <w:bCs/>
          <w:color w:val="1A1A1A"/>
          <w:sz w:val="22"/>
          <w:szCs w:val="22"/>
        </w:rPr>
        <w:t xml:space="preserve">KEY FINDING: no native GHL connector in Paperclip, so a bridge is required</w:t>
      </w:r>
    </w:p>
    <w:p>
      <w:pPr>
        <w:spacing w:after="120" w:line="276"/>
      </w:pPr>
      <w:r>
        <w:rPr>
          <w:rFonts w:ascii="Montserrat" w:cs="Montserrat" w:eastAsia="Montserrat" w:hAnsi="Montserrat"/>
          <w:b w:val="false"/>
          <w:bCs w:val="false"/>
          <w:color w:val="1A1A1A"/>
          <w:sz w:val="21"/>
          <w:szCs w:val="21"/>
        </w:rPr>
        <w:t xml:space="preserve">This Paperclip build has NO ready-made GoHighLevel connector. Its "Apps" 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 "single shared GHL tool." Building this bridge is the first task next session and unblocks the rest of the agent-org build.</w:t>
      </w:r>
    </w:p>
    <w:p>
      <w:pPr>
        <w:spacing w:after="100" w:before="200"/>
      </w:pPr>
      <w:r>
        <w:rPr>
          <w:rFonts w:ascii="Montserrat" w:cs="Montserrat" w:eastAsia="Montserrat" w:hAnsi="Montserrat"/>
          <w:b/>
          <w:bCs/>
          <w:color w:val="1A1A1A"/>
          <w:sz w:val="22"/>
          <w:szCs w:val="22"/>
        </w:rPr>
        <w:t xml:space="preserve">Where the Paperclip build stands against the Phase 2 Setup Guide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DONE: Step 1 Deploy (Section 5), admin claimed, org + CEO lead created, budget cap set.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 PROGRESS: Step 2 Connect GHL (Section 6) - token created, bridge pending.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NOT STARTED: Step 3 Load KB; Steps 4-6 build the remaining 15 agents (CEO already exists); Step 7 compliance gate; Step 8 5-contact test; Step 9 staged go-live.</w:t>
      </w:r>
    </w:p>
    <w:p>
      <w:pPr>
        <w:spacing w:after="100" w:before="200"/>
      </w:pPr>
      <w:r>
        <w:rPr>
          <w:rFonts w:ascii="Montserrat" w:cs="Montserrat" w:eastAsia="Montserrat" w:hAnsi="Montserrat"/>
          <w:b/>
          <w:bCs/>
          <w:color w:val="1A1A1A"/>
          <w:sz w:val="22"/>
          <w:szCs w:val="22"/>
        </w:rPr>
        <w:t xml:space="preserve">Paperclip access details (for next session)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Dashboard: https://enyrgy-paperclip-production.up.railway.app (owner: scott@enyrgy.com)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Railway: the Enyrgy Railway account, one Paperclip service + Postgres + /paperclip volume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Local clone: ~/Projects/enyrgy-paperclip-core. Note: local git is authed as LedgerixPro, so pushing to enyrgy/paperclip needs the auth fixed or a commit via GitHub web.</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GHL Private Integration token: held by Scott; it will live in the bridge service's Railway env vars, not in Paperclip.</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(Session 11, July 19, 2026)</w:t>
      </w:r>
    </w:p>
    <w:p>
      <w:pPr>
        <w:spacing w:after="100" w:before="200"/>
      </w:pPr>
      <w:r>
        <w:rPr>
          <w:rFonts w:ascii="Montserrat" w:cs="Montserrat" w:eastAsia="Montserrat" w:hAnsi="Montserrat"/>
          <w:b/>
          <w:bCs/>
          <w:color w:val="1A1A1A"/>
          <w:sz w:val="22"/>
          <w:szCs w:val="22"/>
        </w:rPr>
        <w:t xml:space="preserve">Shopify native integration connected (controlled, no re-triggering)</w:t>
      </w:r>
    </w:p>
    <w:p>
      <w:pPr>
        <w:spacing w:after="120" w:line="276"/>
      </w:pPr>
      <w:r>
        <w:rPr>
          <w:rFonts w:ascii="Montserrat" w:cs="Montserrat" w:eastAsia="Montserrat" w:hAnsi="Montserrat"/>
          <w:b w:val="false"/>
          <w:bCs w:val="false"/>
          <w:color w:val="1A1A1A"/>
          <w:sz w:val="21"/>
          <w:szCs w:val="21"/>
        </w:rPr>
        <w:t xml:space="preserve">Connected GHL's LeadConnector Shopify app for store handle </w:t>
      </w:r>
      <w:r>
        <w:rPr>
          <w:rFonts w:ascii="Consolas" w:cs="Consolas" w:eastAsia="Consolas" w:hAnsi="Consolas"/>
          <w:color w:val="1A1A1A"/>
          <w:sz w:val="20"/>
          <w:szCs w:val="20"/>
        </w:rPr>
        <w:t xml:space="preserve">enyrgy</w:t>
      </w:r>
      <w:r>
        <w:rPr>
          <w:rFonts w:ascii="Montserrat" w:cs="Montserrat" w:eastAsia="Montserrat" w:hAnsi="Montserrat"/>
          <w:b w:val="false"/>
          <w:bCs w:val="false"/>
          <w:color w:val="1A1A1A"/>
          <w:sz w:val="21"/>
          <w:szCs w:val="21"/>
        </w:rPr>
        <w:t xml:space="preserve"> (enyrgy.myshopify.com). Same safe method as the CSV import: unpublished WF-01 (Contact Created), WF-06 (unit_shipped), and WF-07 (unit_activated) during the initial sync so the historical backfill could not re-fire onboarding or the router, verified, then re-published all three.</w:t>
      </w:r>
    </w:p>
    <w:p>
      <w:pPr>
        <w:pStyle w:val="ListParagraph"/>
        <w:numPr>
          <w:ilvl w:val="0"/>
          <w:numId w:val="1"/>
        </w:numPr>
        <w:spacing w:after="60" w:line="264"/>
      </w:pPr>
      <w:r>
        <w:rPr>
          <w:rFonts w:ascii="Montserrat" w:cs="Montserrat" w:eastAsia="Montserrat" w:hAnsi="Montserrat"/>
          <w:b/>
          <w:bCs/>
          <w:color w:val="1A1A1A"/>
          <w:sz w:val="21"/>
          <w:szCs w:val="21"/>
        </w:rPr>
        <w:t xml:space="preserve">Import Elements (historical backfill):</w:t>
      </w:r>
      <w:r>
        <w:rPr>
          <w:rFonts w:ascii="Montserrat" w:cs="Montserrat" w:eastAsia="Montserrat" w:hAnsi="Montserrat"/>
          <w:b w:val="false"/>
          <w:bCs w:val="false"/>
          <w:color w:val="1A1A1A"/>
          <w:sz w:val="21"/>
          <w:szCs w:val="21"/>
        </w:rPr>
        <w:t xml:space="preserve"> Order Import ON, Product Import ON, Contact Import OFF (the 617 were already imported manually; GHL merges on email so no duplication), Collection Import OFF, Transaction Import OFF.</w:t>
      </w:r>
    </w:p>
    <w:p>
      <w:pPr>
        <w:pStyle w:val="ListParagraph"/>
        <w:numPr>
          <w:ilvl w:val="0"/>
          <w:numId w:val="1"/>
        </w:numPr>
        <w:spacing w:after="60" w:line="264"/>
      </w:pPr>
      <w:r>
        <w:rPr>
          <w:rFonts w:ascii="Montserrat" w:cs="Montserrat" w:eastAsia="Montserrat" w:hAnsi="Montserrat"/>
          <w:b/>
          <w:bCs/>
          <w:color w:val="1A1A1A"/>
          <w:sz w:val="21"/>
          <w:szCs w:val="21"/>
        </w:rPr>
        <w:t xml:space="preserve">Sync Settings (ongoing):</w:t>
      </w:r>
      <w:r>
        <w:rPr>
          <w:rFonts w:ascii="Montserrat" w:cs="Montserrat" w:eastAsia="Montserrat" w:hAnsi="Montserrat"/>
          <w:b w:val="false"/>
          <w:bCs w:val="false"/>
          <w:color w:val="1A1A1A"/>
          <w:sz w:val="21"/>
          <w:szCs w:val="21"/>
        </w:rPr>
        <w:t xml:space="preserve"> Contact Sync ON, Order Sync ON with the Order Received trigger enabled, Product Sync ON, Transaction Sync OFF, Collection Sync OFF.</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sync created some contacts beyond the 617 (partners, staff, older buyers), all untagged, so no </w:t>
      </w:r>
      <w:r>
        <w:rPr>
          <w:rFonts w:ascii="Consolas" w:cs="Consolas" w:eastAsia="Consolas" w:hAnsi="Consolas"/>
          <w:color w:val="1A1A1A"/>
          <w:sz w:val="20"/>
          <w:szCs w:val="20"/>
        </w:rPr>
        <w:t xml:space="preserve">type_</w:t>
      </w:r>
      <w:r>
        <w:rPr>
          <w:rFonts w:ascii="Montserrat" w:cs="Montserrat" w:eastAsia="Montserrat" w:hAnsi="Montserrat"/>
          <w:b w:val="false"/>
          <w:bCs w:val="false"/>
          <w:color w:val="1A1A1A"/>
          <w:sz w:val="21"/>
          <w:szCs w:val="21"/>
        </w:rPr>
        <w:t xml:space="preserve"> tag means no drip can touch them. Paul Barattiero (OEM white-label partner) was tagged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 </w:t>
      </w:r>
      <w:r>
        <w:rPr>
          <w:rFonts w:ascii="Consolas" w:cs="Consolas" w:eastAsia="Consolas" w:hAnsi="Consolas"/>
          <w:color w:val="1A1A1A"/>
          <w:sz w:val="20"/>
          <w:szCs w:val="20"/>
        </w:rPr>
        <w:t xml:space="preserve">source_oem_partner</w:t>
      </w:r>
      <w:r>
        <w:rPr>
          <w:rFonts w:ascii="Montserrat" w:cs="Montserrat" w:eastAsia="Montserrat" w:hAnsi="Montserrat"/>
          <w:b w:val="false"/>
          <w:bCs w:val="false"/>
          <w:color w:val="1A1A1A"/>
          <w:sz w:val="21"/>
          <w:szCs w:val="21"/>
        </w:rPr>
        <w:t xml:space="preserve">. Rule for any non-customer the sync pulls in: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plus a marker, never a </w:t>
      </w:r>
      <w:r>
        <w:rPr>
          <w:rFonts w:ascii="Consolas" w:cs="Consolas" w:eastAsia="Consolas" w:hAnsi="Consolas"/>
          <w:color w:val="1A1A1A"/>
          <w:sz w:val="20"/>
          <w:szCs w:val="20"/>
        </w:rPr>
        <w:t xml:space="preserve">type_</w:t>
      </w:r>
      <w:r>
        <w:rPr>
          <w:rFonts w:ascii="Montserrat" w:cs="Montserrat" w:eastAsia="Montserrat" w:hAnsi="Montserrat"/>
          <w:b w:val="false"/>
          <w:bCs w:val="false"/>
          <w:color w:val="1A1A1A"/>
          <w:sz w:val="21"/>
          <w:szCs w:val="21"/>
        </w:rPr>
        <w:t xml:space="preserve"> tag.</w:t>
      </w:r>
    </w:p>
    <w:p>
      <w:pPr>
        <w:spacing w:after="100" w:before="200"/>
      </w:pPr>
      <w:r>
        <w:rPr>
          <w:rFonts w:ascii="Montserrat" w:cs="Montserrat" w:eastAsia="Montserrat" w:hAnsi="Montserrat"/>
          <w:b/>
          <w:bCs/>
          <w:color w:val="1A1A1A"/>
          <w:sz w:val="22"/>
          <w:szCs w:val="22"/>
        </w:rPr>
        <w:t xml:space="preserve">WF-27 Shopify New Customer Tagging built and LIVE</w:t>
      </w:r>
    </w:p>
    <w:p>
      <w:pPr>
        <w:spacing w:after="120" w:line="276"/>
      </w:pPr>
      <w:r>
        <w:rPr>
          <w:rFonts w:ascii="Montserrat" w:cs="Montserrat" w:eastAsia="Montserrat" w:hAnsi="Montserrat"/>
          <w:b w:val="false"/>
          <w:bCs w:val="false"/>
          <w:color w:val="1A1A1A"/>
          <w:sz w:val="21"/>
          <w:szCs w:val="21"/>
        </w:rPr>
        <w:t xml:space="preserve">Trigger: Shopify order placed. Action: add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source_shopify</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status_customer</w:t>
      </w:r>
      <w:r>
        <w:rPr>
          <w:rFonts w:ascii="Montserrat" w:cs="Montserrat" w:eastAsia="Montserrat" w:hAnsi="Montserrat"/>
          <w:b w:val="false"/>
          <w:bCs w:val="false"/>
          <w:color w:val="1A1A1A"/>
          <w:sz w:val="21"/>
          <w:szCs w:val="21"/>
        </w:rPr>
        <w:t xml:space="preserve">. Allow Re-Entry ON. This shields every new Shopify buyer from lead nurture (they already purchased) while flagging them as a customer. Closes the going-forward gap created by Contact Sync (new buyers auto-create contacts that would otherwise hit WF-01).</w:t>
      </w:r>
    </w:p>
    <w:p>
      <w:pPr>
        <w:spacing w:after="100" w:before="200"/>
      </w:pPr>
      <w:r>
        <w:rPr>
          <w:rFonts w:ascii="Montserrat" w:cs="Montserrat" w:eastAsia="Montserrat" w:hAnsi="Montserrat"/>
          <w:b/>
          <w:bCs/>
          <w:color w:val="1A1A1A"/>
          <w:sz w:val="22"/>
          <w:szCs w:val="22"/>
        </w:rPr>
        <w:t xml:space="preserve">Remaining Shopify (not done today)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Fulfillment workflow: use the "Order fulfilled" trigger to apply </w:t>
      </w:r>
      <w:r>
        <w:rPr>
          <w:rFonts w:ascii="Consolas" w:cs="Consolas" w:eastAsia="Consolas" w:hAnsi="Consolas"/>
          <w:color w:val="1A1A1A"/>
          <w:sz w:val="20"/>
          <w:szCs w:val="20"/>
        </w:rPr>
        <w:t xml:space="preserve">unit_shipped</w:t>
      </w:r>
      <w:r>
        <w:rPr>
          <w:rFonts w:ascii="Montserrat" w:cs="Montserrat" w:eastAsia="Montserrat" w:hAnsi="Montserrat"/>
          <w:b w:val="false"/>
          <w:bCs w:val="false"/>
          <w:color w:val="1A1A1A"/>
          <w:sz w:val="21"/>
          <w:szCs w:val="21"/>
        </w:rPr>
        <w:t xml:space="preserve">, which feeds WF-06 onboarding. (There is also a deprecating "Shopify order fulfilled" trigger; use the newer "Order fulfilled".)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Abandoned-checkout webhook: developer build, highest-ROI recovery piece.</w:t>
      </w:r>
    </w:p>
    <w:p>
      <w:pPr>
        <w:spacing w:after="100" w:before="200"/>
      </w:pPr>
      <w:r>
        <w:rPr>
          <w:rFonts w:ascii="Montserrat" w:cs="Montserrat" w:eastAsia="Montserrat" w:hAnsi="Montserrat"/>
          <w:b/>
          <w:bCs/>
          <w:color w:val="1A1A1A"/>
          <w:sz w:val="22"/>
          <w:szCs w:val="22"/>
        </w:rPr>
        <w:t xml:space="preserve">All five drips now have the drip_bypass gate</w:t>
      </w:r>
    </w:p>
    <w:p>
      <w:pPr>
        <w:spacing w:after="120" w:line="276"/>
      </w:pPr>
      <w:r>
        <w:rPr>
          <w:rFonts w:ascii="Montserrat" w:cs="Montserrat" w:eastAsia="Montserrat" w:hAnsi="Montserrat"/>
          <w:b w:val="false"/>
          <w:bCs w:val="false"/>
          <w:color w:val="1A1A1A"/>
          <w:sz w:val="21"/>
          <w:szCs w:val="21"/>
        </w:rPr>
        <w:t xml:space="preserve">Added the first-step If/Else "Bypass Check" (NOT drip_bypass to run, else END) to the Commercial, Partner, and Investor Warm drips, which previously lacked it. The Consumer and Investor drips already had it. So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now reliably suppresses all five drips.</w:t>
      </w:r>
    </w:p>
    <w:p>
      <w:pPr>
        <w:spacing w:after="100" w:before="200"/>
      </w:pPr>
      <w:r>
        <w:rPr>
          <w:rFonts w:ascii="Montserrat" w:cs="Montserrat" w:eastAsia="Montserrat" w:hAnsi="Montserrat"/>
          <w:b/>
          <w:bCs/>
          <w:color w:val="1A1A1A"/>
          <w:sz w:val="22"/>
          <w:szCs w:val="22"/>
        </w:rPr>
        <w:t xml:space="preserve">Investor Drip Touch 7 accreditation gate removed (per attorney rule)</w:t>
      </w:r>
    </w:p>
    <w:p>
      <w:pPr>
        <w:spacing w:after="120" w:line="276"/>
      </w:pPr>
      <w:r>
        <w:rPr>
          <w:rFonts w:ascii="Montserrat" w:cs="Montserrat" w:eastAsia="Montserrat" w:hAnsi="Montserrat"/>
          <w:b w:val="false"/>
          <w:bCs w:val="false"/>
          <w:color w:val="1A1A1A"/>
          <w:sz w:val="21"/>
          <w:szCs w:val="21"/>
        </w:rPr>
        <w:t xml:space="preserve">The PPM now sends to everyone at Touch 7 (post-intro-meeting), not just accredited investors. Added a PPM email send to the "Not Yet Accredited" branch and renamed the gate to a router; the accreditation nudge stays for non-accredited. Accreditation is still required later, before commitment/subscription/wire (handled in the pipeline, untouched). The PPM email copy was confirmed accreditation-neutral (Session 11).</w:t>
      </w:r>
    </w:p>
    <w:p>
      <w:pPr>
        <w:spacing w:after="100" w:before="200"/>
      </w:pPr>
      <w:r>
        <w:rPr>
          <w:rFonts w:ascii="Montserrat" w:cs="Montserrat" w:eastAsia="Montserrat" w:hAnsi="Montserrat"/>
          <w:b/>
          <w:bCs/>
          <w:color w:val="1A1A1A"/>
          <w:sz w:val="22"/>
          <w:szCs w:val="22"/>
        </w:rPr>
        <w:t xml:space="preserve">Toll-free A2P Verification (TFV) corrected and resubmitted</w:t>
      </w:r>
    </w:p>
    <w:p>
      <w:pPr>
        <w:spacing w:after="120" w:line="276"/>
      </w:pPr>
      <w:r>
        <w:rPr>
          <w:rFonts w:ascii="Montserrat" w:cs="Montserrat" w:eastAsia="Montserrat" w:hAnsi="Montserrat"/>
          <w:b w:val="false"/>
          <w:bCs w:val="false"/>
          <w:color w:val="1A1A1A"/>
          <w:sz w:val="21"/>
          <w:szCs w:val="21"/>
        </w:rPr>
        <w:t xml:space="preserve">Important distinction that was hidden before: the "A2P Fully Approved" state is </w:t>
      </w:r>
      <w:r>
        <w:rPr>
          <w:rFonts w:ascii="Montserrat" w:cs="Montserrat" w:eastAsia="Montserrat" w:hAnsi="Montserrat"/>
          <w:b/>
          <w:bCs/>
          <w:color w:val="1A1A1A"/>
          <w:sz w:val="21"/>
          <w:szCs w:val="21"/>
        </w:rPr>
        <w:t xml:space="preserve">10DLC</w:t>
      </w:r>
      <w:r>
        <w:rPr>
          <w:rFonts w:ascii="Montserrat" w:cs="Montserrat" w:eastAsia="Montserrat" w:hAnsi="Montserrat"/>
          <w:b w:val="false"/>
          <w:bCs w:val="false"/>
          <w:color w:val="1A1A1A"/>
          <w:sz w:val="21"/>
          <w:szCs w:val="21"/>
        </w:rPr>
        <w:t xml:space="preserve"> (local numbers, TCR Brand + Campaign). The toll-free number </w:t>
      </w:r>
      <w:r>
        <w:rPr>
          <w:rFonts w:ascii="Montserrat" w:cs="Montserrat" w:eastAsia="Montserrat" w:hAnsi="Montserrat"/>
          <w:b/>
          <w:bCs/>
          <w:color w:val="1A1A1A"/>
          <w:sz w:val="21"/>
          <w:szCs w:val="21"/>
        </w:rPr>
        <w:t xml:space="preserve">+1 888-316-1695 has its own separate Toll-Free Verification</w:t>
      </w:r>
      <w:r>
        <w:rPr>
          <w:rFonts w:ascii="Montserrat" w:cs="Montserrat" w:eastAsia="Montserrat" w:hAnsi="Montserrat"/>
          <w:b w:val="false"/>
          <w:bCs w:val="false"/>
          <w:color w:val="1A1A1A"/>
          <w:sz w:val="21"/>
          <w:szCs w:val="21"/>
        </w:rPr>
        <w:t xml:space="preserve">, which was </w:t>
      </w:r>
      <w:r>
        <w:rPr>
          <w:rFonts w:ascii="Montserrat" w:cs="Montserrat" w:eastAsia="Montserrat" w:hAnsi="Montserrat"/>
          <w:b/>
          <w:bCs/>
          <w:color w:val="1A1A1A"/>
          <w:sz w:val="21"/>
          <w:szCs w:val="21"/>
        </w:rPr>
        <w:t xml:space="preserve">Rejected</w:t>
      </w:r>
      <w:r>
        <w:rPr>
          <w:rFonts w:ascii="Montserrat" w:cs="Montserrat" w:eastAsia="Montserrat" w:hAnsi="Montserrat"/>
          <w:b w:val="false"/>
          <w:bCs w:val="false"/>
          <w:color w:val="1A1A1A"/>
          <w:sz w:val="21"/>
          <w:szCs w:val="21"/>
        </w:rPr>
        <w:t xml:space="preserve"> (error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 </w:t>
      </w:r>
      <w:r>
        <w:rPr>
          <w:rFonts w:ascii="Montserrat" w:cs="Montserrat" w:eastAsia="Montserrat" w:hAnsi="Montserrat"/>
          <w:b/>
          <w:bCs/>
          <w:color w:val="1A1A1A"/>
          <w:sz w:val="21"/>
          <w:szCs w:val="21"/>
        </w:rPr>
        <w:t xml:space="preserve">Verification in progress</w:t>
      </w:r>
      <w:r>
        <w:rPr>
          <w:rFonts w:ascii="Montserrat" w:cs="Montserrat" w:eastAsia="Montserrat" w:hAnsi="Montserrat"/>
          <w:b w:val="false"/>
          <w:bCs w:val="false"/>
          <w:color w:val="1A1A1A"/>
          <w:sz w:val="21"/>
          <w:szCs w:val="21"/>
        </w:rPr>
        <w:t xml:space="preserve"> (carrier queue, typically a few business days). SMS cannot send from the toll-free until this passes.</w:t>
      </w:r>
    </w:p>
    <w:p>
      <w:pPr>
        <w:spacing w:after="100" w:before="200"/>
      </w:pPr>
      <w:r>
        <w:rPr>
          <w:rFonts w:ascii="Montserrat" w:cs="Montserrat" w:eastAsia="Montserrat" w:hAnsi="Montserrat"/>
          <w:b/>
          <w:bCs/>
          <w:color w:val="1A1A1A"/>
          <w:sz w:val="22"/>
          <w:szCs w:val="22"/>
        </w:rPr>
        <w:t xml:space="preserve">Google Business Profile in progress (video verification pending)</w:t>
      </w:r>
    </w:p>
    <w:p>
      <w:pPr>
        <w:spacing w:after="120" w:line="276"/>
      </w:pPr>
      <w:r>
        <w:rPr>
          <w:rFonts w:ascii="Montserrat" w:cs="Montserrat" w:eastAsia="Montserrat" w:hAnsi="Montserrat"/>
          <w:b w:val="false"/>
          <w:bCs w:val="false"/>
          <w:color w:val="1A1A1A"/>
          <w:sz w:val="21"/>
          <w:szCs w:val="21"/>
        </w:rPr>
        <w:t xml:space="preserve">Eligibility resolved: Enyrgy qualifies for a Business Profile because registered users physically come to the GCU Innovation Center location to take treatments on the demo unit (real in-person customer contact). The pure "online retail" path was abandoned because it routes to Merchant Center (which kept throwing "try again later") and does not produce a Google review link. Set up as a Local store, category </w:t>
      </w:r>
      <w:r>
        <w:rPr>
          <w:rFonts w:ascii="Montserrat" w:cs="Montserrat" w:eastAsia="Montserrat" w:hAnsi="Montserrat"/>
          <w:b/>
          <w:bCs/>
          <w:color w:val="1A1A1A"/>
          <w:sz w:val="21"/>
          <w:szCs w:val="21"/>
        </w:rPr>
        <w:t xml:space="preserve">Wellness center</w:t>
      </w:r>
      <w:r>
        <w:rPr>
          <w:rFonts w:ascii="Montserrat" w:cs="Montserrat" w:eastAsia="Montserrat" w:hAnsi="Montserrat"/>
          <w:b w:val="false"/>
          <w:bCs w:val="false"/>
          <w:color w:val="1A1A1A"/>
          <w:sz w:val="21"/>
          <w:szCs w:val="21"/>
        </w:rPr>
        <w:t xml:space="preserve">, address 5115 N 27th Ave Bld 66, phone 888-316-1695. Google required </w:t>
      </w:r>
      <w:r>
        <w:rPr>
          <w:rFonts w:ascii="Montserrat" w:cs="Montserrat" w:eastAsia="Montserrat" w:hAnsi="Montserrat"/>
          <w:b/>
          <w:bCs/>
          <w:color w:val="1A1A1A"/>
          <w:sz w:val="21"/>
          <w:szCs w:val="21"/>
        </w:rPr>
        <w:t xml:space="preserve">video verification</w:t>
      </w:r>
      <w:r>
        <w:rPr>
          <w:rFonts w:ascii="Montserrat" w:cs="Montserrat" w:eastAsia="Montserrat" w:hAnsi="Montserrat"/>
          <w:b w:val="false"/>
          <w:bCs w:val="false"/>
          <w:color w:val="1A1A1A"/>
          <w:sz w:val="21"/>
          <w:szCs w:val="21"/>
        </w:rPr>
        <w:t xml:space="preserve"> (instant/Search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p>
      <w:pPr>
        <w:spacing w:after="100" w:before="200"/>
      </w:pPr>
      <w:r>
        <w:rPr>
          <w:rFonts w:ascii="Montserrat" w:cs="Montserrat" w:eastAsia="Montserrat" w:hAnsi="Montserrat"/>
          <w:b/>
          <w:bCs/>
          <w:color w:val="1A1A1A"/>
          <w:sz w:val="22"/>
          <w:szCs w:val="22"/>
        </w:rPr>
        <w:t xml:space="preserve">Abandoned Checkout Recovery built LIVE end to end (WF-29 + Railway)</w:t>
      </w:r>
    </w:p>
    <w:p>
      <w:pPr>
        <w:spacing w:after="120" w:line="276"/>
      </w:pPr>
      <w:r>
        <w:rPr>
          <w:rFonts w:ascii="Montserrat" w:cs="Montserrat" w:eastAsia="Montserrat" w:hAnsi="Montserrat"/>
          <w:b w:val="false"/>
          <w:bCs w:val="false"/>
          <w:color w:val="1A1A1A"/>
          <w:sz w:val="21"/>
          <w:szCs w:val="21"/>
        </w:rPr>
        <w:t xml:space="preserve">The full cart-recovery system is live. Reassurance approach, no discount (a coupon would cheapen a premium platform and train buyers to bail for discounts).</w:t>
      </w:r>
    </w:p>
    <w:p>
      <w:pPr>
        <w:pStyle w:val="ListParagraph"/>
        <w:numPr>
          <w:ilvl w:val="0"/>
          <w:numId w:val="1"/>
        </w:numPr>
        <w:spacing w:after="60" w:line="264"/>
      </w:pPr>
      <w:r>
        <w:rPr>
          <w:rFonts w:ascii="Montserrat" w:cs="Montserrat" w:eastAsia="Montserrat" w:hAnsi="Montserrat"/>
          <w:b/>
          <w:bCs/>
          <w:color w:val="1A1A1A"/>
          <w:sz w:val="21"/>
          <w:szCs w:val="21"/>
        </w:rPr>
        <w:t xml:space="preserve">Shopify custom app "Enyrgy Abandoned Checkout Sync"</w:t>
      </w:r>
      <w:r>
        <w:rPr>
          <w:rFonts w:ascii="Montserrat" w:cs="Montserrat" w:eastAsia="Montserrat" w:hAnsi="Montserrat"/>
          <w:b w:val="false"/>
          <w:bCs w:val="false"/>
          <w:color w:val="1A1A1A"/>
          <w:sz w:val="21"/>
          <w:szCs w:val="21"/>
        </w:rPr>
        <w:t xml:space="preserve"> created in the Dev Dashboard (the new dev-dashboard model, not the legacy static-token flow). Scopes read_checkouts + read_orders. Legacy install flow OFF (that setting had blocked the install; unchecking it fixed it). Installed on the store. Auth uses the </w:t>
      </w:r>
      <w:r>
        <w:rPr>
          <w:rFonts w:ascii="Montserrat" w:cs="Montserrat" w:eastAsia="Montserrat" w:hAnsi="Montserrat"/>
          <w:b/>
          <w:bCs/>
          <w:color w:val="1A1A1A"/>
          <w:sz w:val="21"/>
          <w:szCs w:val="21"/>
        </w:rPr>
        <w:t xml:space="preserve">client credentials grant</w:t>
      </w:r>
      <w:r>
        <w:rPr>
          <w:rFonts w:ascii="Montserrat" w:cs="Montserrat" w:eastAsia="Montserrat" w:hAnsi="Montserrat"/>
          <w:b w:val="false"/>
          <w:bCs w:val="false"/>
          <w:color w:val="1A1A1A"/>
          <w:sz w:val="21"/>
          <w:szCs w:val="21"/>
        </w:rPr>
        <w:t xml:space="preserve">: the service exchanges Client ID + Secret for a 24-hour token, refreshed automatically. Client ID </w:t>
      </w:r>
      <w:r>
        <w:rPr>
          <w:rFonts w:ascii="Consolas" w:cs="Consolas" w:eastAsia="Consolas" w:hAnsi="Consolas"/>
          <w:color w:val="1A1A1A"/>
          <w:sz w:val="20"/>
          <w:szCs w:val="20"/>
        </w:rPr>
        <w:t xml:space="preserve">13afeaf3ecd9fe2d1190244dfd240f6d</w:t>
      </w:r>
      <w:r>
        <w:rPr>
          <w:rFonts w:ascii="Montserrat" w:cs="Montserrat" w:eastAsia="Montserrat" w:hAnsi="Montserrat"/>
          <w:b w:val="false"/>
          <w:bCs w:val="false"/>
          <w:color w:val="1A1A1A"/>
          <w:sz w:val="21"/>
          <w:szCs w:val="21"/>
        </w:rPr>
        <w:t xml:space="preserve"> (Secret lives only in Railway).</w:t>
      </w:r>
    </w:p>
    <w:p>
      <w:pPr>
        <w:pStyle w:val="ListParagraph"/>
        <w:numPr>
          <w:ilvl w:val="0"/>
          <w:numId w:val="1"/>
        </w:numPr>
        <w:spacing w:after="60" w:line="264"/>
      </w:pPr>
      <w:r>
        <w:rPr>
          <w:rFonts w:ascii="Montserrat" w:cs="Montserrat" w:eastAsia="Montserrat" w:hAnsi="Montserrat"/>
          <w:b/>
          <w:bCs/>
          <w:color w:val="1A1A1A"/>
          <w:sz w:val="21"/>
          <w:szCs w:val="21"/>
        </w:rPr>
        <w:t xml:space="preserve">Railway service</w:t>
      </w:r>
      <w:r>
        <w:rPr>
          <w:rFonts w:ascii="Montserrat" w:cs="Montserrat" w:eastAsia="Montserrat" w:hAnsi="Montserrat"/>
          <w:b w:val="false"/>
          <w:bCs w:val="false"/>
          <w:color w:val="1A1A1A"/>
          <w:sz w:val="21"/>
          <w:szCs w:val="21"/>
        </w:rPr>
        <w:t xml:space="preserve"> (new Enyrgy-owned Railway account, currently on TRIAL). Deployed from GitHub repo </w:t>
      </w:r>
      <w:r>
        <w:rPr>
          <w:rFonts w:ascii="Consolas" w:cs="Consolas" w:eastAsia="Consolas" w:hAnsi="Consolas"/>
          <w:color w:val="1A1A1A"/>
          <w:sz w:val="20"/>
          <w:szCs w:val="20"/>
        </w:rPr>
        <w:t xml:space="preserve">enyrgy/enyrgy-abandoned-checkout</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server.js</w:t>
      </w:r>
      <w:r>
        <w:rPr>
          <w:rFonts w:ascii="Montserrat" w:cs="Montserrat" w:eastAsia="Montserrat" w:hAnsi="Montserrat"/>
          <w:b w:val="false"/>
          <w:bCs w:val="false"/>
          <w:color w:val="1A1A1A"/>
          <w:sz w:val="21"/>
          <w:szCs w:val="21"/>
        </w:rP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 </w:t>
      </w:r>
      <w:r>
        <w:rPr>
          <w:rFonts w:ascii="Consolas" w:cs="Consolas" w:eastAsia="Consolas" w:hAnsi="Consolas"/>
          <w:color w:val="1A1A1A"/>
          <w:sz w:val="20"/>
          <w:szCs w:val="20"/>
        </w:rPr>
        <w:t xml:space="preserve">scanned=0 eligible=0 forwarded=0</w:t>
      </w:r>
      <w:r>
        <w:rPr>
          <w:rFonts w:ascii="Montserrat" w:cs="Montserrat" w:eastAsia="Montserrat" w:hAnsi="Montserrat"/>
          <w:b w:val="false"/>
          <w:bCs w:val="false"/>
          <w:color w:val="1A1A1A"/>
          <w:sz w:val="21"/>
          <w:szCs w:val="21"/>
        </w:rPr>
        <w:t xml:space="preserve"> (clean auth + fetch; 0 = no abandoned carts in the window right now).</w:t>
      </w:r>
    </w:p>
    <w:p>
      <w:pPr>
        <w:pStyle w:val="ListParagraph"/>
        <w:numPr>
          <w:ilvl w:val="0"/>
          <w:numId w:val="1"/>
        </w:numPr>
        <w:spacing w:after="60" w:line="264"/>
      </w:pPr>
      <w:r>
        <w:rPr>
          <w:rFonts w:ascii="Montserrat" w:cs="Montserrat" w:eastAsia="Montserrat" w:hAnsi="Montserrat"/>
          <w:b/>
          <w:bCs/>
          <w:color w:val="1A1A1A"/>
          <w:sz w:val="21"/>
          <w:szCs w:val="21"/>
        </w:rPr>
        <w:t xml:space="preserve">WF-29 Abandoned Checkout Recovery</w:t>
      </w:r>
      <w:r>
        <w:rPr>
          <w:rFonts w:ascii="Montserrat" w:cs="Montserrat" w:eastAsia="Montserrat" w:hAnsi="Montserrat"/>
          <w:b w:val="false"/>
          <w:bCs w:val="false"/>
          <w:color w:val="1A1A1A"/>
          <w:sz w:val="21"/>
          <w:szCs w:val="21"/>
        </w:rPr>
        <w:t xml:space="preserve"> (LIVE): Inbound Webhook trigger (URL below) -&gt; Create Contact (maps first/last name, email, phone from the webhook) -&gt; Add Tags abandoned_checkout + drip_bypass + source_shopify -&gt; Email 1 (immediate) -&gt; Wait 1 day -&gt; If/Else "Purchased Check" (Tags includes status_customer -&gt; END; buyers get no more emails) -&gt; Email 2 (None branch) -&gt; Wait 2 days -&gt; Email 3. Re-Entry On, Stop on Response On. All copy through CUB + humanize-pro; the recovery link is </w:t>
      </w:r>
      <w:r>
        <w:rPr>
          <w:rFonts w:ascii="Consolas" w:cs="Consolas" w:eastAsia="Consolas" w:hAnsi="Consolas"/>
          <w:color w:val="1A1A1A"/>
          <w:sz w:val="20"/>
          <w:szCs w:val="20"/>
        </w:rPr>
        <w:t xml:space="preserve">{{inboundWebhookRequest.recovery_url}}</w:t>
      </w:r>
      <w:r>
        <w:rPr>
          <w:rFonts w:ascii="Montserrat" w:cs="Montserrat" w:eastAsia="Montserrat" w:hAnsi="Montserrat"/>
          <w:b w:val="false"/>
          <w:bCs w:val="false"/>
          <w:color w:val="1A1A1A"/>
          <w:sz w:val="21"/>
          <w:szCs w:val="21"/>
        </w:rPr>
        <w:t xml:space="preserve">.</w:t>
      </w:r>
    </w:p>
    <w:p>
      <w:pPr>
        <w:pStyle w:val="ListParagraph"/>
        <w:numPr>
          <w:ilvl w:val="0"/>
          <w:numId w:val="1"/>
        </w:numPr>
        <w:spacing w:after="60" w:line="264"/>
      </w:pPr>
      <w:r>
        <w:rPr>
          <w:rFonts w:ascii="Montserrat" w:cs="Montserrat" w:eastAsia="Montserrat" w:hAnsi="Montserrat"/>
          <w:b/>
          <w:bCs/>
          <w:color w:val="1A1A1A"/>
          <w:sz w:val="21"/>
          <w:szCs w:val="21"/>
        </w:rPr>
        <w:t xml:space="preserve">WF-27 updated:</w:t>
      </w:r>
      <w:r>
        <w:rPr>
          <w:rFonts w:ascii="Montserrat" w:cs="Montserrat" w:eastAsia="Montserrat" w:hAnsi="Montserrat"/>
          <w:b w:val="false"/>
          <w:bCs w:val="false"/>
          <w:color w:val="1A1A1A"/>
          <w:sz w:val="21"/>
          <w:szCs w:val="21"/>
        </w:rPr>
        <w:t xml:space="preserve"> added </w:t>
      </w:r>
      <w:r>
        <w:rPr>
          <w:rFonts w:ascii="Consolas" w:cs="Consolas" w:eastAsia="Consolas" w:hAnsi="Consolas"/>
          <w:color w:val="1A1A1A"/>
          <w:sz w:val="20"/>
          <w:szCs w:val="20"/>
        </w:rPr>
        <w:t xml:space="preserve">status_customer</w:t>
      </w:r>
      <w:r>
        <w:rPr>
          <w:rFonts w:ascii="Montserrat" w:cs="Montserrat" w:eastAsia="Montserrat" w:hAnsi="Montserrat"/>
          <w:b w:val="false"/>
          <w:bCs w:val="false"/>
          <w:color w:val="1A1A1A"/>
          <w:sz w:val="21"/>
          <w:szCs w:val="21"/>
        </w:rPr>
        <w:t xml:space="preserve"> to its tag action (it was missing), so a Shopify order now tags the buyer status_customer, which is what WF-29's Purchased Check reads.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Deliverables: </w:t>
      </w:r>
      <w:r>
        <w:rPr>
          <w:rFonts w:ascii="Consolas" w:cs="Consolas" w:eastAsia="Consolas" w:hAnsi="Consolas"/>
          <w:color w:val="1A1A1A"/>
          <w:sz w:val="20"/>
          <w:szCs w:val="20"/>
        </w:rPr>
        <w:t xml:space="preserve">server.js</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abandoned-checkout-sync.js</w:t>
      </w:r>
      <w:r>
        <w:rPr>
          <w:rFonts w:ascii="Montserrat" w:cs="Montserrat" w:eastAsia="Montserrat" w:hAnsi="Montserrat"/>
          <w:b w:val="false"/>
          <w:bCs w:val="false"/>
          <w:color w:val="1A1A1A"/>
          <w:sz w:val="21"/>
          <w:szCs w:val="21"/>
        </w:rPr>
        <w:t xml:space="preserve"> (one-shot local variant), </w:t>
      </w:r>
      <w:r>
        <w:rPr>
          <w:rFonts w:ascii="Consolas" w:cs="Consolas" w:eastAsia="Consolas" w:hAnsi="Consolas"/>
          <w:color w:val="1A1A1A"/>
          <w:sz w:val="20"/>
          <w:szCs w:val="20"/>
        </w:rPr>
        <w:t xml:space="preserve">package.json</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README-abandoned-checkout.md</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.env.example</w:t>
      </w:r>
      <w:r>
        <w:rPr>
          <w:rFonts w:ascii="Montserrat" w:cs="Montserrat" w:eastAsia="Montserrat" w:hAnsi="Montserrat"/>
          <w:b w:val="false"/>
          <w:bCs w:val="false"/>
          <w:color w:val="1A1A1A"/>
          <w:sz w:val="21"/>
          <w:szCs w:val="21"/>
        </w:rPr>
        <w:t xml:space="preserve">, and </w:t>
      </w:r>
      <w:r>
        <w:rPr>
          <w:rFonts w:ascii="Consolas" w:cs="Consolas" w:eastAsia="Consolas" w:hAnsi="Consolas"/>
          <w:color w:val="1A1A1A"/>
          <w:sz w:val="20"/>
          <w:szCs w:val="20"/>
        </w:rPr>
        <w:t xml:space="preserve">Enyrgy_Abandoned_Checkout_Recovery</w:t>
      </w:r>
      <w:r>
        <w:rPr>
          <w:rFonts w:ascii="Montserrat" w:cs="Montserrat" w:eastAsia="Montserrat" w:hAnsi="Montserrat"/>
          <w:b w:val="false"/>
          <w:bCs w:val="false"/>
          <w:color w:val="1A1A1A"/>
          <w:sz w:val="21"/>
          <w:szCs w:val="21"/>
        </w:rPr>
        <w:t xml:space="preserve"> (.md + .docx, WF-29 spec + the three reassurance emails).</w:t>
      </w:r>
    </w:p>
    <w:p>
      <w:pPr>
        <w:spacing w:after="100" w:before="200"/>
      </w:pPr>
      <w:r>
        <w:rPr>
          <w:rFonts w:ascii="Montserrat" w:cs="Montserrat" w:eastAsia="Montserrat" w:hAnsi="Montserrat"/>
          <w:b/>
          <w:bCs/>
          <w:color w:val="1A1A1A"/>
          <w:sz w:val="22"/>
          <w:szCs w:val="22"/>
        </w:rPr>
        <w:t xml:space="preserve">Remaining on Abandoned Checkout (not blocking, system is live)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Railway upgraded to the Hobby plan (Session 11), so the service is always-on. No action needed.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Optional: a real end-to-end test (start a checkout on shop.enyrgy.com, abandon it, wait past the 60-min grace, confirm it lands in WF-29).</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(Session 10, July 18, 2026)</w:t>
      </w:r>
    </w:p>
    <w:p>
      <w:pPr>
        <w:spacing w:after="100" w:before="200"/>
      </w:pPr>
      <w:r>
        <w:rPr>
          <w:rFonts w:ascii="Montserrat" w:cs="Montserrat" w:eastAsia="Montserrat" w:hAnsi="Montserrat"/>
          <w:b/>
          <w:bCs/>
          <w:color w:val="1A1A1A"/>
          <w:sz w:val="22"/>
          <w:szCs w:val="22"/>
        </w:rPr>
        <w:t xml:space="preserve">Testimonial collection system built LIVE in GHL</w:t>
      </w:r>
    </w:p>
    <w:p>
      <w:pPr>
        <w:spacing w:after="120" w:line="276"/>
      </w:pPr>
      <w:r>
        <w:rPr>
          <w:rFonts w:ascii="Montserrat" w:cs="Montserrat" w:eastAsia="Montserrat" w:hAnsi="Montserrat"/>
          <w:b w:val="false"/>
          <w:bCs w:val="false"/>
          <w:color w:val="1A1A1A"/>
          <w:sz w:val="21"/>
          <w:szCs w:val="21"/>
        </w:rPr>
        <w:t xml:space="preserve">A complete video-or-written testimonial engine, all copy routed through CUB and humanize-pro.</w:t>
      </w:r>
    </w:p>
    <w:p>
      <w:pPr>
        <w:pStyle w:val="ListParagraph"/>
        <w:numPr>
          <w:ilvl w:val="0"/>
          <w:numId w:val="1"/>
        </w:numPr>
        <w:spacing w:after="60" w:line="264"/>
      </w:pPr>
      <w:r>
        <w:rPr>
          <w:rFonts w:ascii="Montserrat" w:cs="Montserrat" w:eastAsia="Montserrat" w:hAnsi="Montserrat"/>
          <w:b/>
          <w:bCs/>
          <w:color w:val="1A1A1A"/>
          <w:sz w:val="21"/>
          <w:szCs w:val="21"/>
        </w:rPr>
        <w:t xml:space="preserve">Customer Testimonial Form</w:t>
      </w:r>
      <w:r>
        <w:rPr>
          <w:rFonts w:ascii="Montserrat" w:cs="Montserrat" w:eastAsia="Montserrat" w:hAnsi="Montserrat"/>
          <w:b w:val="false"/>
          <w:bCs w:val="false"/>
          <w:color w:val="1A1A1A"/>
          <w:sz w:val="21"/>
          <w:szCs w:val="21"/>
        </w:rPr>
        <w:t xml:space="preserve"> (form ID OjahkWeVDeozQkfG9dW2): added a File Upload field ("Your video (optional)," File Types = All so it accepts video; helper text points large videos to reply-by-email), reusing the form's existing "Results Noticed" free-text field as the written lane. The form already carried the marketing-permission consent, left as is. On submit it applies </w:t>
      </w:r>
      <w:r>
        <w:rPr>
          <w:rFonts w:ascii="Consolas" w:cs="Consolas" w:eastAsia="Consolas" w:hAnsi="Consolas"/>
          <w:color w:val="1A1A1A"/>
          <w:sz w:val="20"/>
          <w:szCs w:val="20"/>
        </w:rPr>
        <w:t xml:space="preserve">testimonial_submitted</w:t>
      </w:r>
      <w:r>
        <w:rPr>
          <w:rFonts w:ascii="Montserrat" w:cs="Montserrat" w:eastAsia="Montserrat" w:hAnsi="Montserrat"/>
          <w:b w:val="false"/>
          <w:bCs w:val="false"/>
          <w:color w:val="1A1A1A"/>
          <w:sz w:val="21"/>
          <w:szCs w:val="21"/>
        </w:rPr>
        <w:t xml:space="preserve">.</w:t>
      </w:r>
    </w:p>
    <w:p>
      <w:pPr>
        <w:pStyle w:val="ListParagraph"/>
        <w:numPr>
          <w:ilvl w:val="0"/>
          <w:numId w:val="1"/>
        </w:numPr>
        <w:spacing w:after="60" w:line="264"/>
      </w:pPr>
      <w:r>
        <w:rPr>
          <w:rFonts w:ascii="Montserrat" w:cs="Montserrat" w:eastAsia="Montserrat" w:hAnsi="Montserrat"/>
          <w:b/>
          <w:bCs/>
          <w:color w:val="1A1A1A"/>
          <w:sz w:val="21"/>
          <w:szCs w:val="21"/>
        </w:rPr>
        <w:t xml:space="preserve">WF-25 Testimonial Request</w:t>
      </w:r>
      <w:r>
        <w:rPr>
          <w:rFonts w:ascii="Montserrat" w:cs="Montserrat" w:eastAsia="Montserrat" w:hAnsi="Montserrat"/>
          <w:b w:val="false"/>
          <w:bCs w:val="false"/>
          <w:color w:val="1A1A1A"/>
          <w:sz w:val="21"/>
          <w:szCs w:val="21"/>
        </w:rPr>
        <w:t xml:space="preserve"> (the ask): trigger Contact Tag </w:t>
      </w:r>
      <w:r>
        <w:rPr>
          <w:rFonts w:ascii="Consolas" w:cs="Consolas" w:eastAsia="Consolas" w:hAnsi="Consolas"/>
          <w:color w:val="1A1A1A"/>
          <w:sz w:val="20"/>
          <w:szCs w:val="20"/>
        </w:rPr>
        <w:t xml:space="preserve">request_testimonial</w:t>
      </w:r>
      <w:r>
        <w:rPr>
          <w:rFonts w:ascii="Montserrat" w:cs="Montserrat" w:eastAsia="Montserrat" w:hAnsi="Montserrat"/>
          <w:b w:val="false"/>
          <w:bCs w:val="false"/>
          <w:color w:val="1A1A1A"/>
          <w:sz w:val="21"/>
          <w:szCs w:val="21"/>
        </w:rPr>
        <w:t xml:space="preserve">; an If/Else on </w:t>
      </w:r>
      <w:r>
        <w:rPr>
          <w:rFonts w:ascii="Consolas" w:cs="Consolas" w:eastAsia="Consolas" w:hAnsi="Consolas"/>
          <w:color w:val="1A1A1A"/>
          <w:sz w:val="20"/>
          <w:szCs w:val="20"/>
        </w:rPr>
        <w:t xml:space="preserve">seg_facility</w:t>
      </w:r>
      <w:r>
        <w:rPr>
          <w:rFonts w:ascii="Montserrat" w:cs="Montserrat" w:eastAsia="Montserrat" w:hAnsi="Montserrat"/>
          <w:b w:val="false"/>
          <w:bCs w:val="false"/>
          <w:color w:val="1A1A1A"/>
          <w:sz w:val="21"/>
          <w:szCs w:val="21"/>
        </w:rPr>
        <w:t xml:space="preserve"> routes facilities to the operator-voiced email ("60 seconds, operator to operator?") and everyone else to the consumer email ("A quick favor, {{first_name}}?"). Both branches send one email and end. Allow Re-Entry Off. Tested both branches live. NOT auto-enrolled: you hand-pick recipients by adding </w:t>
      </w:r>
      <w:r>
        <w:rPr>
          <w:rFonts w:ascii="Consolas" w:cs="Consolas" w:eastAsia="Consolas" w:hAnsi="Consolas"/>
          <w:color w:val="1A1A1A"/>
          <w:sz w:val="20"/>
          <w:szCs w:val="20"/>
        </w:rPr>
        <w:t xml:space="preserve">request_testimonial</w:t>
      </w:r>
      <w:r>
        <w:rPr>
          <w:rFonts w:ascii="Montserrat" w:cs="Montserrat" w:eastAsia="Montserrat" w:hAnsi="Montserrat"/>
          <w:b w:val="false"/>
          <w:bCs w:val="false"/>
          <w:color w:val="1A1A1A"/>
          <w:sz w:val="21"/>
          <w:szCs w:val="21"/>
        </w:rPr>
        <w:t xml:space="preserve"> to a chosen segment.</w:t>
      </w:r>
    </w:p>
    <w:p>
      <w:pPr>
        <w:pStyle w:val="ListParagraph"/>
        <w:numPr>
          <w:ilvl w:val="0"/>
          <w:numId w:val="1"/>
        </w:numPr>
        <w:spacing w:after="60" w:line="264"/>
      </w:pPr>
      <w:r>
        <w:rPr>
          <w:rFonts w:ascii="Montserrat" w:cs="Montserrat" w:eastAsia="Montserrat" w:hAnsi="Montserrat"/>
          <w:b/>
          <w:bCs/>
          <w:color w:val="1A1A1A"/>
          <w:sz w:val="21"/>
          <w:szCs w:val="21"/>
        </w:rPr>
        <w:t xml:space="preserve">WF-26 Testimonial Received</w:t>
      </w:r>
      <w:r>
        <w:rPr>
          <w:rFonts w:ascii="Montserrat" w:cs="Montserrat" w:eastAsia="Montserrat" w:hAnsi="Montserrat"/>
          <w:b w:val="false"/>
          <w:bCs w:val="false"/>
          <w:color w:val="1A1A1A"/>
          <w:sz w:val="21"/>
          <w:szCs w:val="21"/>
        </w:rPr>
        <w:t xml:space="preserve"> (the response): trigger Form Submitted = Customer Testimonial Form; actions add </w:t>
      </w:r>
      <w:r>
        <w:rPr>
          <w:rFonts w:ascii="Consolas" w:cs="Consolas" w:eastAsia="Consolas" w:hAnsi="Consolas"/>
          <w:color w:val="1A1A1A"/>
          <w:sz w:val="20"/>
          <w:szCs w:val="20"/>
        </w:rPr>
        <w:t xml:space="preserve">testimonial_submitted</w:t>
      </w:r>
      <w:r>
        <w:rPr>
          <w:rFonts w:ascii="Montserrat" w:cs="Montserrat" w:eastAsia="Montserrat" w:hAnsi="Montserrat"/>
          <w:b w:val="false"/>
          <w:bCs w:val="false"/>
          <w:color w:val="1A1A1A"/>
          <w:sz w:val="21"/>
          <w:szCs w:val="21"/>
        </w:rPr>
        <w:t xml:space="preserve">, send an internal notification to scott@enyrgy.com, add </w:t>
      </w:r>
      <w:r>
        <w:rPr>
          <w:rFonts w:ascii="Consolas" w:cs="Consolas" w:eastAsia="Consolas" w:hAnsi="Consolas"/>
          <w:color w:val="1A1A1A"/>
          <w:sz w:val="20"/>
          <w:szCs w:val="20"/>
        </w:rPr>
        <w:t xml:space="preserve">gift_card_pending</w:t>
      </w:r>
      <w:r>
        <w:rPr>
          <w:rFonts w:ascii="Montserrat" w:cs="Montserrat" w:eastAsia="Montserrat" w:hAnsi="Montserrat"/>
          <w:b w:val="false"/>
          <w:bCs w:val="false"/>
          <w:color w:val="1A1A1A"/>
          <w:sz w:val="21"/>
          <w:szCs w:val="21"/>
        </w:rPr>
        <w:t xml:space="preserve"> (the manual fulfillment queue), and send the tightened thank-you email. Allow Re-Entry Off. Tested live.</w:t>
      </w:r>
    </w:p>
    <w:p>
      <w:pPr>
        <w:pStyle w:val="ListParagraph"/>
        <w:numPr>
          <w:ilvl w:val="0"/>
          <w:numId w:val="1"/>
        </w:numPr>
        <w:spacing w:after="60" w:line="264"/>
      </w:pPr>
      <w:r>
        <w:rPr>
          <w:rFonts w:ascii="Montserrat" w:cs="Montserrat" w:eastAsia="Montserrat" w:hAnsi="Montserrat"/>
          <w:b/>
          <w:bCs/>
          <w:color w:val="1A1A1A"/>
          <w:sz w:val="21"/>
          <w:szCs w:val="21"/>
        </w:rPr>
        <w:t xml:space="preserve">Gift-card thank-you:</w:t>
      </w:r>
      <w:r>
        <w:rPr>
          <w:rFonts w:ascii="Montserrat" w:cs="Montserrat" w:eastAsia="Montserrat" w:hAnsi="Montserrat"/>
          <w:b w:val="false"/>
          <w:bCs w:val="false"/>
          <w:color w:val="1A1A1A"/>
          <w:sz w:val="21"/>
          <w:szCs w:val="21"/>
        </w:rPr>
        <w:t xml:space="preserve"> both request emails close with a P.S. offering a gift card, no dollar amount named on purpose so the amount can start modest and rise without changing copy. Fulfillment is manual: weekly, pull the </w:t>
      </w:r>
      <w:r>
        <w:rPr>
          <w:rFonts w:ascii="Consolas" w:cs="Consolas" w:eastAsia="Consolas" w:hAnsi="Consolas"/>
          <w:color w:val="1A1A1A"/>
          <w:sz w:val="20"/>
          <w:szCs w:val="20"/>
        </w:rPr>
        <w:t xml:space="preserve">gift_card_pending</w:t>
      </w:r>
      <w:r>
        <w:rPr>
          <w:rFonts w:ascii="Montserrat" w:cs="Montserrat" w:eastAsia="Montserrat" w:hAnsi="Montserrat"/>
          <w:b w:val="false"/>
          <w:bCs w:val="false"/>
          <w:color w:val="1A1A1A"/>
          <w:sz w:val="21"/>
          <w:szCs w:val="21"/>
        </w:rPr>
        <w:t xml:space="preserve"> list, send a Visa or Amazon e-card, swap the tag to </w:t>
      </w:r>
      <w:r>
        <w:rPr>
          <w:rFonts w:ascii="Consolas" w:cs="Consolas" w:eastAsia="Consolas" w:hAnsi="Consolas"/>
          <w:color w:val="1A1A1A"/>
          <w:sz w:val="20"/>
          <w:szCs w:val="20"/>
        </w:rPr>
        <w:t xml:space="preserve">gift_card_sent</w:t>
      </w:r>
      <w:r>
        <w:rPr>
          <w:rFonts w:ascii="Montserrat" w:cs="Montserrat" w:eastAsia="Montserrat" w:hAnsi="Montserrat"/>
          <w:b w:val="false"/>
          <w:bCs w:val="false"/>
          <w:color w:val="1A1A1A"/>
          <w:sz w:val="21"/>
          <w:szCs w:val="21"/>
        </w:rPr>
        <w:t xml:space="preser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Emails live in </w:t>
      </w:r>
      <w:r>
        <w:rPr>
          <w:rFonts w:ascii="Consolas" w:cs="Consolas" w:eastAsia="Consolas" w:hAnsi="Consolas"/>
          <w:color w:val="1A1A1A"/>
          <w:sz w:val="20"/>
          <w:szCs w:val="20"/>
        </w:rPr>
        <w:t xml:space="preserve">Enyrgy_Testimonial_Request_Emails</w:t>
      </w:r>
      <w:r>
        <w:rPr>
          <w:rFonts w:ascii="Montserrat" w:cs="Montserrat" w:eastAsia="Montserrat" w:hAnsi="Montserrat"/>
          <w:b w:val="false"/>
          <w:bCs w:val="false"/>
          <w:color w:val="1A1A1A"/>
          <w:sz w:val="21"/>
          <w:szCs w:val="21"/>
        </w:rPr>
        <w:t xml:space="preserve"> (.md + .docx). The form's share URL (https://api.leadconnectorhq.com/widget/form/OjahkWeVDeozQkfG9dW2) is the video upload link in both emails.</w:t>
      </w:r>
    </w:p>
    <w:p>
      <w:pPr>
        <w:spacing w:after="100" w:before="200"/>
      </w:pPr>
      <w:r>
        <w:rPr>
          <w:rFonts w:ascii="Montserrat" w:cs="Montserrat" w:eastAsia="Montserrat" w:hAnsi="Montserrat"/>
          <w:b/>
          <w:bCs/>
          <w:color w:val="1A1A1A"/>
          <w:sz w:val="22"/>
          <w:szCs w:val="22"/>
        </w:rPr>
        <w:t xml:space="preserve">7 contact custom fields added (Health Profile folder)</w:t>
      </w:r>
    </w:p>
    <w:p>
      <w:pPr>
        <w:spacing w:after="120" w:line="276"/>
      </w:pPr>
      <w:r>
        <w:rPr>
          <w:rFonts w:ascii="Montserrat" w:cs="Montserrat" w:eastAsia="Montserrat" w:hAnsi="Montserrat"/>
          <w:b w:val="false"/>
          <w:bCs w:val="false"/>
          <w:color w:val="1A1A1A"/>
          <w:sz w:val="21"/>
          <w:szCs w:val="21"/>
        </w:rP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p>
      <w:pPr>
        <w:spacing w:after="100" w:before="200"/>
      </w:pPr>
      <w:r>
        <w:rPr>
          <w:rFonts w:ascii="Montserrat" w:cs="Montserrat" w:eastAsia="Montserrat" w:hAnsi="Montserrat"/>
          <w:b/>
          <w:bCs/>
          <w:color w:val="1A1A1A"/>
          <w:sz w:val="22"/>
          <w:szCs w:val="22"/>
        </w:rPr>
        <w:t xml:space="preserve">617 existing customers imported into GHL (safe, no workflow enrollment)</w:t>
      </w:r>
    </w:p>
    <w:p>
      <w:pPr>
        <w:pStyle w:val="ListParagraph"/>
        <w:numPr>
          <w:ilvl w:val="0"/>
          <w:numId w:val="1"/>
        </w:numPr>
        <w:spacing w:after="60" w:line="264"/>
      </w:pPr>
      <w:r>
        <w:rPr>
          <w:rFonts w:ascii="Montserrat" w:cs="Montserrat" w:eastAsia="Montserrat" w:hAnsi="Montserrat"/>
          <w:b/>
          <w:bCs/>
          <w:color w:val="1A1A1A"/>
          <w:sz w:val="21"/>
          <w:szCs w:val="21"/>
        </w:rPr>
        <w:t xml:space="preserve">Full workflow trigger audit first.</w:t>
      </w:r>
      <w:r>
        <w:rPr>
          <w:rFonts w:ascii="Montserrat" w:cs="Montserrat" w:eastAsia="Montserrat" w:hAnsi="Montserrat"/>
          <w:b w:val="false"/>
          <w:bCs w:val="false"/>
          <w:color w:val="1A1A1A"/>
          <w:sz w:val="21"/>
          <w:szCs w:val="21"/>
        </w:rPr>
        <w:t xml:space="preserve"> All 27 workflows were checked. Only </w:t>
      </w:r>
      <w:r>
        <w:rPr>
          <w:rFonts w:ascii="Montserrat" w:cs="Montserrat" w:eastAsia="Montserrat" w:hAnsi="Montserrat"/>
          <w:b/>
          <w:bCs/>
          <w:color w:val="1A1A1A"/>
          <w:sz w:val="21"/>
          <w:szCs w:val="21"/>
        </w:rPr>
        <w:t xml:space="preserve">WF-01 New Lead Router</w:t>
      </w:r>
      <w:r>
        <w:rPr>
          <w:rFonts w:ascii="Montserrat" w:cs="Montserrat" w:eastAsia="Montserrat" w:hAnsi="Montserrat"/>
          <w:b w:val="false"/>
          <w:bCs w:val="false"/>
          <w:color w:val="1A1A1A"/>
          <w:sz w:val="21"/>
          <w:szCs w:val="21"/>
        </w:rPr>
        <w:t xml:space="preserve"> triggers on Contact Created, so it was the only import risk. Every other workflow triggers on a tag, webhook, form, schedule, or parent enrollment. The five drip campaigns (Commercial, Consumer, Investor, Investor Warm, Partner) all trigger on a </w:t>
      </w:r>
      <w:r>
        <w:rPr>
          <w:rFonts w:ascii="Consolas" w:cs="Consolas" w:eastAsia="Consolas" w:hAnsi="Consolas"/>
          <w:color w:val="1A1A1A"/>
          <w:sz w:val="20"/>
          <w:szCs w:val="20"/>
        </w:rPr>
        <w:t xml:space="preserve">type_*</w:t>
      </w:r>
      <w:r>
        <w:rPr>
          <w:rFonts w:ascii="Montserrat" w:cs="Montserrat" w:eastAsia="Montserrat" w:hAnsi="Montserrat"/>
          <w:b w:val="false"/>
          <w:bCs w:val="false"/>
          <w:color w:val="1A1A1A"/>
          <w:sz w:val="21"/>
          <w:szCs w:val="21"/>
        </w:rPr>
        <w:t xml:space="preserve"> tag. So the safe-import rule: unpublish WF-01 during import, and import zero </w:t>
      </w:r>
      <w:r>
        <w:rPr>
          <w:rFonts w:ascii="Consolas" w:cs="Consolas" w:eastAsia="Consolas" w:hAnsi="Consolas"/>
          <w:color w:val="1A1A1A"/>
          <w:sz w:val="20"/>
          <w:szCs w:val="20"/>
        </w:rPr>
        <w:t xml:space="preserve">type_</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status_</w:t>
      </w:r>
      <w:r>
        <w:rPr>
          <w:rFonts w:ascii="Montserrat" w:cs="Montserrat" w:eastAsia="Montserrat" w:hAnsi="Montserrat"/>
          <w:b w:val="false"/>
          <w:bCs w:val="false"/>
          <w:color w:val="1A1A1A"/>
          <w:sz w:val="21"/>
          <w:szCs w:val="21"/>
        </w:rPr>
        <w:t xml:space="preserve">, </w:t>
      </w:r>
      <w:r>
        <w:rPr>
          <w:rFonts w:ascii="Consolas" w:cs="Consolas" w:eastAsia="Consolas" w:hAnsi="Consolas"/>
          <w:color w:val="1A1A1A"/>
          <w:sz w:val="20"/>
          <w:szCs w:val="20"/>
        </w:rPr>
        <w:t xml:space="preserve">unit_</w:t>
      </w:r>
      <w:r>
        <w:rPr>
          <w:rFonts w:ascii="Montserrat" w:cs="Montserrat" w:eastAsia="Montserrat" w:hAnsi="Montserrat"/>
          <w:b w:val="false"/>
          <w:bCs w:val="false"/>
          <w:color w:val="1A1A1A"/>
          <w:sz w:val="21"/>
          <w:szCs w:val="21"/>
        </w:rPr>
        <w:t xml:space="preserve">, or </w:t>
      </w:r>
      <w:r>
        <w:rPr>
          <w:rFonts w:ascii="Consolas" w:cs="Consolas" w:eastAsia="Consolas" w:hAnsi="Consolas"/>
          <w:color w:val="1A1A1A"/>
          <w:sz w:val="20"/>
          <w:szCs w:val="20"/>
        </w:rPr>
        <w:t xml:space="preserve">investor</w:t>
      </w:r>
      <w:r>
        <w:rPr>
          <w:rFonts w:ascii="Montserrat" w:cs="Montserrat" w:eastAsia="Montserrat" w:hAnsi="Montserrat"/>
          <w:b w:val="false"/>
          <w:bCs w:val="false"/>
          <w:color w:val="1A1A1A"/>
          <w:sz w:val="21"/>
          <w:szCs w:val="21"/>
        </w:rPr>
        <w:t xml:space="preserve"> tags.</w:t>
      </w:r>
    </w:p>
    <w:p>
      <w:pPr>
        <w:pStyle w:val="ListParagraph"/>
        <w:numPr>
          <w:ilvl w:val="0"/>
          <w:numId w:val="1"/>
        </w:numPr>
        <w:spacing w:after="60" w:line="264"/>
      </w:pPr>
      <w:r>
        <w:rPr>
          <w:rFonts w:ascii="Montserrat" w:cs="Montserrat" w:eastAsia="Montserrat" w:hAnsi="Montserrat"/>
          <w:b/>
          <w:bCs/>
          <w:color w:val="1A1A1A"/>
          <w:sz w:val="21"/>
          <w:szCs w:val="21"/>
        </w:rPr>
        <w:t xml:space="preserve">Data cleaned:</w:t>
      </w:r>
      <w:r>
        <w:rPr>
          <w:rFonts w:ascii="Montserrat" w:cs="Montserrat" w:eastAsia="Montserrat" w:hAnsi="Montserrat"/>
          <w:b w:val="false"/>
          <w:bCs w:val="false"/>
          <w:color w:val="1A1A1A"/>
          <w:sz w:val="21"/>
          <w:szCs w:val="21"/>
        </w:rPr>
        <w:t xml:space="preserve"> literal "NULL" strings blanked, Registration Date and Date of Birth reformatted to M/D/YYYY, phones to +1 E.164, Skin Type kept as 1-6 (blanks left truly blank per Scott).</w:t>
      </w:r>
    </w:p>
    <w:p>
      <w:pPr>
        <w:pStyle w:val="ListParagraph"/>
        <w:numPr>
          <w:ilvl w:val="0"/>
          <w:numId w:val="1"/>
        </w:numPr>
        <w:spacing w:after="60" w:line="264"/>
      </w:pPr>
      <w:r>
        <w:rPr>
          <w:rFonts w:ascii="Montserrat" w:cs="Montserrat" w:eastAsia="Montserrat" w:hAnsi="Montserrat"/>
          <w:b/>
          <w:bCs/>
          <w:color w:val="1A1A1A"/>
          <w:sz w:val="21"/>
          <w:szCs w:val="21"/>
        </w:rPr>
        <w:t xml:space="preserve">Shared-email handling:</w:t>
      </w:r>
      <w:r>
        <w:rPr>
          <w:rFonts w:ascii="Montserrat" w:cs="Montserrat" w:eastAsia="Montserrat" w:hAnsi="Montserrat"/>
          <w:b w:val="false"/>
          <w:bCs w:val="false"/>
          <w:color w:val="1A1A1A"/>
          <w:sz w:val="21"/>
          <w:szCs w:val="21"/>
        </w:rPr>
        <w:t xml:space="preserve"> 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ListParagraph"/>
        <w:numPr>
          <w:ilvl w:val="0"/>
          <w:numId w:val="1"/>
        </w:numPr>
        <w:spacing w:after="60" w:line="264"/>
      </w:pPr>
      <w:r>
        <w:rPr>
          <w:rFonts w:ascii="Montserrat" w:cs="Montserrat" w:eastAsia="Montserrat" w:hAnsi="Montserrat"/>
          <w:b/>
          <w:bCs/>
          <w:color w:val="1A1A1A"/>
          <w:sz w:val="21"/>
          <w:szCs w:val="21"/>
        </w:rPr>
        <w:t xml:space="preserve">Import settings used:</w:t>
      </w:r>
      <w:r>
        <w:rPr>
          <w:rFonts w:ascii="Montserrat" w:cs="Montserrat" w:eastAsia="Montserrat" w:hAnsi="Montserrat"/>
          <w:b w:val="false"/>
          <w:bCs w:val="false"/>
          <w:color w:val="1A1A1A"/>
          <w:sz w:val="21"/>
          <w:szCs w:val="21"/>
        </w:rPr>
        <w:t xml:space="preserve"> Create contacts (create-only), Add-to-workflow left OFF, Add-tags left OFF (tags came from the file's Tags column). Tags survived the CSV conversion intact. Landed in the "Initial Customer Load 7-7-26" Smartlist. WF-01 re-published after.</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Import file: </w:t>
      </w:r>
      <w:r>
        <w:rPr>
          <w:rFonts w:ascii="Consolas" w:cs="Consolas" w:eastAsia="Consolas" w:hAnsi="Consolas"/>
          <w:color w:val="1A1A1A"/>
          <w:sz w:val="20"/>
          <w:szCs w:val="20"/>
        </w:rPr>
        <w:t xml:space="preserve">Enyrgy_Production_Users_FINAL_for_GHL.csv</w:t>
      </w:r>
      <w:r>
        <w:rPr>
          <w:rFonts w:ascii="Montserrat" w:cs="Montserrat" w:eastAsia="Montserrat" w:hAnsi="Montserrat"/>
          <w:b w:val="false"/>
          <w:bCs w:val="false"/>
          <w:color w:val="1A1A1A"/>
          <w:sz w:val="21"/>
          <w:szCs w:val="21"/>
        </w:rPr>
        <w:t xml:space="preserve"> (617 rows).</w:t>
      </w:r>
    </w:p>
    <w:p>
      <w:pPr>
        <w:spacing w:after="100" w:before="200"/>
      </w:pPr>
      <w:r>
        <w:rPr>
          <w:rFonts w:ascii="Montserrat" w:cs="Montserrat" w:eastAsia="Montserrat" w:hAnsi="Montserrat"/>
          <w:b/>
          <w:bCs/>
          <w:color w:val="1A1A1A"/>
          <w:sz w:val="22"/>
          <w:szCs w:val="22"/>
        </w:rPr>
        <w:t xml:space="preserve">Note found during the audit (not blocking)</w:t>
      </w:r>
    </w:p>
    <w:p>
      <w:pPr>
        <w:spacing w:after="120" w:line="276"/>
      </w:pPr>
      <w:r>
        <w:rPr>
          <w:rFonts w:ascii="Montserrat" w:cs="Montserrat" w:eastAsia="Montserrat" w:hAnsi="Montserrat"/>
          <w:b w:val="false"/>
          <w:bCs w:val="false"/>
          <w:color w:val="1A1A1A"/>
          <w:sz w:val="21"/>
          <w:szCs w:val="21"/>
        </w:rPr>
        <w:t xml:space="preserve">The Commercial, Partner, and Investor Warm drips have no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first-step gate (Consumer and Investor drips do). So </w:t>
      </w:r>
      <w:r>
        <w:rPr>
          <w:rFonts w:ascii="Consolas" w:cs="Consolas" w:eastAsia="Consolas" w:hAnsi="Consolas"/>
          <w:color w:val="1A1A1A"/>
          <w:sz w:val="20"/>
          <w:szCs w:val="20"/>
        </w:rPr>
        <w:t xml:space="preserve">drip_bypass</w:t>
      </w:r>
      <w:r>
        <w:rPr>
          <w:rFonts w:ascii="Montserrat" w:cs="Montserrat" w:eastAsia="Montserrat" w:hAnsi="Montserrat"/>
          <w:b w:val="false"/>
          <w:bCs w:val="false"/>
          <w:color w:val="1A1A1A"/>
          <w:sz w:val="21"/>
          <w:szCs w:val="21"/>
        </w:rPr>
        <w:t xml:space="preserve"> does NOT protect a contact from the Commercial or Partner drip; only not applying their </w:t>
      </w:r>
      <w:r>
        <w:rPr>
          <w:rFonts w:ascii="Consolas" w:cs="Consolas" w:eastAsia="Consolas" w:hAnsi="Consolas"/>
          <w:color w:val="1A1A1A"/>
          <w:sz w:val="20"/>
          <w:szCs w:val="20"/>
        </w:rPr>
        <w:t xml:space="preserve">type_</w:t>
      </w:r>
      <w:r>
        <w:rPr>
          <w:rFonts w:ascii="Montserrat" w:cs="Montserrat" w:eastAsia="Montserrat" w:hAnsi="Montserrat"/>
          <w:b w:val="false"/>
          <w:bCs w:val="false"/>
          <w:color w:val="1A1A1A"/>
          <w:sz w:val="21"/>
          <w:szCs w:val="21"/>
        </w:rPr>
        <w:t xml:space="preserve"> tag does. Worth adding a bypass gate to those three later for consistency.</w:t>
      </w:r>
    </w:p>
    <w:p>
      <w:pPr>
        <w:spacing w:after="100" w:before="200"/>
      </w:pPr>
      <w:r>
        <w:rPr>
          <w:rFonts w:ascii="Montserrat" w:cs="Montserrat" w:eastAsia="Montserrat" w:hAnsi="Montserrat"/>
          <w:b/>
          <w:bCs/>
          <w:color w:val="1A1A1A"/>
          <w:sz w:val="22"/>
          <w:szCs w:val="22"/>
        </w:rPr>
        <w:t xml:space="preserve">Next up (testimonials)</w:t>
      </w:r>
    </w:p>
    <w:p>
      <w:pPr>
        <w:spacing w:after="120" w:line="276"/>
      </w:pPr>
      <w:r>
        <w:rPr>
          <w:rFonts w:ascii="Montserrat" w:cs="Montserrat" w:eastAsia="Montserrat" w:hAnsi="Montserrat"/>
          <w:b w:val="false"/>
          <w:bCs w:val="false"/>
          <w:color w:val="1A1A1A"/>
          <w:sz w:val="21"/>
          <w:szCs w:val="21"/>
        </w:rPr>
        <w:t xml:space="preserve">Hand-pick the first testimonial batch from the "Initial Customer Load" list (start with happiest users; for facilities, consider asking owners only, since the 24 seg_facility contacts include both owners and operators), add </w:t>
      </w:r>
      <w:r>
        <w:rPr>
          <w:rFonts w:ascii="Consolas" w:cs="Consolas" w:eastAsia="Consolas" w:hAnsi="Consolas"/>
          <w:color w:val="1A1A1A"/>
          <w:sz w:val="20"/>
          <w:szCs w:val="20"/>
        </w:rPr>
        <w:t xml:space="preserve">request_testimonial</w:t>
      </w:r>
      <w:r>
        <w:rPr>
          <w:rFonts w:ascii="Montserrat" w:cs="Montserrat" w:eastAsia="Montserrat" w:hAnsi="Montserrat"/>
          <w:b w:val="false"/>
          <w:bCs w:val="false"/>
          <w:color w:val="1A1A1A"/>
          <w:sz w:val="21"/>
          <w:szCs w:val="21"/>
        </w:rPr>
        <w:t xml:space="preserve"> to just those, and send in warmup-safe batches from mg.enyrgy.com.</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(Session 9, July 17, 2026)</w:t>
      </w:r>
    </w:p>
    <w:p>
      <w:pPr>
        <w:spacing w:after="100" w:before="200"/>
      </w:pPr>
      <w:r>
        <w:rPr>
          <w:rFonts w:ascii="Montserrat" w:cs="Montserrat" w:eastAsia="Montserrat" w:hAnsi="Montserrat"/>
          <w:b/>
          <w:bCs/>
          <w:color w:val="1A1A1A"/>
          <w:sz w:val="22"/>
          <w:szCs w:val="22"/>
        </w:rPr>
        <w:t xml:space="preserve">Vitamin D Assessment built LIVE in GHL, end to end</w:t>
      </w:r>
    </w:p>
    <w:p>
      <w:pPr>
        <w:spacing w:after="120" w:line="276"/>
      </w:pPr>
      <w:r>
        <w:rPr>
          <w:rFonts w:ascii="Montserrat" w:cs="Montserrat" w:eastAsia="Montserrat" w:hAnsi="Montserrat"/>
          <w:b w:val="false"/>
          <w:bCs w:val="false"/>
          <w:color w:val="1A1A1A"/>
          <w:sz w:val="21"/>
          <w:szCs w:val="21"/>
        </w:rP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p>
      <w:pPr>
        <w:spacing w:after="100" w:before="200"/>
      </w:pPr>
      <w:r>
        <w:rPr>
          <w:rFonts w:ascii="Montserrat" w:cs="Montserrat" w:eastAsia="Montserrat" w:hAnsi="Montserrat"/>
          <w:b/>
          <w:bCs/>
          <w:color w:val="1A1A1A"/>
          <w:sz w:val="22"/>
          <w:szCs w:val="22"/>
        </w:rPr>
        <w:t xml:space="preserve">Segmentation solved in one action</w:t>
      </w:r>
    </w:p>
    <w:p>
      <w:pPr>
        <w:spacing w:after="120" w:line="276"/>
      </w:pPr>
      <w:r>
        <w:rPr>
          <w:rFonts w:ascii="Montserrat" w:cs="Montserrat" w:eastAsia="Montserrat" w:hAnsi="Montserrat"/>
          <w:b w:val="false"/>
          <w:bCs w:val="false"/>
          <w:color w:val="1A1A1A"/>
          <w:sz w:val="21"/>
          <w:szCs w:val="21"/>
        </w:rPr>
        <w:t xml:space="preserve">The quiz computes goal, SMS consent, and the risk band client-side and sends them in the payload's </w:t>
      </w:r>
      <w:r>
        <w:rPr>
          <w:rFonts w:ascii="Consolas" w:cs="Consolas" w:eastAsia="Consolas" w:hAnsi="Consolas"/>
          <w:color w:val="1A1A1A"/>
          <w:sz w:val="20"/>
          <w:szCs w:val="20"/>
        </w:rPr>
        <w:t xml:space="preserve">tags</w:t>
      </w:r>
      <w:r>
        <w:rPr>
          <w:rFonts w:ascii="Montserrat" w:cs="Montserrat" w:eastAsia="Montserrat" w:hAnsi="Montserrat"/>
          <w:b w:val="false"/>
          <w:bCs w:val="false"/>
          <w:color w:val="1A1A1A"/>
          <w:sz w:val="21"/>
          <w:szCs w:val="21"/>
        </w:rPr>
        <w:t xml:space="preserve"> field. A single Dynamic Add Tag action in WF-21 inserting </w:t>
      </w:r>
      <w:r>
        <w:rPr>
          <w:rFonts w:ascii="Consolas" w:cs="Consolas" w:eastAsia="Consolas" w:hAnsi="Consolas"/>
          <w:color w:val="1A1A1A"/>
          <w:sz w:val="20"/>
          <w:szCs w:val="20"/>
        </w:rPr>
        <w:t xml:space="preserve">{{inboundWebhookRequest.tags}}</w:t>
      </w:r>
      <w:r>
        <w:rPr>
          <w:rFonts w:ascii="Montserrat" w:cs="Montserrat" w:eastAsia="Montserrat" w:hAnsi="Montserrat"/>
          <w:b w:val="false"/>
          <w:bCs w:val="false"/>
          <w:color w:val="1A1A1A"/>
          <w:sz w:val="21"/>
          <w:szCs w:val="21"/>
        </w:rPr>
        <w:t xml:space="preserve"> applies them all. This replaced the planned SMS Consent field plus separate goal and SMS workflows. GHL requires one action per mode (Standard vs Dynamic), so WF-21 has both.</w:t>
      </w:r>
    </w:p>
    <w:p>
      <w:pPr>
        <w:spacing w:after="100" w:before="200"/>
      </w:pPr>
      <w:r>
        <w:rPr>
          <w:rFonts w:ascii="Montserrat" w:cs="Montserrat" w:eastAsia="Montserrat" w:hAnsi="Montserrat"/>
          <w:b/>
          <w:bCs/>
          <w:color w:val="1A1A1A"/>
          <w:sz w:val="22"/>
          <w:szCs w:val="22"/>
        </w:rPr>
        <w:t xml:space="preserve">WF-22 Vitamin D Assessment Nurture is LIVE</w:t>
      </w:r>
    </w:p>
    <w:p>
      <w:pPr>
        <w:spacing w:after="120" w:line="276"/>
      </w:pPr>
      <w:r>
        <w:rPr>
          <w:rFonts w:ascii="Montserrat" w:cs="Montserrat" w:eastAsia="Montserrat" w:hAnsi="Montserrat"/>
          <w:b w:val="false"/>
          <w:bCs w:val="false"/>
          <w:color w:val="1A1A1A"/>
          <w:sz w:val="21"/>
          <w:szCs w:val="21"/>
        </w:rP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p>
      <w:pPr>
        <w:spacing w:after="100" w:before="200"/>
      </w:pPr>
      <w:r>
        <w:rPr>
          <w:rFonts w:ascii="Montserrat" w:cs="Montserrat" w:eastAsia="Montserrat" w:hAnsi="Montserrat"/>
          <w:b/>
          <w:bCs/>
          <w:color w:val="1A1A1A"/>
          <w:sz w:val="22"/>
          <w:szCs w:val="22"/>
        </w:rPr>
        <w:t xml:space="preserve">Key fixes found during go-live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browser send had to be form-encoded (application/x-www-form-urlencoded); GHL did not parse the earlier JSON or plain-text attempts, so contacts came through empty.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GHL condition branches do not rejoin, so unconditional actions (the email) sit above any branch.</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Results and email CTAs re-routed by readiness: ready buyers to the platform or order page, unsure people to the Consumer Discovery booking calendar, not straight to checkout.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Disclosures: removed the annual skin-exam line from all emails, the page footer, and the Brand Guide, per Scott.</w:t>
      </w:r>
    </w:p>
    <w:p>
      <w:pPr>
        <w:spacing w:after="100" w:before="200"/>
      </w:pPr>
      <w:r>
        <w:rPr>
          <w:rFonts w:ascii="Montserrat" w:cs="Montserrat" w:eastAsia="Montserrat" w:hAnsi="Montserrat"/>
          <w:b/>
          <w:bCs/>
          <w:color w:val="1A1A1A"/>
          <w:sz w:val="22"/>
          <w:szCs w:val="22"/>
        </w:rPr>
        <w:t xml:space="preserve">Website CTAs added</w:t>
      </w:r>
    </w:p>
    <w:p>
      <w:pPr>
        <w:spacing w:after="120" w:line="276"/>
      </w:pPr>
      <w:r>
        <w:rPr>
          <w:rFonts w:ascii="Montserrat" w:cs="Montserrat" w:eastAsia="Montserrat" w:hAnsi="Montserrat"/>
          <w:b w:val="false"/>
          <w:bCs w:val="false"/>
          <w:color w:val="1A1A1A"/>
          <w:sz w:val="21"/>
          <w:szCs w:val="21"/>
        </w:rPr>
        <w:t xml:space="preserve">Published a "take the assessment" CTA on five pages, all linking to go.enyrgy.com/vitamin-d-assessment: The Science and FAQ (primary orange), Home, The Platform, and Our Story (secondary outline).</w:t>
      </w:r>
    </w:p>
    <w:p>
      <w:pPr>
        <w:spacing w:after="100" w:before="200"/>
      </w:pPr>
      <w:r>
        <w:rPr>
          <w:rFonts w:ascii="Montserrat" w:cs="Montserrat" w:eastAsia="Montserrat" w:hAnsi="Montserrat"/>
          <w:b/>
          <w:bCs/>
          <w:color w:val="1A1A1A"/>
          <w:sz w:val="22"/>
          <w:szCs w:val="22"/>
        </w:rPr>
        <w:t xml:space="preserve">Follow-ons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DONE: goal and SMS segmentation (the Dynamic Add Tag action above).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DONE: WF-22 nurture series.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Optional: a clean go.enyrgy.com/book vanity redirect to the Consumer Discovery calendar (the widget URL works today).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Later: an optional high-risk accelerator variant of the nurture series, keyed off the high_deficiency_risk tag.</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(Session 8, July 17, 2026)</w:t>
      </w:r>
    </w:p>
    <w:p>
      <w:pPr>
        <w:spacing w:after="100" w:before="200"/>
      </w:pPr>
      <w:r>
        <w:rPr>
          <w:rFonts w:ascii="Montserrat" w:cs="Montserrat" w:eastAsia="Montserrat" w:hAnsi="Montserrat"/>
          <w:b/>
          <w:bCs/>
          <w:color w:val="1A1A1A"/>
          <w:sz w:val="22"/>
          <w:szCs w:val="22"/>
        </w:rPr>
        <w:t xml:space="preserve">YourTango partnership assets</w:t>
      </w:r>
    </w:p>
    <w:p>
      <w:pPr>
        <w:spacing w:after="120" w:line="276"/>
      </w:pPr>
      <w:r>
        <w:rPr>
          <w:rFonts w:ascii="Montserrat" w:cs="Montserrat" w:eastAsia="Montserrat" w:hAnsi="Montserrat"/>
          <w:b w:val="false"/>
          <w:bCs w:val="false"/>
          <w:color w:val="1A1A1A"/>
          <w:sz w:val="21"/>
          <w:szCs w:val="21"/>
        </w:rPr>
        <w:t xml:space="preserve">Reviewed Millie's first draft of the branded content ("9 Signs Your Body Is Running Low On Sunlight")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p>
      <w:pPr>
        <w:spacing w:after="100" w:before="200"/>
      </w:pPr>
      <w:r>
        <w:rPr>
          <w:rFonts w:ascii="Montserrat" w:cs="Montserrat" w:eastAsia="Montserrat" w:hAnsi="Montserrat"/>
          <w:b/>
          <w:bCs/>
          <w:color w:val="1A1A1A"/>
          <w:sz w:val="22"/>
          <w:szCs w:val="22"/>
        </w:rPr>
        <w:t xml:space="preserve">lead-magnets.md repaired, v2.0 to v2.1</w:t>
      </w:r>
    </w:p>
    <w:p>
      <w:pPr>
        <w:spacing w:after="120" w:line="276"/>
      </w:pPr>
      <w:r>
        <w:rPr>
          <w:rFonts w:ascii="Montserrat" w:cs="Montserrat" w:eastAsia="Montserrat" w:hAnsi="Montserrat"/>
          <w:b w:val="false"/>
          <w:bCs w:val="false"/>
          <w:color w:val="1A1A1A"/>
          <w:sz w:val="21"/>
          <w:szCs w:val="21"/>
        </w:rP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p>
      <w:pPr>
        <w:spacing w:after="100" w:before="200"/>
      </w:pPr>
      <w:r>
        <w:rPr>
          <w:rFonts w:ascii="Montserrat" w:cs="Montserrat" w:eastAsia="Montserrat" w:hAnsi="Montserrat"/>
          <w:b/>
          <w:bCs/>
          <w:color w:val="1A1A1A"/>
          <w:sz w:val="22"/>
          <w:szCs w:val="22"/>
        </w:rPr>
        <w:t xml:space="preserve">Vitamin D Assessment documented</w:t>
      </w:r>
    </w:p>
    <w:p>
      <w:pPr>
        <w:spacing w:after="120" w:line="276"/>
      </w:pPr>
      <w:r>
        <w:rPr>
          <w:rFonts w:ascii="Montserrat" w:cs="Montserrat" w:eastAsia="Montserrat" w:hAnsi="Montserrat"/>
          <w:b w:val="false"/>
          <w:bCs w:val="false"/>
          <w:color w:val="1A1A1A"/>
          <w:sz w:val="21"/>
          <w:szCs w:val="21"/>
        </w:rPr>
        <w:t xml:space="preserve">Lead Magnet 5 existed as built HTML but was never documented in lead-magnets.md. It now has a full section: fields, tags, scoring, build steps outstanding, and its place in the funnel relative to the Tired Test.</w:t>
      </w:r>
    </w:p>
    <w:p>
      <w:pPr>
        <w:spacing w:after="100" w:before="200"/>
      </w:pPr>
      <w:r>
        <w:rPr>
          <w:rFonts w:ascii="Montserrat" w:cs="Montserrat" w:eastAsia="Montserrat" w:hAnsi="Montserrat"/>
          <w:b/>
          <w:bCs/>
          <w:color w:val="1A1A1A"/>
          <w:sz w:val="22"/>
          <w:szCs w:val="22"/>
        </w:rPr>
        <w:t xml:space="preserve">1-in-4 claim corrected</w:t>
      </w:r>
    </w:p>
    <w:p>
      <w:pPr>
        <w:spacing w:after="120" w:line="276"/>
      </w:pPr>
      <w:r>
        <w:rPr>
          <w:rFonts w:ascii="Montserrat" w:cs="Montserrat" w:eastAsia="Montserrat" w:hAnsi="Montserrat"/>
          <w:b w:val="false"/>
          <w:bCs w:val="false"/>
          <w:color w:val="1A1A1A"/>
          <w:sz w:val="21"/>
          <w:szCs w:val="21"/>
        </w:rPr>
        <w:t xml:space="preserve">Millie flagged that "1 in 4 cannot absorb oral vitamin D" 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 "in these trials, about one in four participants were low responders to vitamin D supplementation." Never "one in four Americans" (trials were 71, 35, and 25 participants). The objections sheet needs this correction.</w:t>
      </w:r>
    </w:p>
    <w:p>
      <w:pPr>
        <w:spacing w:after="100" w:before="200"/>
      </w:pPr>
      <w:r>
        <w:rPr>
          <w:rFonts w:ascii="Montserrat" w:cs="Montserrat" w:eastAsia="Montserrat" w:hAnsi="Montserrat"/>
          <w:b/>
          <w:bCs/>
          <w:color w:val="1A1A1A"/>
          <w:sz w:val="22"/>
          <w:szCs w:val="22"/>
        </w:rPr>
        <w:t xml:space="preserve">about-me.md cleaned</w:t>
      </w:r>
    </w:p>
    <w:p>
      <w:pPr>
        <w:spacing w:after="120" w:line="276"/>
      </w:pPr>
      <w:r>
        <w:rPr>
          <w:rFonts w:ascii="Montserrat" w:cs="Montserrat" w:eastAsia="Montserrat" w:hAnsi="Montserrat"/>
          <w:b w:val="false"/>
          <w:bCs w:val="false"/>
          <w:color w:val="1A1A1A"/>
          <w:sz w:val="21"/>
          <w:szCs w:val="21"/>
        </w:rP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spacing w:after="120" w:line="276"/>
      </w:pPr>
      <w:r>
        <w:rPr>
          <w:rFonts w:ascii="Montserrat" w:cs="Montserrat" w:eastAsia="Montserrat" w:hAnsi="Montserrat"/>
          <w:b/>
          <w:bCs/>
          <w:color w:val="1A1A1A"/>
          <w:sz w:val="21"/>
          <w:szCs w:val="21"/>
        </w:rPr>
        <w:t xml:space="preserve">Known stale (RESOLVED in Session 9):</w:t>
      </w:r>
      <w:r>
        <w:rPr>
          <w:rFonts w:ascii="Montserrat" w:cs="Montserrat" w:eastAsia="Montserrat" w:hAnsi="Montserrat"/>
          <w:b w:val="false"/>
          <w:bCs w:val="false"/>
          <w:color w:val="1A1A1A"/>
          <w:sz w:val="21"/>
          <w:szCs w:val="21"/>
        </w:rPr>
        <w:t xml:space="preserve"> the </w:t>
      </w:r>
      <w:r>
        <w:rPr>
          <w:rFonts w:ascii="Consolas" w:cs="Consolas" w:eastAsia="Consolas" w:hAnsi="Consolas"/>
          <w:color w:val="1A1A1A"/>
          <w:sz w:val="20"/>
          <w:szCs w:val="20"/>
        </w:rPr>
        <w:t xml:space="preserve">Enyrgy_Session_Handoff.docx</w:t>
      </w:r>
      <w:r>
        <w:rPr>
          <w:rFonts w:ascii="Montserrat" w:cs="Montserrat" w:eastAsia="Montserrat" w:hAnsi="Montserrat"/>
          <w:b w:val="false"/>
          <w:bCs w:val="false"/>
          <w:color w:val="1A1A1A"/>
          <w:sz w:val="21"/>
          <w:szCs w:val="21"/>
        </w:rPr>
        <w:t xml:space="preserve"> cover previously carried 602-321-0322 and "End of Session 6." The cover now shows the toll-free +1 888-316-1695, the session label matches the body, and the Vitamin D Assessment and Google Business Profile task entries are present.</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THIS SESSION (Session 7, July 13, 2026)</w:t>
      </w:r>
    </w:p>
    <w:p>
      <w:pPr>
        <w:spacing w:after="100" w:before="200"/>
      </w:pPr>
      <w:r>
        <w:rPr>
          <w:rFonts w:ascii="Montserrat" w:cs="Montserrat" w:eastAsia="Montserrat" w:hAnsi="Montserrat"/>
          <w:b/>
          <w:bCs/>
          <w:color w:val="1A1A1A"/>
          <w:sz w:val="22"/>
          <w:szCs w:val="22"/>
        </w:rPr>
        <w:t xml:space="preserve">Paperclip Phase 2 Setup Guide created (new)</w:t>
      </w:r>
    </w:p>
    <w:p>
      <w:pPr>
        <w:spacing w:after="120" w:line="276"/>
      </w:pPr>
      <w:r>
        <w:rPr>
          <w:rFonts w:ascii="Montserrat" w:cs="Montserrat" w:eastAsia="Montserrat" w:hAnsi="Montserrat"/>
          <w:b w:val="false"/>
          <w:bCs w:val="false"/>
          <w:color w:val="1A1A1A"/>
          <w:sz w:val="21"/>
          <w:szCs w:val="21"/>
        </w:rPr>
        <w:t xml:space="preserve">Authored the full Phase 2 build plan as </w:t>
      </w:r>
      <w:r>
        <w:rPr>
          <w:rFonts w:ascii="Consolas" w:cs="Consolas" w:eastAsia="Consolas" w:hAnsi="Consolas"/>
          <w:color w:val="1A1A1A"/>
          <w:sz w:val="20"/>
          <w:szCs w:val="20"/>
        </w:rPr>
        <w:t xml:space="preserve">Enyrgy_Paperclip_Phase2_Setup_Guide</w:t>
      </w:r>
      <w:r>
        <w:rPr>
          <w:rFonts w:ascii="Montserrat" w:cs="Montserrat" w:eastAsia="Montserrat" w:hAnsi="Montserrat"/>
          <w:b w:val="false"/>
          <w:bCs w:val="false"/>
          <w:color w:val="1A1A1A"/>
          <w:sz w:val="21"/>
          <w:szCs w:val="21"/>
        </w:rPr>
        <w:t xml:space="preserve"> (.md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p>
      <w:pPr>
        <w:spacing w:after="100" w:before="200"/>
      </w:pPr>
      <w:r>
        <w:rPr>
          <w:rFonts w:ascii="Montserrat" w:cs="Montserrat" w:eastAsia="Montserrat" w:hAnsi="Montserrat"/>
          <w:b/>
          <w:bCs/>
          <w:color w:val="1A1A1A"/>
          <w:sz w:val="22"/>
          <w:szCs w:val="22"/>
        </w:rPr>
        <w:t xml:space="preserve">Agent count reconciled</w:t>
      </w:r>
    </w:p>
    <w:p>
      <w:pPr>
        <w:spacing w:after="120" w:line="276"/>
      </w:pPr>
      <w:r>
        <w:rPr>
          <w:rFonts w:ascii="Montserrat" w:cs="Montserrat" w:eastAsia="Montserrat" w:hAnsi="Montserrat"/>
          <w:b w:val="false"/>
          <w:bCs w:val="false"/>
          <w:color w:val="1A1A1A"/>
          <w:sz w:val="21"/>
          <w:szCs w:val="21"/>
        </w:rPr>
        <w:t xml:space="preserve">The built organization is 16 agents (3 C-Suite + 7 COO + 6 CRO). The prior "24-agent" figure in WIP-3 was an error; the correct upper bound is 22 (16 core plus all six recommended Phase 2 additions). Corrected in WIP-3 and stated in the Phase 2 guide.</w:t>
      </w:r>
    </w:p>
    <w:p>
      <w:pPr>
        <w:spacing w:after="100" w:before="200"/>
      </w:pPr>
      <w:r>
        <w:rPr>
          <w:rFonts w:ascii="Montserrat" w:cs="Montserrat" w:eastAsia="Montserrat" w:hAnsi="Montserrat"/>
          <w:b/>
          <w:bCs/>
          <w:color w:val="1A1A1A"/>
          <w:sz w:val="22"/>
          <w:szCs w:val="22"/>
        </w:rPr>
        <w:t xml:space="preserve">Em-dash rule enforced across all docs</w:t>
      </w:r>
    </w:p>
    <w:p>
      <w:pPr>
        <w:spacing w:after="120" w:line="276"/>
      </w:pPr>
      <w:r>
        <w:rPr>
          <w:rFonts w:ascii="Montserrat" w:cs="Montserrat" w:eastAsia="Montserrat" w:hAnsi="Montserrat"/>
          <w:b w:val="false"/>
          <w:bCs w:val="false"/>
          <w:color w:val="1A1A1A"/>
          <w:sz w:val="21"/>
          <w:szCs w:val="21"/>
        </w:rPr>
        <w:t xml:space="preserve">Standing rule reinforced: no em-dashes ever, this session and all sessions. The five docs that contained em-dashes (Implementation Guide v3.9, WIP-3, Session Handoff, Consumer ICP Dartboard, B2B ICP Dartboard) were regenerated with zero em-dashes in both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and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The em-dash in the cover author line ("Co-Founder - Enyrgy Inc") was also corrected.</w:t>
      </w:r>
    </w:p>
    <w:p>
      <w:pPr>
        <w:spacing w:after="100" w:before="200"/>
      </w:pPr>
      <w:r>
        <w:rPr>
          <w:rFonts w:ascii="Montserrat" w:cs="Montserrat" w:eastAsia="Montserrat" w:hAnsi="Montserrat"/>
          <w:b/>
          <w:bCs/>
          <w:color w:val="1A1A1A"/>
          <w:sz w:val="22"/>
          <w:szCs w:val="22"/>
        </w:rPr>
        <w:t xml:space="preserve">Brand style rebuilt on all .docx</w:t>
      </w:r>
    </w:p>
    <w:p>
      <w:pPr>
        <w:spacing w:after="120" w:line="276"/>
      </w:pPr>
      <w:r>
        <w:rPr>
          <w:rFonts w:ascii="Montserrat" w:cs="Montserrat" w:eastAsia="Montserrat" w:hAnsi="Montserrat"/>
          <w:b w:val="false"/>
          <w:bCs w:val="false"/>
          <w:color w:val="1A1A1A"/>
          <w:sz w:val="21"/>
          <w:szCs w:val="21"/>
        </w:rPr>
        <w:t xml:space="preserve">All regenerated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were rebuilt to match the locked brand style (branded cover page, Sunrise Orange running header per document, centered footer with page numbers, Montserrat, orange headings, properly rendering tables), using the prior Implementation Guide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as the exact style reference.</w:t>
      </w:r>
    </w:p>
    <w:p>
      <w:pPr>
        <w:spacing w:after="120" w:line="276"/>
      </w:pPr>
      <w:r>
        <w:rPr>
          <w:rFonts w:ascii="Montserrat" w:cs="Montserrat" w:eastAsia="Montserrat" w:hAnsi="Montserrat"/>
          <w:b/>
          <w:bCs/>
          <w:color w:val="1A1A1A"/>
          <w:sz w:val="21"/>
          <w:szCs w:val="21"/>
        </w:rPr>
        <w:t xml:space="preserve">Still pending for Scott:</w:t>
      </w:r>
      <w:r>
        <w:rPr>
          <w:rFonts w:ascii="Montserrat" w:cs="Montserrat" w:eastAsia="Montserrat" w:hAnsi="Montserrat"/>
          <w:b w:val="false"/>
          <w:bCs w:val="false"/>
          <w:color w:val="1A1A1A"/>
          <w:sz w:val="21"/>
          <w:szCs w:val="21"/>
        </w:rPr>
        <w:t xml:space="preserve"> deploy Paperclip and execute the Phase 2 guide; update Investor Drip Touch 7 in GHL to remove the accredited_verified gate from PPM delivery; re-upload the cleaned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files into the project.</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WHAT WAS DONE (Session 6, July 13, 2026)</w:t>
      </w:r>
    </w:p>
    <w:p>
      <w:pPr>
        <w:spacing w:after="100" w:before="200"/>
      </w:pPr>
      <w:r>
        <w:rPr>
          <w:rFonts w:ascii="Montserrat" w:cs="Montserrat" w:eastAsia="Montserrat" w:hAnsi="Montserrat"/>
          <w:b/>
          <w:bCs/>
          <w:color w:val="1A1A1A"/>
          <w:sz w:val="22"/>
          <w:szCs w:val="22"/>
        </w:rPr>
        <w:t xml:space="preserve">Implementation Guide: v3.8.4 -&gt; v3.9</w:t>
      </w:r>
    </w:p>
    <w:p>
      <w:pPr>
        <w:spacing w:after="120" w:line="276"/>
      </w:pPr>
      <w:r>
        <w:rPr>
          <w:rFonts w:ascii="Montserrat" w:cs="Montserrat" w:eastAsia="Montserrat" w:hAnsi="Montserrat"/>
          <w:b w:val="false"/>
          <w:bCs w:val="false"/>
          <w:color w:val="1A1A1A"/>
          <w:sz w:val="21"/>
          <w:szCs w:val="21"/>
        </w:rPr>
        <w:t xml:space="preserve">The uploaded v3.8.4 was the correct ground truth (not v3.7 as previously thought). Applied attorney-confirmed corrections to produce v3.9. Both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and </w:t>
      </w:r>
      <w:r>
        <w:rPr>
          <w:rFonts w:ascii="Consolas" w:cs="Consolas" w:eastAsia="Consolas" w:hAnsi="Consolas"/>
          <w:color w:val="1A1A1A"/>
          <w:sz w:val="20"/>
          <w:szCs w:val="20"/>
        </w:rPr>
        <w:t xml:space="preserve">.docx</w:t>
      </w:r>
      <w:r>
        <w:rPr>
          <w:rFonts w:ascii="Montserrat" w:cs="Montserrat" w:eastAsia="Montserrat" w:hAnsi="Montserrat"/>
          <w:b w:val="false"/>
          <w:bCs w:val="false"/>
          <w:color w:val="1A1A1A"/>
          <w:sz w:val="21"/>
          <w:szCs w:val="21"/>
        </w:rPr>
        <w:t xml:space="preserve"> generated and validated.</w:t>
      </w:r>
    </w:p>
    <w:p>
      <w:pPr>
        <w:spacing w:after="120" w:line="276"/>
      </w:pPr>
      <w:r>
        <w:rPr>
          <w:rFonts w:ascii="Montserrat" w:cs="Montserrat" w:eastAsia="Montserrat" w:hAnsi="Montserrat"/>
          <w:b/>
          <w:bCs/>
          <w:color w:val="1A1A1A"/>
          <w:sz w:val="21"/>
          <w:szCs w:val="21"/>
        </w:rPr>
        <w:t xml:space="preserve">7 locations corrected across the investor funnel: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2, Stage 3: PPM sent at end of intro meeting - no accreditation required before PPM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2, Stage 4: Renamed to "PPM Sent and Due Diligence" - accreditation gate removed from this stage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2, Stage 5: Renamed to "Accreditation and Commitment" - gate correctly placed here with COMPLIANCE GATE callout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2, Daily Rhythm: "between Accreditation and Commitment" -&gt; "between PPM Sent and Commitment"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3, Compliance Gate rules: Replaced "Investor gate" and "PPM gate" with correctly framed "PPM delivery" and "Commitment gate"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11, Investor Drip Touch 6 + 7: Touch 6 changed to traction follow-up; Touch 7 to PPM delivery after intro meeting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22, Investor Pitch Flow Step 6: Removed "AFTER accreditation"; corrected to PPM after intro meeting</w:t>
      </w:r>
    </w:p>
    <w:p>
      <w:pPr>
        <w:spacing w:after="120" w:line="276"/>
      </w:pPr>
      <w:r>
        <w:rPr>
          <w:rFonts w:ascii="Montserrat" w:cs="Montserrat" w:eastAsia="Montserrat" w:hAnsi="Montserrat"/>
          <w:b/>
          <w:bCs/>
          <w:color w:val="1A1A1A"/>
          <w:sz w:val="21"/>
          <w:szCs w:val="21"/>
        </w:rPr>
        <w:t xml:space="preserve">Three attorney/compliance callout boxes added</w:t>
      </w:r>
      <w:r>
        <w:rPr>
          <w:rFonts w:ascii="Montserrat" w:cs="Montserrat" w:eastAsia="Montserrat" w:hAnsi="Montserrat"/>
          <w:b w:val="false"/>
          <w:bCs w:val="false"/>
          <w:color w:val="1A1A1A"/>
          <w:sz w:val="21"/>
          <w:szCs w:val="21"/>
        </w:rPr>
        <w:t xml:space="preserve"> (amber = ATTORNEY CONFIRMED, red = COMPLIANCE GATE) in Sections 2, 3, and 11.</w:t>
      </w:r>
    </w:p>
    <w:p>
      <w:pPr>
        <w:spacing w:after="120" w:line="276"/>
      </w:pPr>
      <w:r>
        <w:rPr>
          <w:rFonts w:ascii="Montserrat" w:cs="Montserrat" w:eastAsia="Montserrat" w:hAnsi="Montserrat"/>
          <w:b/>
          <w:bCs/>
          <w:color w:val="1A1A1A"/>
          <w:sz w:val="21"/>
          <w:szCs w:val="21"/>
        </w:rPr>
        <w:t xml:space="preserve">Other v3.9 fixes: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SHAKEN/STIR: "Approved" -&gt; "Approved &amp; Verified"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KB Manager: attorney guidance on PPM/accreditation added explicitly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Pipeline 3: stage order corrected (PPM Sent before Accreditation)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17 header note: corrected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Section 18: "post-accreditation" -&gt; "PPM sent after intro meeting"; new row for accreditation timing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Brand fonts updated to Montserrat throughout the Word doc</w:t>
      </w:r>
    </w:p>
    <w:p>
      <w:pPr>
        <w:spacing w:after="100" w:before="200"/>
      </w:pPr>
      <w:r>
        <w:rPr>
          <w:rFonts w:ascii="Montserrat" w:cs="Montserrat" w:eastAsia="Montserrat" w:hAnsi="Montserrat"/>
          <w:b/>
          <w:bCs/>
          <w:color w:val="1A1A1A"/>
          <w:sz w:val="22"/>
          <w:szCs w:val="22"/>
        </w:rPr>
        <w:t xml:space="preserve">WIP Tracker Updated (Enyrgy_GHL_WIP-3)</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A2P reference URLs corrected: </w:t>
      </w:r>
      <w:r>
        <w:rPr>
          <w:rFonts w:ascii="Consolas" w:cs="Consolas" w:eastAsia="Consolas" w:hAnsi="Consolas"/>
          <w:color w:val="1A1A1A"/>
          <w:sz w:val="20"/>
          <w:szCs w:val="20"/>
        </w:rPr>
        <w:t xml:space="preserve">www.enyrgy.com</w:t>
      </w:r>
      <w:r>
        <w:rPr>
          <w:rFonts w:ascii="Montserrat" w:cs="Montserrat" w:eastAsia="Montserrat" w:hAnsi="Montserrat"/>
          <w:b w:val="false"/>
          <w:bCs w:val="false"/>
          <w:color w:val="1A1A1A"/>
          <w:sz w:val="21"/>
          <w:szCs w:val="21"/>
        </w:rPr>
        <w:t xml:space="preserve"> -&gt; </w:t>
      </w:r>
      <w:r>
        <w:rPr>
          <w:rFonts w:ascii="Consolas" w:cs="Consolas" w:eastAsia="Consolas" w:hAnsi="Consolas"/>
          <w:color w:val="1A1A1A"/>
          <w:sz w:val="20"/>
          <w:szCs w:val="20"/>
        </w:rPr>
        <w:t xml:space="preserve">shop.enyrgy.com</w:t>
      </w:r>
      <w:r>
        <w:rPr>
          <w:rFonts w:ascii="Montserrat" w:cs="Montserrat" w:eastAsia="Montserrat" w:hAnsi="Montserrat"/>
          <w:b w:val="false"/>
          <w:bCs w:val="false"/>
          <w:color w:val="1A1A1A"/>
          <w:sz w:val="21"/>
          <w:szCs w:val="21"/>
        </w:rPr>
        <w:t xml:space="preserve"> (both Privacy Policy and Terms of Service)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SHAKEN/STIR marked Approved &amp; Verified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Facility address update marked Complete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Winter Protocol workflow + landing page marked Complete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David SMTP / per-workflow sender marked Complete (LC Email, Scott is sender on all workflows)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Checklist items 2, 3, 4, and 8 marked Complete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Total raise corrected: $2.5M -&gt; $3.5M in Section 9 Permanent Decisions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Content framework rule corrected in Section 9 (Story Selling OS is not for all content)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Session 3 log entry added</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ATTORNEY-CONFIRMED RULE (load into KB Manager, wire into all investor workflows)</w:t>
      </w:r>
    </w:p>
    <w:p>
      <w:pPr>
        <w:spacing w:after="60" w:before="60"/>
      </w:pPr>
      <w:r>
        <w:rPr>
          <w:rFonts w:ascii="Montserrat" w:cs="Montserrat" w:eastAsia="Montserrat" w:hAnsi="Montserrat"/>
          <w:sz w:val="6"/>
          <w:szCs w:val="6"/>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2DBC9" w:sz="2"/>
              <w:left w:val="single" w:color="E64C38" w:sz="18"/>
              <w:bottom w:val="single" w:color="E2DBC9" w:sz="2"/>
              <w:right w:val="single" w:color="E2DBC9" w:sz="2"/>
            </w:tcBorders>
            <w:shd w:fill="F7F4EE" w:color="auto" w:val="clear"/>
            <w:tcMar>
              <w:top w:type="dxa" w:w="120"/>
              <w:left w:type="dxa" w:w="200"/>
              <w:bottom w:type="dxa" w:w="120"/>
              <w:right w:type="dxa" w:w="200"/>
            </w:tcMar>
          </w:tcPr>
          <w:p>
            <w:pPr>
              <w:spacing w:after="80" w:line="264"/>
            </w:pPr>
            <w:r>
              <w:rPr>
                <w:rFonts w:ascii="Montserrat" w:cs="Montserrat" w:eastAsia="Montserrat" w:hAnsi="Montserrat"/>
                <w:b/>
                <w:bCs/>
                <w:color w:val="1A1A1A"/>
                <w:sz w:val="20"/>
                <w:szCs w:val="20"/>
              </w:rPr>
              <w:t xml:space="preserve">PPM may be sent to any interested investor after the intro meeting. Accreditation is NOT required before sending the PPM.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The subscription agreement and term sheet are PRE-ACCEPTANCE documents and may also be sent BEFORE accreditation is confirmed. Accreditation is NOT required to send them.</w:t>
            </w:r>
          </w:p>
          <w:p>
            <w:pPr>
              <w:spacing w:after="40"/>
            </w:pPr>
            <w:r>
              <w:rPr>
                <w:rFonts w:ascii="Montserrat" w:cs="Montserrat" w:eastAsia="Montserrat" w:hAnsi="Montserrat"/>
              </w:rPr>
              <w:t xml:space="preserve"/>
            </w:r>
          </w:p>
          <w:p>
            <w:pPr>
              <w:spacing w:after="80" w:line="264"/>
            </w:pPr>
            <w:r>
              <w:rPr>
                <w:rFonts w:ascii="Montserrat" w:cs="Montserrat" w:eastAsia="Montserrat" w:hAnsi="Montserrat"/>
                <w:b/>
                <w:bCs/>
                <w:color w:val="1A1A1A"/>
                <w:sz w:val="20"/>
                <w:szCs w:val="20"/>
              </w:rPr>
              <w:t xml:space="preserve">Accreditation (accredited_verified = Yes) IS required ONLY before: wire instructions, or accepting any investment (the points where funds change hands). No exceptions.</w:t>
            </w:r>
          </w:p>
        </w:tc>
      </w:tr>
    </w:tbl>
    <w:p>
      <w:pPr>
        <w:spacing w:after="120" w:line="276"/>
      </w:pPr>
      <w:r>
        <w:rPr>
          <w:rFonts w:ascii="Montserrat" w:cs="Montserrat" w:eastAsia="Montserrat" w:hAnsi="Montserrat"/>
          <w:b w:val="false"/>
          <w:bCs w:val="false"/>
          <w:color w:val="1A1A1A"/>
          <w:sz w:val="21"/>
          <w:szCs w:val="21"/>
        </w:rP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spacing w:after="120" w:line="276"/>
      </w:pPr>
      <w:r>
        <w:rPr>
          <w:rFonts w:ascii="Montserrat" w:cs="Montserrat" w:eastAsia="Montserrat" w:hAnsi="Montserrat"/>
          <w:b/>
          <w:bCs/>
          <w:color w:val="1A1A1A"/>
          <w:sz w:val="21"/>
          <w:szCs w:val="21"/>
        </w:rPr>
        <w:t xml:space="preserve">Status: corrected in the Implementation Guide and the GHL workflow (Session 11), and re-corrected in the KB (Section 12 and 13) Session 13 to reflect the pre-acceptance carve-out. In Paperclip, this rule is enforced by the CFO-scoped ask-first gate (a human confirms accreditation at the approval step) plus the KB rule the agents read. Complete.</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REMAINING OPEN TASKS</w:t>
      </w:r>
    </w:p>
    <w:p>
      <w:pPr>
        <w:spacing w:after="100" w:before="200"/>
      </w:pPr>
      <w:r>
        <w:rPr>
          <w:rFonts w:ascii="Montserrat" w:cs="Montserrat" w:eastAsia="Montserrat" w:hAnsi="Montserrat"/>
          <w:b/>
          <w:bCs/>
          <w:color w:val="1A1A1A"/>
          <w:sz w:val="22"/>
          <w:szCs w:val="22"/>
        </w:rPr>
        <w:t xml:space="preserve">HIGH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Task</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Owner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Google Business Profile - Enyrgy setup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 PROGRESS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Toll-free A2P Verification (888-316-1695)</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PENDING carrier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Separate from 10DLC. Was Rejected (30496 use-case inconsistency), corrected to marketing-consistent, resubmitted, now "Verification in progress." No SMS from the toll-free until it passes.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Ledgerix Pro LLC GBP transfer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Transfer to scott@ledgerixpro.com - blocked by Google 7-day hold (should have cleared ~July 5)</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PPM document in Investor Touch 7</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Pending securities attorney approval - placeholder in workflow</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Update Investor Drip Touch 7 in GHL</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Accreditation gate removed; PPM now sends to all at Touch 7. PPM email copy confirmed accreditation-neutral.</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Deploy Vitamin D Assessment Lead Magnet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9)</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at go.enyrgy.com/vitamin-d-assessment. WF-21 capture + WF-22 nurture live; results email sending. Lead Magnet 5, the Solution-Aware sorting magnet. NOT a replacement for the Tired Test.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Abandoned Checkout Recovery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WF-29 + Railway service (Hobby plan, always-on) + Shopify custom app, all live and running.</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 Railway account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11-12)</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On Hobby plan, always-on. Now hosts BOTH the abandoned-checkout service AND the Paperclip deploy (single service + Postgres + /paperclip volume).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-&gt; GHL Native Integration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Connected (handle enyrgy). Orders + products backfilled, contacts merged on email, WF-27 shields buyers. Remaining: fulfillment -&gt; unit_shipped workflow (use "Order fulfilled" trigger, feeds WF-06).</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Build GHL-to-MCP bridge service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13)</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Built, deployed to Enyrgy Railway, healthy, token rotated. Now READ-WRITE (</w:t>
            </w:r>
            <w:r>
              <w:rPr>
                <w:rFonts w:ascii="Consolas" w:cs="Consolas" w:eastAsia="Consolas" w:hAnsi="Consolas"/>
                <w:color w:val="1A1A1A"/>
                <w:sz w:val="18"/>
                <w:szCs w:val="18"/>
              </w:rPr>
              <w:t xml:space="preserve">GHL_MCP_READONLY=false</w:t>
            </w:r>
            <w:r>
              <w:rPr>
                <w:rFonts w:ascii="Montserrat" w:cs="Montserrat" w:eastAsia="Montserrat" w:hAnsi="Montserrat"/>
                <w:b w:val="false"/>
                <w:bCs w:val="false"/>
                <w:color w:val="1A1A1A"/>
                <w:sz w:val="19"/>
                <w:szCs w:val="19"/>
              </w:rPr>
              <w:t xml:space="preserve">). 16 tools (8 read, 8 write). Repo </w:t>
            </w:r>
            <w:r>
              <w:rPr>
                <w:rFonts w:ascii="Consolas" w:cs="Consolas" w:eastAsia="Consolas" w:hAnsi="Consolas"/>
                <w:color w:val="1A1A1A"/>
                <w:sz w:val="18"/>
                <w:szCs w:val="18"/>
              </w:rPr>
              <w:t xml:space="preserve">enyrgy/enyrgy-ghl-mcp</w:t>
            </w:r>
            <w:r>
              <w:rPr>
                <w:rFonts w:ascii="Montserrat" w:cs="Montserrat" w:eastAsia="Montserrat" w:hAnsi="Montserrat"/>
                <w:b w:val="false"/>
                <w:bCs w:val="false"/>
                <w:color w:val="1A1A1A"/>
                <w:sz w:val="19"/>
                <w:szCs w:val="19"/>
              </w:rPr>
              <w:t xml:space="preserv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Paperclip Phase 2 deploy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12)</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at https://enyrgy-paperclip-production.up.railway.app, owner scott@enyrgy.com, budget hard-capped.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GHL tools rollout to all agents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(July 24)</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RESOLVED via a reviewed DB transaction (Claude Code + Railway Postgres) that added </w:t>
            </w:r>
            <w:r>
              <w:rPr>
                <w:rFonts w:ascii="Consolas" w:cs="Consolas" w:eastAsia="Consolas" w:hAnsi="Consolas"/>
                <w:color w:val="1A1A1A"/>
                <w:sz w:val="18"/>
                <w:szCs w:val="18"/>
              </w:rPr>
              <w:t xml:space="preserve">tool_connection_installs</w:t>
            </w:r>
            <w:r>
              <w:rPr>
                <w:rFonts w:ascii="Montserrat" w:cs="Montserrat" w:eastAsia="Montserrat" w:hAnsi="Montserrat"/>
                <w:b w:val="false"/>
                <w:bCs w:val="false"/>
                <w:color w:val="1A1A1A"/>
                <w:sz w:val="19"/>
                <w:szCs w:val="19"/>
              </w:rPr>
              <w:t xml:space="preserve"> + profile bindings for the 12 operational agents on ghlv2. Verified (5-&gt;17 installs, shape-identical to working agents, CFO policy unchanged, reversible), and a live SDR read task confirmed. Root cause was missing install rows, not the profile-assign error.</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MEDIUM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Task</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Owner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Investor Presentation Calendar conflict detection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Scott/David/Brian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Still showing all times available despite 3 calendars connected - parked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Shopify Referral App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Install Referral Candy or Smile.io</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Trustpilot connect Shopify</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Automate review invitations post-purchase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 form SMS consent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Consent text + checkbox added to Commercial Inquiry Form.</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Partner form SMS consent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11)</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Consent text + checkbox added to Partner Application Form.</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Send first testimonial batch</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System LIVE (WF-25/WF-26). Hand-pick from "Initial Customer Load" list, add request_testimonial to just those, send in warmup-safe batches. Facilities: consider owners only (seg_facility includes operators too).</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Gift-card fulfillment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Weekly, pull gift_card_pending list, send Visa/Amazon e-card, swap tag to gift_card_sent.</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Testimonial form link on enyrgy.com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Add to post-purchase follow-up</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Website punch list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See detail below</w:t>
            </w:r>
          </w:p>
        </w:tc>
      </w:tr>
    </w:tbl>
    <w:p>
      <w:pPr>
        <w:spacing w:after="80"/>
      </w:pPr>
      <w:r>
        <w:rPr>
          <w:rFonts w:ascii="Montserrat" w:cs="Montserrat" w:eastAsia="Montserrat" w:hAnsi="Montserrat"/>
        </w:rPr>
        <w:t xml:space="preserve"/>
      </w:r>
    </w:p>
    <w:p>
      <w:pPr>
        <w:spacing w:after="100" w:before="200"/>
      </w:pPr>
      <w:r>
        <w:rPr>
          <w:rFonts w:ascii="Montserrat" w:cs="Montserrat" w:eastAsia="Montserrat" w:hAnsi="Montserrat"/>
          <w:b/>
          <w:bCs/>
          <w:color w:val="1A1A1A"/>
          <w:sz w:val="22"/>
          <w:szCs w:val="22"/>
        </w:rPr>
        <w:t xml:space="preserve">Website Punch List (enyrgy.com)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Platform page: add Synthesis Gap CTA; verify "how the platform works" CTA links to /the-platform</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Our Story page: verify two CTA link targets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FAQ page: repoint "Read the Clinical Data" link from /home to /the-science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The Science page: delete "This is a Paragraph Font" placeholder text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Shopify Privacy Policy: confirm shop.enyrgy.com subdomain address is current everywhere (A2P-relevant)</w:t>
      </w:r>
    </w:p>
    <w:p>
      <w:pPr>
        <w:pStyle w:val="ListParagraph"/>
        <w:numPr>
          <w:ilvl w:val="0"/>
          <w:numId w:val="1"/>
        </w:numPr>
        <w:spacing w:after="60" w:line="264"/>
      </w:pPr>
      <w:r>
        <w:rPr>
          <w:rFonts w:ascii="Montserrat" w:cs="Montserrat" w:eastAsia="Montserrat" w:hAnsi="Montserrat"/>
          <w:b/>
          <w:bCs/>
          <w:color w:val="1A1A1A"/>
          <w:sz w:val="21"/>
          <w:szCs w:val="21"/>
        </w:rPr>
        <w:t xml:space="preserve">SEASONAL REMINDER (act ~late August 2026):</w:t>
      </w:r>
      <w:r>
        <w:rPr>
          <w:rFonts w:ascii="Montserrat" w:cs="Montserrat" w:eastAsia="Montserrat" w:hAnsi="Montserrat"/>
          <w:b w:val="false"/>
          <w:bCs w:val="false"/>
          <w:color w:val="1A1A1A"/>
          <w:sz w:val="21"/>
          <w:szCs w:val="21"/>
        </w:rPr>
        <w:t xml:space="preserve"> add the Winter Protocol CTA to enyrgy.com for the SAD Aug-Oct purchase window. It is deliberately OFF the site now (mid-summer, off-season), NOT missing by mistake. Add a "FOR THE SEASONAL SUFFERER" segment block to the homepage "Who gets the most from Enyrgy" row linking to go.enyrgy.com/winter-protocol (NOT enyrgy.com/winter-protocol, which is blank). Funnel WF-19/WF-20 is already live; this is website surfacing only. Optional: seasonal hero band Aug-Mar, hidden Apr-Jul. A scheduled reminder is also set for late August.</w:t>
      </w:r>
    </w:p>
    <w:p>
      <w:pPr>
        <w:spacing w:after="100" w:before="200"/>
      </w:pPr>
      <w:r>
        <w:rPr>
          <w:rFonts w:ascii="Montserrat" w:cs="Montserrat" w:eastAsia="Montserrat" w:hAnsi="Montserrat"/>
          <w:b/>
          <w:bCs/>
          <w:color w:val="1A1A1A"/>
          <w:sz w:val="22"/>
          <w:szCs w:val="22"/>
        </w:rPr>
        <w:t xml:space="preserve">LOW Priority /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Task</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Owner</w:t>
            </w:r>
          </w:p>
        </w:tc>
        <w:tc>
          <w:tcPr>
            <w:tcW w:type="dxa" w:w="312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VD Assessment high-risk accelerator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Optional. A sharper nurture variant keyed off high_deficiency_risk. Core nurture (WF-22) and segmentation are already live.</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Update live page footer disclosure</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The deployed assessment page still shows the old footer with the skin-exam line until it is re-pasted (low priority).</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CNAM Voice registration</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Displays "Enyrgy" on outbound caller ID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Paperclip agent setup</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GO-LIVE READY (July 24)</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Reporting dashboards</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Scott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Build KPI views in GHL</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600+ existing customer import</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DONE (Session 10)</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617 imported into GHL, tagged drip_bypass + legacy_customer (24 also seg_facility), landed in "Initial Customer Load 7-7-26" Smartlist. Still do NOT bulk-send from mg.enyrgy.com during warmup - ramp gradually.</w:t>
            </w:r>
          </w:p>
        </w:tc>
      </w:tr>
      <w:tr>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Commercial/Partner forms on go.enyrgy.com</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Developer</w:t>
            </w:r>
          </w:p>
        </w:tc>
        <w:tc>
          <w:tcPr>
            <w:tcW w:type="dxa" w:w="312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Embed or link to GHL forms</w:t>
            </w:r>
          </w:p>
        </w:tc>
      </w:tr>
    </w:tbl>
    <w:p>
      <w:pPr>
        <w:spacing w:after="80"/>
      </w:pPr>
      <w:r>
        <w:rPr>
          <w:rFonts w:ascii="Montserrat" w:cs="Montserrat" w:eastAsia="Montserrat" w:hAnsi="Montserrat"/>
        </w:rPr>
        <w:t xml:space="preserve"/>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ICP-DARTBOARD CONSUMER FUNNEL - CURRENT STATE (all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Ring</w:t>
            </w:r>
          </w:p>
        </w:tc>
        <w:tc>
          <w:tcPr>
            <w:tcW w:type="dxa" w:w="1337"/>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ICP</w:t>
            </w:r>
          </w:p>
        </w:tc>
        <w:tc>
          <w:tcPr>
            <w:tcW w:type="dxa" w:w="1337"/>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Magnet</w:t>
            </w:r>
          </w:p>
        </w:tc>
        <w:tc>
          <w:tcPr>
            <w:tcW w:type="dxa" w:w="1337"/>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Entry URL</w:t>
            </w:r>
          </w:p>
        </w:tc>
        <w:tc>
          <w:tcPr>
            <w:tcW w:type="dxa" w:w="1337"/>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Capture WF</w:t>
            </w:r>
          </w:p>
        </w:tc>
        <w:tc>
          <w:tcPr>
            <w:tcW w:type="dxa" w:w="1337"/>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Nurture WF</w:t>
            </w:r>
          </w:p>
        </w:tc>
        <w:tc>
          <w:tcPr>
            <w:tcW w:type="dxa" w:w="1338"/>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Long-term</w:t>
            </w:r>
          </w:p>
        </w:tc>
      </w:tr>
      <w:tr>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Bullseye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Stack Optimizer</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Synthesis Gap Guide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go.enyrgy.com/synthesis-gap</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WF-15</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WF-16 (A/B)</w:t>
            </w:r>
          </w:p>
        </w:tc>
        <w:tc>
          <w:tcPr>
            <w:tcW w:type="dxa" w:w="1338"/>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WF-17</w:t>
            </w:r>
          </w:p>
        </w:tc>
      </w:tr>
      <w:tr>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Inner Ring</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Athlete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Recovery Protocol Guide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go.enyrgy.com/recovery-protocol</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WF-18</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WF-14 (A/B)</w:t>
            </w:r>
          </w:p>
        </w:tc>
        <w:tc>
          <w:tcPr>
            <w:tcW w:type="dxa" w:w="1338"/>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WF-17</w:t>
            </w:r>
          </w:p>
        </w:tc>
      </w:tr>
      <w:tr>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Inner Ring</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SAD (seasonal)</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Winter Protocol Guide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go.enyrgy.com/winter-protocol</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WF-19</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WF-20 (3A/3B)</w:t>
            </w:r>
          </w:p>
        </w:tc>
        <w:tc>
          <w:tcPr>
            <w:tcW w:type="dxa" w:w="1338"/>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WF-17</w:t>
            </w:r>
          </w:p>
        </w:tc>
      </w:tr>
      <w:tr>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Outer Ring</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Energy/Sleep</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Tired Test (quiz)</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go.enyrgy.com/tired-test</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WF-12</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WF-13</w:t>
            </w:r>
          </w:p>
        </w:tc>
        <w:tc>
          <w:tcPr>
            <w:tcW w:type="dxa" w:w="1338"/>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WF-17</w:t>
            </w:r>
          </w:p>
        </w:tc>
      </w:tr>
      <w:tr>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Cross-ring</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Solution Aware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Vitamin D Assessment</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go.enyrgy.com/vitamin-d-assessment</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WF-21</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WF-22</w:t>
            </w:r>
          </w:p>
        </w:tc>
        <w:tc>
          <w:tcPr>
            <w:tcW w:type="dxa" w:w="1338"/>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WF-17</w:t>
            </w:r>
          </w:p>
        </w:tc>
      </w:tr>
      <w:tr>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Everyone else</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General</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Contact form</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contact form</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WF-11/WF-01</w:t>
            </w:r>
          </w:p>
        </w:tc>
        <w:tc>
          <w:tcPr>
            <w:tcW w:type="dxa" w:w="1337"/>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(none)</w:t>
            </w:r>
          </w:p>
        </w:tc>
        <w:tc>
          <w:tcPr>
            <w:tcW w:type="dxa" w:w="1338"/>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Consumer Drip</w:t>
            </w:r>
          </w:p>
        </w:tc>
      </w:tr>
    </w:tbl>
    <w:p>
      <w:pPr>
        <w:spacing w:after="80"/>
      </w:pPr>
      <w:r>
        <w:rPr>
          <w:rFonts w:ascii="Montserrat" w:cs="Montserrat" w:eastAsia="Montserrat" w:hAnsi="Montserrat"/>
        </w:rPr>
        <w:t xml:space="preserve"/>
      </w:r>
    </w:p>
    <w:p>
      <w:pPr>
        <w:spacing w:after="120" w:line="276"/>
      </w:pPr>
      <w:r>
        <w:rPr>
          <w:rFonts w:ascii="Montserrat" w:cs="Montserrat" w:eastAsia="Montserrat" w:hAnsi="Montserrat"/>
          <w:b/>
          <w:bCs/>
          <w:color w:val="1A1A1A"/>
          <w:sz w:val="21"/>
          <w:szCs w:val="21"/>
        </w:rPr>
        <w:t xml:space="preserve">Suppression:</w:t>
      </w:r>
      <w:r>
        <w:rPr>
          <w:rFonts w:ascii="Montserrat" w:cs="Montserrat" w:eastAsia="Montserrat" w:hAnsi="Montserrat"/>
          <w:b w:val="false"/>
          <w:bCs w:val="false"/>
          <w:color w:val="1A1A1A"/>
          <w:sz w:val="21"/>
          <w:szCs w:val="21"/>
        </w:rPr>
        <w:t xml:space="preserve"> magnet_lead + drip_bypass applied at capture. Consumer Drip, WF-02, and WF-04 all begin with If/Else gate: NOT drip_bypass -&gt; run; else END.</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KEY URLS &amp; WEBHOOKS</w:t>
      </w:r>
    </w:p>
    <w:p>
      <w:pPr>
        <w:spacing w:after="120" w:line="276"/>
      </w:pPr>
      <w:r>
        <w:rPr>
          <w:rFonts w:ascii="Montserrat" w:cs="Montserrat" w:eastAsia="Montserrat" w:hAnsi="Montserrat"/>
          <w:b/>
          <w:bCs/>
          <w:color w:val="1A1A1A"/>
          <w:sz w:val="21"/>
          <w:szCs w:val="21"/>
        </w:rPr>
        <w:t xml:space="preserve">Pages: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SMS Opt-In: https://go.enyrgy.com/sms-opt-in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Synthesis Gap: https://go.enyrgy.com/synthesis-gap</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Recovery: https://go.enyrgy.com/recovery-protocol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Winter Protocol: https://go.enyrgy.com/winter-protocol</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Tired Test: https://go.enyrgy.com/tired-test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Vitamin D Assessment: https://go.enyrgy.com/vitamin-d-assessment</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Order: https://shop.enyrgy.com/products/uvb-light-therapy</w:t>
      </w:r>
    </w:p>
    <w:p>
      <w:pPr>
        <w:spacing w:after="120" w:line="276"/>
      </w:pPr>
      <w:r>
        <w:rPr>
          <w:rFonts w:ascii="Montserrat" w:cs="Montserrat" w:eastAsia="Montserrat" w:hAnsi="Montserrat"/>
          <w:b/>
          <w:bCs/>
          <w:color w:val="1A1A1A"/>
          <w:sz w:val="21"/>
          <w:szCs w:val="21"/>
        </w:rPr>
        <w:t xml:space="preserve">Webhooks: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WF-12 (Tired Test): https://services.leadconnectorhq.com/hooks/GtXjla7Ld1dordsTWrVy/webhook-trigger/6c3a7c6c-f1fa-4c85-a03a-a1c42fdfb13d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WF-15 (Synthesis Gap): https://services.leadconnectorhq.com/hooks/GtXjla7Ld1dordsTWrVy/webhook-trigger/fd32493c-6ec1-4e55-9edb-75399aa53a34</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WF-18 (Recovery): https://services.leadconnectorhq.com/hooks/GtXjla7Ld1dordsTWrVy/webhook-trigger/3ae538d7-81a9-42a7-9e18-5e7c8b19b84a</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WF-19 (Winter Protocol): https://services.leadconnectorhq.com/hooks/GtXjla7Ld1dordsTWrVy/webhook-trigger/ad11ef02-14c8-4dbc-b1dd-bb5c9f3203bd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WF-21 (Vitamin D Assessment): https://services.leadconnectorhq.com/hooks/GtXjla7Ld1dordsTWrVy/webhook-trigger/d2692dc6-1e9f-466c-8525-58c466c426bd</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WF-29 (Abandoned Checkout Recovery, fed by the Railway service): https://services.leadconnectorhq.com/hooks/GtXjla7Ld1dordsTWrVy/webhook-trigger/8087b56e-c304-488d-a7a0-c828800f39f8</w:t>
      </w:r>
    </w:p>
    <w:p>
      <w:pPr>
        <w:spacing w:after="120" w:line="276"/>
      </w:pPr>
      <w:r>
        <w:rPr>
          <w:rFonts w:ascii="Montserrat" w:cs="Montserrat" w:eastAsia="Montserrat" w:hAnsi="Montserrat"/>
          <w:b/>
          <w:bCs/>
          <w:color w:val="1A1A1A"/>
          <w:sz w:val="21"/>
          <w:szCs w:val="21"/>
        </w:rPr>
        <w:t xml:space="preserve">Forms: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Consumer Inquiry: https://api.leadconnectorhq.com/widget/form/dclY1TB3jA3eitWEQaCo</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Accreditation: https://api.leadconnectorhq.com/widget/form/DBQBL51stonmfRcUBsMe</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Testimonial: https://api.leadconnectorhq.com/widget/form/OjahkWeVDeozQkfG9dW2</w:t>
      </w:r>
    </w:p>
    <w:p>
      <w:pPr>
        <w:spacing w:after="120" w:line="276"/>
      </w:pPr>
      <w:r>
        <w:rPr>
          <w:rFonts w:ascii="Montserrat" w:cs="Montserrat" w:eastAsia="Montserrat" w:hAnsi="Montserrat"/>
          <w:b/>
          <w:bCs/>
          <w:color w:val="1A1A1A"/>
          <w:sz w:val="21"/>
          <w:szCs w:val="21"/>
        </w:rPr>
        <w:t xml:space="preserve">Calendars:</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Investor Intro (David): https://api.leadconnectorhq.com/widget/booking/JtYjGrq6vF7aBiM3IZiG</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Investor Presentation (collective): https://api.leadconnectorhq.com/widget/booking/UpEku45jOQdYpj9qXlM5</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Consumer Discovery (round-robin): https://api.leadconnectorhq.com/widget/booking/C0hV5CFHUhWOIzs4OedC</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Commercial Discovery (round-robin): https://api.leadconnectorhq.com/widget/booking/VJ3PDGQsxhiSXhkzUwND</w:t>
      </w:r>
    </w:p>
    <w:p>
      <w:pPr>
        <w:spacing w:after="120" w:line="276"/>
      </w:pPr>
      <w:r>
        <w:rPr>
          <w:rFonts w:ascii="Montserrat" w:cs="Montserrat" w:eastAsia="Montserrat" w:hAnsi="Montserrat"/>
          <w:b/>
          <w:bCs/>
          <w:color w:val="1A1A1A"/>
          <w:sz w:val="21"/>
          <w:szCs w:val="21"/>
        </w:rPr>
        <w:t xml:space="preserve">Hosted PDFs</w:t>
      </w:r>
      <w:r>
        <w:rPr>
          <w:rFonts w:ascii="Montserrat" w:cs="Montserrat" w:eastAsia="Montserrat" w:hAnsi="Montserrat"/>
          <w:b w:val="false"/>
          <w:bCs w:val="false"/>
          <w:color w:val="1A1A1A"/>
          <w:sz w:val="21"/>
          <w:szCs w:val="21"/>
        </w:rPr>
        <w:t xml:space="preserve"> (assets.cdn.filesafe.space/GtXjla7Ld1dordsTWrVy/media/):</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Synthesis Gap: 6a3eb5fae2763b2eec13afcc.pdf</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Recovery: 6a3fd90fc408020f97c82b7f.pdf</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Winter Protocol: 6a3f1a46163e40d8627248b1.pdf</w:t>
      </w:r>
    </w:p>
    <w:p>
      <w:pPr>
        <w:spacing w:after="120" w:line="276"/>
      </w:pPr>
      <w:r>
        <w:rPr>
          <w:rFonts w:ascii="Montserrat" w:cs="Montserrat" w:eastAsia="Montserrat" w:hAnsi="Montserrat"/>
          <w:b/>
          <w:bCs/>
          <w:color w:val="1A1A1A"/>
          <w:sz w:val="21"/>
          <w:szCs w:val="21"/>
        </w:rPr>
        <w:t xml:space="preserve">A2P Registration URLs (save - GHL resets on every session):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Opt-In Form: https://go.enyrgy.com/sms-opt-in</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Privacy Policy: https://shop.enyrgy.com/policies/privacy-policy</w:t>
      </w:r>
    </w:p>
    <w:p>
      <w:pPr>
        <w:pStyle w:val="ListParagraph"/>
        <w:numPr>
          <w:ilvl w:val="0"/>
          <w:numId w:val="1"/>
        </w:numPr>
        <w:spacing w:after="60" w:line="264"/>
      </w:pPr>
      <w:r>
        <w:rPr>
          <w:rFonts w:ascii="Montserrat" w:cs="Montserrat" w:eastAsia="Montserrat" w:hAnsi="Montserrat"/>
          <w:b w:val="false"/>
          <w:bCs w:val="false"/>
          <w:color w:val="1A1A1A"/>
          <w:sz w:val="21"/>
          <w:szCs w:val="21"/>
        </w:rPr>
        <w:t xml:space="preserve">Terms of Service: https://shop.enyrgy.com/policies/terms-of-service</w:t>
      </w:r>
    </w:p>
    <w:p>
      <w:pPr>
        <w:pBdr>
          <w:bottom w:val="single" w:color="E2DBC9" w:sz="4"/>
        </w:pBdr>
        <w:spacing w:after="80" w:before="80"/>
      </w:pPr>
      <w:r>
        <w:rPr>
          <w:rFonts w:ascii="Montserrat" w:cs="Montserrat" w:eastAsia="Montserrat" w:hAnsi="Montserrat"/>
        </w:rPr>
        <w:t xml:space="preserve"/>
      </w:r>
    </w:p>
    <w:p>
      <w:pPr>
        <w:pStyle w:val="Heading2"/>
        <w:spacing w:after="120" w:before="240"/>
      </w:pPr>
      <w:r>
        <w:rPr>
          <w:rFonts w:ascii="Montserrat" w:cs="Montserrat" w:eastAsia="Montserrat" w:hAnsi="Montserrat"/>
          <w:b/>
          <w:bCs/>
          <w:color w:val="E64C38"/>
          <w:sz w:val="25"/>
          <w:szCs w:val="25"/>
        </w:rPr>
        <w:t xml:space="preserve">DOCUMENTS CURRENT AS OF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Document</w:t>
            </w:r>
          </w:p>
        </w:tc>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Version</w:t>
            </w:r>
          </w:p>
        </w:tc>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Format</w:t>
            </w:r>
          </w:p>
        </w:tc>
        <w:tc>
          <w:tcPr>
            <w:tcW w:type="dxa" w:w="2340"/>
            <w:tcBorders>
              <w:top w:val="single" w:color="E2DBC9" w:sz="4"/>
              <w:left w:val="single" w:color="E2DBC9" w:sz="4"/>
              <w:bottom w:val="single" w:color="E2DBC9" w:sz="4"/>
              <w:right w:val="single" w:color="E2DBC9" w:sz="4"/>
            </w:tcBorders>
            <w:shd w:fill="ECE4CF" w:color="auto" w:val="clear"/>
            <w:tcMar>
              <w:top w:type="dxa" w:w="60"/>
              <w:left w:type="dxa" w:w="100"/>
              <w:bottom w:type="dxa" w:w="60"/>
              <w:right w:type="dxa" w:w="100"/>
            </w:tcMar>
          </w:tcPr>
          <w:p>
            <w:r>
              <w:rPr>
                <w:rFonts w:ascii="Montserrat" w:cs="Montserrat" w:eastAsia="Montserrat" w:hAnsi="Montserrat"/>
                <w:b/>
                <w:bCs/>
                <w:color w:val="1A1A1A"/>
                <w:sz w:val="19"/>
                <w:szCs w:val="19"/>
              </w:rPr>
              <w:t xml:space="preserve">Notes</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Enyrgy_VitaminD_Assessment_LeadMagnet.html</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v1.0</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.html</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LIVE at go.enyrgy.com/vitamin-d-assessment. Webhook wired, brand-aligned, humanized.</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Enyrgy_VitaminD_Assessment_Deployment_Runbook</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v1.0</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Deploy plan, reflects the live build.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Enyrgy_VD_Assessment_Nurture_and_Segmentation</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v1.0</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WF-22 nurture copy plus the one-action segmentation.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lead-magnets.md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v2.1</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Four-ring magnet strategy plus Lead Magnet 5.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Enyrgy_Brand_Style_Guide_v2</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v2.0</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Governing brand authority. Age minimum 18. Skin-exam disclosure removed.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Enyrgy_Testimonial_Request_Emails</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v1.0</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Consumer + facility ask emails, gift-card P.S., and the full GHL build spec (form field, WF-25, WF-26). Copy through CUB + humanize-pro. LIVE.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Enyrgy_Production_Users_FINAL_for_GHL</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current</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.csv</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The 617-customer import file, imported Session 10. Reference only.</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Enyrgy_Paperclip_Phase2_Setup_Guide</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v1.0</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The Phase 2 build plan.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Enyrgy_GHL_Implementation_Guide</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v3.9.2</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Ground truth. Session 11 additive: WF-27, all-five-drips bypass gate closed, Investor Touch 7 change, Shopify connected.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Enyrgy_GHL_WIP-3</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Session 12</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Session 12 log added (Paperclip deploy, budget cap, GHL token, no-native-connector finding).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Enyrgy_Paperclip_Agent_Instruction_Blocks</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Session 13</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All 16 role blocks (short names, no "Agent" suffix) + compliance gate + workflow map. On device at ~/Projects/enyrgy-paperclip-core. A CFO block was added this session (in chat).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Enyrgy_Paperclip_Knowledge_Base</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v2, Session 13</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Shared agent-read KB, all 15 sections, voice-passed. Corrected accreditation rule (sub-agreement + term sheet pre-acceptance). On device + loaded into Paperclip as the enyrgy-knowledge-base Company Skill.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Enyrgy_ICP_Dartboard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current</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Em-dashes and icons removed; brand .docx built.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Enyrgy_B2B_ICP_Dartboard</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current</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Em-dashes and icons removed; brand .docx built. Upload to project.</w:t>
            </w:r>
          </w:p>
        </w:tc>
      </w:tr>
      <w:tr>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Enyrgy_Session_Handoff</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Session 13</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.md + .docx</w:t>
            </w:r>
          </w:p>
        </w:tc>
        <w:tc>
          <w:tcPr>
            <w:tcW w:type="dxa" w:w="2340"/>
            <w:tcBorders>
              <w:top w:val="single" w:color="E2DBC9" w:sz="4"/>
              <w:left w:val="single" w:color="E2DBC9" w:sz="4"/>
              <w:bottom w:val="single" w:color="E2DBC9" w:sz="4"/>
              <w:right w:val="single" w:color="E2DBC9" w:sz="4"/>
            </w:tcBorders>
            <w:tcMar>
              <w:top w:type="dxa" w:w="60"/>
              <w:left w:type="dxa" w:w="100"/>
              <w:bottom w:type="dxa" w:w="60"/>
              <w:right w:type="dxa" w:w="100"/>
            </w:tcMar>
          </w:tcPr>
          <w:p>
            <w:r>
              <w:rPr>
                <w:rFonts w:ascii="Montserrat" w:cs="Montserrat" w:eastAsia="Montserrat" w:hAnsi="Montserrat"/>
                <w:b w:val="false"/>
                <w:bCs w:val="false"/>
                <w:color w:val="1A1A1A"/>
                <w:sz w:val="19"/>
                <w:szCs w:val="19"/>
              </w:rPr>
              <w:t xml:space="preserve">This document. Upload to project, replace prior handoff.</w:t>
            </w:r>
          </w:p>
        </w:tc>
      </w:tr>
    </w:tbl>
    <w:p>
      <w:pPr>
        <w:spacing w:after="80"/>
      </w:pPr>
      <w:r>
        <w:rPr>
          <w:rFonts w:ascii="Montserrat" w:cs="Montserrat" w:eastAsia="Montserrat" w:hAnsi="Montserrat"/>
        </w:rPr>
        <w:t xml:space="preserve"/>
      </w:r>
    </w:p>
    <w:p>
      <w:pPr>
        <w:spacing w:after="120" w:line="276"/>
      </w:pPr>
      <w:r>
        <w:rPr>
          <w:rFonts w:ascii="Montserrat" w:cs="Montserrat" w:eastAsia="Montserrat" w:hAnsi="Montserrat"/>
          <w:b/>
          <w:bCs/>
          <w:color w:val="1A1A1A"/>
          <w:sz w:val="21"/>
          <w:szCs w:val="21"/>
        </w:rPr>
        <w:t xml:space="preserve">Action for Scott:</w:t>
      </w:r>
      <w:r>
        <w:rPr>
          <w:rFonts w:ascii="Montserrat" w:cs="Montserrat" w:eastAsia="Montserrat" w:hAnsi="Montserrat"/>
          <w:b w:val="false"/>
          <w:bCs w:val="false"/>
          <w:color w:val="1A1A1A"/>
          <w:sz w:val="21"/>
          <w:szCs w:val="21"/>
        </w:rPr>
        <w:t xml:space="preserve"> upload the cleaned </w:t>
      </w:r>
      <w:r>
        <w:rPr>
          <w:rFonts w:ascii="Consolas" w:cs="Consolas" w:eastAsia="Consolas" w:hAnsi="Consolas"/>
          <w:color w:val="1A1A1A"/>
          <w:sz w:val="20"/>
          <w:szCs w:val="20"/>
        </w:rPr>
        <w:t xml:space="preserve">.md</w:t>
      </w:r>
      <w:r>
        <w:rPr>
          <w:rFonts w:ascii="Montserrat" w:cs="Montserrat" w:eastAsia="Montserrat" w:hAnsi="Montserrat"/>
          <w:b w:val="false"/>
          <w:bCs w:val="false"/>
          <w:color w:val="1A1A1A"/>
          <w:sz w:val="21"/>
          <w:szCs w:val="21"/>
        </w:rPr>
        <w:t xml:space="preserve"> files (VD Assessment Deployment Runbook, VD Assessment Nurture and Segmentation, lead-magnets, Brand Style Guide v2, Phase 2 Setup Guide, v3.9 Implementation Guide, WIP-3, both ICP Dartboards, and this handoff) plus the lead-magnet </w:t>
      </w:r>
      <w:r>
        <w:rPr>
          <w:rFonts w:ascii="Consolas" w:cs="Consolas" w:eastAsia="Consolas" w:hAnsi="Consolas"/>
          <w:color w:val="1A1A1A"/>
          <w:sz w:val="20"/>
          <w:szCs w:val="20"/>
        </w:rPr>
        <w:t xml:space="preserve">.html</w:t>
      </w:r>
      <w:r>
        <w:rPr>
          <w:rFonts w:ascii="Montserrat" w:cs="Montserrat" w:eastAsia="Montserrat" w:hAnsi="Montserrat"/>
          <w:b w:val="false"/>
          <w:bCs w:val="false"/>
          <w:color w:val="1A1A1A"/>
          <w:sz w:val="21"/>
          <w:szCs w:val="21"/>
        </w:rPr>
        <w:t xml:space="preserve"> into the project to replace the prior versions. Project files are read-only in Claude, so uploads are required for the next session to have current context.</w:t>
      </w:r>
    </w:p>
    <w:p>
      <w:pPr>
        <w:pBdr>
          <w:bottom w:val="single" w:color="E2DBC9" w:sz="4"/>
        </w:pBdr>
        <w:spacing w:after="80" w:before="80"/>
      </w:pPr>
      <w:r>
        <w:rPr>
          <w:rFonts w:ascii="Montserrat" w:cs="Montserrat" w:eastAsia="Montserrat" w:hAnsi="Montserrat"/>
        </w:rPr>
        <w:t xml:space="preserve"/>
      </w:r>
    </w:p>
    <w:p>
      <w:pPr>
        <w:spacing w:after="120" w:line="276"/>
      </w:pPr>
      <w:r>
        <w:rPr>
          <w:rFonts w:ascii="Montserrat" w:cs="Montserrat" w:eastAsia="Montserrat" w:hAnsi="Montserrat"/>
          <w:i/>
          <w:iCs/>
          <w:color w:val="1A1A1A"/>
          <w:sz w:val="21"/>
          <w:szCs w:val="21"/>
        </w:rPr>
        <w:t xml:space="preserve">CONFIDENTIAL - Enyrgy Inc - 5115 N 27th Ave, Bld 66, Phoenix, AZ 85017 - enyrgy.com - Sunlight. Evolved.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2026-07-25T01:39:21.396Z</dcterms:created>
  <dcterms:modified xsi:type="dcterms:W3CDTF">2026-07-25T01:39:21.407Z</dcterms:modified>
</cp:coreProperties>
</file>

<file path=docProps/custom.xml><?xml version="1.0" encoding="utf-8"?>
<Properties xmlns="http://schemas.openxmlformats.org/officeDocument/2006/custom-properties" xmlns:vt="http://schemas.openxmlformats.org/officeDocument/2006/docPropsVTypes"/>
</file>