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6"/>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6"/>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7"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bookmarkEnd w:id="53"/>
    <w:bookmarkStart w:id="54" w:name="X9810ec7f62b2338d56466c983e3d36a26fc107d"/>
    <w:p>
      <w:pPr>
        <w:pStyle w:val="Heading2"/>
      </w:pPr>
      <w:r>
        <w:t xml:space="preserve">WF-30 through WF-35 (added Sessions 15 and 16)</w:t>
      </w:r>
    </w:p>
    <w:tbl>
      <w:tblPr>
        <w:tblStyle w:val="Table"/>
        <w:tblW w:type="pct" w:w="5000"/>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numPr>
          <w:ilvl w:val="0"/>
          <w:numId w:val="1007"/>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5"/>
    <w:bookmarkStart w:id="56" w:name="lead-scoring-model"/>
    <w:p>
      <w:pPr>
        <w:pStyle w:val="Heading2"/>
      </w:pPr>
      <w:r>
        <w:t xml:space="preserve">Lead Scoring Model</w:t>
      </w:r>
    </w:p>
    <w:p>
      <w:pPr>
        <w:pStyle w:val="FirstParagraph"/>
      </w:pPr>
      <w:r>
        <w:t xml:space="preserve">Email Opened +6 · Appointment Confirmed +21 · Contact Reply +11 · Appointment Booked +21.</w:t>
      </w:r>
    </w:p>
    <w:bookmarkEnd w:id="56"/>
    <w:bookmarkEnd w:id="57"/>
    <w:bookmarkStart w:id="58"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8"/>
    <w:bookmarkStart w:id="64" w:name="section-14-content-rules-updated-in-v3.7"/>
    <w:p>
      <w:pPr>
        <w:pStyle w:val="Heading1"/>
      </w:pPr>
      <w:r>
        <w:t xml:space="preserve">SECTION 14: CONTENT RULES (UPDATED in v3.7)</w:t>
      </w:r>
    </w:p>
    <w:bookmarkStart w:id="59"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9"/>
    <w:bookmarkStart w:id="60"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0"/>
    <w:bookmarkStart w:id="61"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1"/>
    <w:bookmarkStart w:id="62"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2"/>
    <w:bookmarkStart w:id="63"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3"/>
    <w:bookmarkEnd w:id="64"/>
    <w:bookmarkStart w:id="65"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65"/>
    <w:bookmarkStart w:id="68" w:name="section-16-commercial-roi-model"/>
    <w:p>
      <w:pPr>
        <w:pStyle w:val="Heading1"/>
      </w:pPr>
      <w:r>
        <w:t xml:space="preserve">SECTION 16: COMMERCIAL ROI MODEL</w:t>
      </w:r>
    </w:p>
    <w:bookmarkStart w:id="66"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6"/>
    <w:bookmarkStart w:id="67"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7"/>
    <w:bookmarkEnd w:id="68"/>
    <w:bookmarkStart w:id="69"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9"/>
    <w:bookmarkStart w:id="70"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0"/>
    <w:bookmarkStart w:id="73" w:name="X17ff4415c04741fc8a2aa7a70f1e07a23764a6c"/>
    <w:p>
      <w:pPr>
        <w:pStyle w:val="Heading1"/>
      </w:pPr>
      <w:r>
        <w:t xml:space="preserve">SECTION 19: OEM / WHITE-LABEL PARTNER PROGRAM</w:t>
      </w:r>
    </w:p>
    <w:bookmarkStart w:id="71"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1"/>
    <w:bookmarkStart w:id="72"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2"/>
    <w:bookmarkEnd w:id="73"/>
    <w:bookmarkStart w:id="77"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4"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4"/>
    <w:bookmarkStart w:id="75"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5"/>
    <w:bookmarkStart w:id="76"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6"/>
    <w:bookmarkEnd w:id="77"/>
    <w:bookmarkStart w:id="78"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8"/>
    <w:bookmarkStart w:id="83" w:name="section-22-client-type-playbooks"/>
    <w:p>
      <w:pPr>
        <w:pStyle w:val="Heading1"/>
      </w:pPr>
      <w:r>
        <w:t xml:space="preserve">SECTION 22: CLIENT TYPE PLAYBOOKS</w:t>
      </w:r>
    </w:p>
    <w:bookmarkStart w:id="79"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9"/>
    <w:bookmarkStart w:id="80"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0"/>
    <w:bookmarkStart w:id="81"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About three-quarters of people have vitamin D below 30 ng/mL.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1"/>
    <w:bookmarkStart w:id="82" w:name="investor-playbook-pitch-flow"/>
    <w:p>
      <w:pPr>
        <w:pStyle w:val="Heading2"/>
      </w:pPr>
      <w:r>
        <w:t xml:space="preserve">Investor Playbook, Pitch Flow</w:t>
      </w:r>
    </w:p>
    <w:p>
      <w:pPr>
        <w:numPr>
          <w:ilvl w:val="0"/>
          <w:numId w:val="1015"/>
        </w:numPr>
      </w:pPr>
      <w:r>
        <w:t xml:space="preserve">Company &amp; Problem (5 min): about three-quarters of people have vitamin D below 30 ng/mL, about one in four trial participants were low responders to supplementation,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2"/>
    <w:bookmarkEnd w:id="83"/>
    <w:bookmarkStart w:id="84"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4"/>
    <w:bookmarkStart w:id="91" w:name="X2eb0bc4ebcb5446a412218d313bed2b732c6680"/>
    <w:p>
      <w:pPr>
        <w:pStyle w:val="Heading1"/>
      </w:pPr>
      <w:r>
        <w:t xml:space="preserve">SECTION 24: CONSUMER FUNNEL: ICP-DARTBOARD SYSTEM (NEW in v3.7)</w:t>
      </w:r>
    </w:p>
    <w:bookmarkStart w:id="85"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5"/>
    <w:bookmarkStart w:id="86"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6"/>
    <w:bookmarkStart w:id="87"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7"/>
    <w:bookmarkStart w:id="88"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8"/>
    <w:bookmarkStart w:id="89"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9"/>
    <w:bookmarkStart w:id="90"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2026-08-17T22:17:50Z</dcterms:created>
  <dcterms:modified xsi:type="dcterms:W3CDTF">2026-08-17T22:17:50Z</dcterms:modified>
</cp:coreProperties>
</file>

<file path=docProps/custom.xml><?xml version="1.0" encoding="utf-8"?>
<Properties xmlns="http://schemas.openxmlformats.org/officeDocument/2006/custom-properties" xmlns:vt="http://schemas.openxmlformats.org/officeDocument/2006/docPropsVTypes"/>
</file>