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ready now, lowest risk.</w:t>
      </w:r>
    </w:p>
    <w:p>
      <w:pPr>
        <w:pStyle w:val="Compact"/>
        <w:numPr>
          <w:ilvl w:val="1"/>
          <w:numId w:val="1003"/>
        </w:numPr>
      </w:pPr>
      <w:r>
        <w:t xml:space="preserve">Referral and Reviews,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GATED: enable only after WF-07 review link + referral app are done (see section 3).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still failing/pending at the carrier. Blocks SMS from the toll-free number. Resubmit/triage.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GBP is verified/live; drop the review link in to replace the placeholder.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 the Shopify referral app</w:t>
      </w:r>
      <w:r>
        <w:t xml:space="preserve"> </w:t>
      </w:r>
      <w:r>
        <w:t xml:space="preserve">(ReferralCandy or Smile.io) so WF-07’s referral link is real. Gates the Referral and Reviews agent.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add to post-purchase follow-up.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verify conflict detection on the collective (Scott + David + Brian) call.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</w:t>
      </w:r>
      <w:r>
        <w:t xml:space="preserve"> </w:t>
      </w:r>
      <w:r>
        <w:t xml:space="preserve">— voicemail recordings and the commercial ROI PDF (PPM itself is attorney-approved).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drafted (standalone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). Needs Brian + securities-attorney sign-off before sending; send only to existing/already-introduced investors. Scott chose to omit cash-position and amount-committed lines.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Shopify Privacy Policy still shows the old Scottsdale address / wrong subdomain. Quick fix.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2026-07-28T22:33:22Z</dcterms:created>
  <dcterms:modified xsi:type="dcterms:W3CDTF">2026-07-28T22:33:22Z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