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wf-25-testimonial-request"/>
    <w:p>
      <w:pPr>
        <w:pStyle w:val="Heading1"/>
      </w:pPr>
      <w:r>
        <w:t xml:space="preserve">WF-25 Testimonial Request</w:t>
      </w:r>
    </w:p>
    <w:p>
      <w:pPr>
        <w:pStyle w:val="FirstParagraph"/>
      </w:pPr>
      <w:r>
        <w:rPr>
          <w:b/>
          <w:bCs/>
        </w:rPr>
        <w:t xml:space="preserve">Trigger:</w:t>
      </w:r>
      <w:r>
        <w:t xml:space="preserve"> </w:t>
      </w:r>
      <w:r>
        <w:t xml:space="preserve">Contact Tag</w:t>
      </w:r>
      <w:r>
        <w:t xml:space="preserve"> </w:t>
      </w:r>
      <w:r>
        <w:rPr>
          <w:rStyle w:val="VerbatimChar"/>
        </w:rPr>
        <w:t xml:space="preserve">request_testimonial</w:t>
      </w:r>
      <w:r>
        <w:t xml:space="preserve">, applied by hand to a chosen segment.</w:t>
      </w:r>
      <w:r>
        <w:t xml:space="preserve"> </w:t>
      </w:r>
      <w:r>
        <w:rPr>
          <w:b/>
          <w:bCs/>
        </w:rPr>
        <w:t xml:space="preserve">Not auto-enrolled.</w:t>
      </w:r>
      <w:r>
        <w:t xml:space="preserve"> </w:t>
      </w:r>
      <w:r>
        <w:rPr>
          <w:b/>
          <w:bCs/>
        </w:rPr>
        <w:t xml:space="preserve">Touches:</w:t>
      </w:r>
      <w:r>
        <w:t xml:space="preserve"> </w:t>
      </w:r>
      <w:r>
        <w:t xml:space="preserve">1 email, with an If/Else on</w:t>
      </w:r>
      <w:r>
        <w:t xml:space="preserve"> </w:t>
      </w:r>
      <w:r>
        <w:rPr>
          <w:rStyle w:val="VerbatimChar"/>
        </w:rPr>
        <w:t xml:space="preserve">seg_facility</w:t>
      </w:r>
      <w:r>
        <w:t xml:space="preserve"> </w:t>
      </w:r>
      <w:r>
        <w:t xml:space="preserve">routing facility operators and consumers to different versions</w:t>
      </w:r>
      <w:r>
        <w:t xml:space="preserve"> </w:t>
      </w:r>
      <w:r>
        <w:rPr>
          <w:b/>
          <w:bCs/>
        </w:rPr>
        <w:t xml:space="preserve">Allow Re-Entry:</w:t>
      </w:r>
      <w:r>
        <w:t xml:space="preserve"> </w:t>
      </w:r>
      <w:r>
        <w:t xml:space="preserve">Off</w:t>
      </w:r>
      <w:r>
        <w:t xml:space="preserve"> </w:t>
      </w:r>
      <w:r>
        <w:rPr>
          <w:b/>
          <w:bCs/>
        </w:rPr>
        <w:t xml:space="preserve">Captured:</w:t>
      </w:r>
      <w:r>
        <w:t xml:space="preserve"> </w:t>
      </w:r>
      <w:r>
        <w:t xml:space="preserve">2026-08-03, complete, with two corrections applied.</w:t>
      </w:r>
    </w:p>
    <w:p>
      <w:pPr>
        <w:pStyle w:val="BodyText"/>
      </w:pPr>
      <w:r>
        <w:rPr>
          <w:b/>
          <w:bCs/>
        </w:rPr>
        <w:t xml:space="preserve">Recipients are hand-picked.</w:t>
      </w:r>
      <w:r>
        <w:t xml:space="preserve"> </w:t>
      </w:r>
      <w:r>
        <w:t xml:space="preserve">Nothing enrols into this workflow automatically. You add</w:t>
      </w:r>
      <w:r>
        <w:t xml:space="preserve"> </w:t>
      </w:r>
      <w:r>
        <w:rPr>
          <w:rStyle w:val="VerbatimChar"/>
        </w:rPr>
        <w:t xml:space="preserve">request_testimonial</w:t>
      </w:r>
      <w:r>
        <w:t xml:space="preserve"> </w:t>
      </w:r>
      <w:r>
        <w:t xml:space="preserve">to the contacts you choose, which is why the first testimonial batch is still an open item rather than something that has already happened.</w:t>
      </w:r>
    </w:p>
    <w:p>
      <w:r>
        <w:pict>
          <v:rect style="width:0;height:1.5pt" o:hralign="center" o:hrstd="t" o:hr="t"/>
        </w:pict>
      </w:r>
    </w:p>
    <w:bookmarkStart w:id="9" w:name="touch-1-facility-branch-day-1-email"/>
    <w:p>
      <w:pPr>
        <w:pStyle w:val="Heading2"/>
      </w:pPr>
      <w:r>
        <w:t xml:space="preserve">Touch 1, Facility branch | Day 1 | Email</w:t>
      </w:r>
    </w:p>
    <w:p>
      <w:pPr>
        <w:pStyle w:val="FirstParagraph"/>
      </w:pPr>
      <w:r>
        <w:rPr>
          <w:b/>
          <w:bCs/>
        </w:rPr>
        <w:t xml:space="preserve">Condition:</w:t>
      </w:r>
      <w:r>
        <w:t xml:space="preserve"> </w:t>
      </w:r>
      <w:r>
        <w:rPr>
          <w:rStyle w:val="VerbatimChar"/>
        </w:rPr>
        <w:t xml:space="preserve">seg_facility</w:t>
      </w:r>
      <w:r>
        <w:t xml:space="preserve"> </w:t>
      </w:r>
      <w:r>
        <w:t xml:space="preserve">present</w:t>
      </w:r>
    </w:p>
    <w:p>
      <w:pPr>
        <w:pStyle w:val="BodyText"/>
      </w:pPr>
      <w:r>
        <w:rPr>
          <w:b/>
          <w:bCs/>
        </w:rPr>
        <w:t xml:space="preserve">Subject:</w:t>
      </w:r>
      <w:r>
        <w:t xml:space="preserve"> </w:t>
      </w:r>
      <w:r>
        <w:t xml:space="preserve">60 seconds, operator to operator</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Quick ask, one operator to another.</w:t>
      </w:r>
      <w:r>
        <w:br/>
      </w:r>
      <w:r>
        <w:br/>
      </w:r>
      <w:r>
        <w:rPr>
          <w:rStyle w:val="VerbatimChar"/>
        </w:rPr>
        <w:t xml:space="preserve">You have had the Enyrgy Vitamin D Primal Light Platform running for your clients for a while now, and I would love to capture how it has gone, for you and for them, in your own words.</w:t>
      </w:r>
      <w:r>
        <w:br/>
      </w:r>
      <w:r>
        <w:br/>
      </w:r>
      <w:r>
        <w:rPr>
          <w:rStyle w:val="VerbatimChar"/>
        </w:rPr>
        <w:t xml:space="preserve">The best thing you could send is a short phone video, 30 to 60 seconds, no script, no production, talking the way you would to another owner asking whether it is worth adding. If video is not convenient, a couple of lines typed in a reply work just as well. Either one helps.</w:t>
      </w:r>
      <w:r>
        <w:br/>
      </w:r>
      <w:r>
        <w:br/>
      </w:r>
      <w:r>
        <w:rPr>
          <w:rStyle w:val="VerbatimChar"/>
        </w:rPr>
        <w:t xml:space="preserve">A few starters if they help, video or written, pick any:</w:t>
      </w:r>
      <w:r>
        <w:br/>
      </w:r>
      <w:r>
        <w:rPr>
          <w:rStyle w:val="VerbatimChar"/>
        </w:rPr>
        <w:t xml:space="preserve">- Why you brought Enyrgy in, and what your clients say about it</w:t>
      </w:r>
      <w:r>
        <w:br/>
      </w:r>
      <w:r>
        <w:rPr>
          <w:rStyle w:val="VerbatimChar"/>
        </w:rPr>
        <w:t xml:space="preserve">- How it fits into your day and alongside your other modalities</w:t>
      </w:r>
      <w:r>
        <w:br/>
      </w:r>
      <w:r>
        <w:rPr>
          <w:rStyle w:val="VerbatimChar"/>
        </w:rPr>
        <w:t xml:space="preserve">- What setup and support with our team was like</w:t>
      </w:r>
      <w:r>
        <w:br/>
      </w:r>
      <w:r>
        <w:rPr>
          <w:rStyle w:val="VerbatimChar"/>
        </w:rPr>
        <w:t xml:space="preserve">- Whether you would tell another operator to do it</w:t>
      </w:r>
      <w:r>
        <w:br/>
      </w:r>
      <w:r>
        <w:br/>
      </w:r>
      <w:r>
        <w:rPr>
          <w:rStyle w:val="VerbatimChar"/>
        </w:rPr>
        <w:t xml:space="preserve">To send a video, reply with it or drop it here if it is large: Upload Here</w:t>
      </w:r>
      <w:r>
        <w:br/>
      </w:r>
      <w:r>
        <w:br/>
      </w:r>
      <w:r>
        <w:rPr>
          <w:rStyle w:val="VerbatimChar"/>
        </w:rPr>
        <w:t xml:space="preserve">To send a written note, just hit reply. Whatever is easiest.</w:t>
      </w:r>
      <w:r>
        <w:br/>
      </w:r>
      <w:r>
        <w:br/>
      </w:r>
      <w:r>
        <w:rPr>
          <w:rStyle w:val="VerbatimChar"/>
        </w:rPr>
        <w:t xml:space="preserve">Why I am asking: other owners weighing this trust a peer who runs a real business far more than they trust a pitch from me. Your honest take could be the thing that tips someone like you off the fence. If you are okay with me sharing what you send with other operators, just say so, and I will always check with you before using your name or video anywhere public.</w:t>
      </w:r>
      <w:r>
        <w:br/>
      </w:r>
      <w:r>
        <w:br/>
      </w:r>
      <w:r>
        <w:rPr>
          <w:rStyle w:val="VerbatimChar"/>
        </w:rPr>
        <w:t xml:space="preserve">Grateful for it, and for you.</w:t>
      </w:r>
      <w:r>
        <w:br/>
      </w:r>
      <w:r>
        <w:br/>
      </w:r>
      <w:r>
        <w:rPr>
          <w:rStyle w:val="VerbatimChar"/>
        </w:rPr>
        <w:t xml:space="preserve">{{custom_values.standard_signature}}</w:t>
      </w:r>
      <w:r>
        <w:br/>
      </w:r>
      <w:r>
        <w:br/>
      </w:r>
      <w:r>
        <w:rPr>
          <w:rStyle w:val="VerbatimChar"/>
        </w:rPr>
        <w:t xml:space="preserve">P.S. Send yours in, a video or a couple of lines, and I will send a gift card to say thanks, whatever your honest take.</w:t>
      </w:r>
    </w:p>
    <w:p>
      <w:pPr>
        <w:pStyle w:val="FirstParagraph"/>
      </w:pPr>
      <w:r>
        <w:rPr>
          <w:b/>
          <w:bCs/>
        </w:rPr>
        <w:t xml:space="preserve">Links:</w:t>
      </w:r>
      <w:r>
        <w:t xml:space="preserve"> </w:t>
      </w:r>
      <w:r>
        <w:rPr>
          <w:rStyle w:val="VerbatimChar"/>
        </w:rPr>
        <w:t xml:space="preserve">Upload Here</w:t>
      </w:r>
      <w:r>
        <w:t xml:space="preserve"> </w:t>
      </w:r>
      <w:r>
        <w:t xml:space="preserve">-&gt;</w:t>
      </w:r>
      <w:r>
        <w:t xml:space="preserve"> </w:t>
      </w:r>
      <w:r>
        <w:rPr>
          <w:b/>
          <w:bCs/>
        </w:rPr>
        <w:t xml:space="preserve">Customer Testimonial form</w:t>
      </w:r>
    </w:p>
    <w:p>
      <w:pPr>
        <w:pStyle w:val="BodyText"/>
      </w:pPr>
      <w:r>
        <w:rPr>
          <w:b/>
          <w:bCs/>
        </w:rPr>
        <w:t xml:space="preserve">CORRECTED Aug 3, twice.</w:t>
      </w:r>
      <w:r>
        <w:t xml:space="preserve"> </w:t>
      </w:r>
      <w:r>
        <w:t xml:space="preserve">Full product name on first reference, and bullets changed from</w:t>
      </w:r>
      <w:r>
        <w:t xml:space="preserve"> </w:t>
      </w:r>
      <w:r>
        <w:rPr>
          <w:rStyle w:val="VerbatimChar"/>
        </w:rPr>
        <w:t xml:space="preserve">*</w:t>
      </w:r>
      <w:r>
        <w:t xml:space="preserve"> </w:t>
      </w:r>
      <w:r>
        <w:t xml:space="preserve">to hyphens.</w:t>
      </w:r>
    </w:p>
    <w:p>
      <w:r>
        <w:pict>
          <v:rect style="width:0;height:1.5pt" o:hralign="center" o:hrstd="t" o:hr="t"/>
        </w:pict>
      </w:r>
    </w:p>
    <w:bookmarkEnd w:id="9"/>
    <w:bookmarkStart w:id="10" w:name="touch-1-consumer-branch-day-1-email"/>
    <w:p>
      <w:pPr>
        <w:pStyle w:val="Heading2"/>
      </w:pPr>
      <w:r>
        <w:t xml:space="preserve">Touch 1, Consumer branch | Day 1 | Email</w:t>
      </w:r>
    </w:p>
    <w:p>
      <w:pPr>
        <w:pStyle w:val="FirstParagraph"/>
      </w:pPr>
      <w:r>
        <w:rPr>
          <w:b/>
          <w:bCs/>
        </w:rPr>
        <w:t xml:space="preserve">Condition:</w:t>
      </w:r>
      <w:r>
        <w:t xml:space="preserve"> </w:t>
      </w:r>
      <w:r>
        <w:t xml:space="preserve">none of the above, the default branch</w:t>
      </w:r>
    </w:p>
    <w:p>
      <w:pPr>
        <w:pStyle w:val="BodyText"/>
      </w:pPr>
      <w:r>
        <w:rPr>
          <w:b/>
          <w:bCs/>
        </w:rPr>
        <w:t xml:space="preserve">Subject:</w:t>
      </w:r>
      <w:r>
        <w:t xml:space="preserve"> </w:t>
      </w:r>
      <w:r>
        <w:t xml:space="preserve">A quick favor?</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I will keep this short. You have been using your Enyrgy Vitamin D Primal Light Platform for a while now, and I would love to hear how it is going, in your own words.</w:t>
      </w:r>
      <w:r>
        <w:br/>
      </w:r>
      <w:r>
        <w:br/>
      </w:r>
      <w:r>
        <w:rPr>
          <w:rStyle w:val="VerbatimChar"/>
        </w:rPr>
        <w:t xml:space="preserve">Here is the ask, and I have kept it easy. The best thing you could send is a quick phone video, 30 to 60 seconds, filmed selfie-style, talking like you would to a friend. No script, no lighting, no do-overs. But if video is not your thing, do not overthink it. A line or two typed in a reply is just as welcome. Either one helps.</w:t>
      </w:r>
      <w:r>
        <w:br/>
      </w:r>
      <w:r>
        <w:br/>
      </w:r>
      <w:r>
        <w:rPr>
          <w:rStyle w:val="VerbatimChar"/>
        </w:rPr>
        <w:t xml:space="preserve">If you want a nudge on what to say, video or written, pick any of these, or say something else entirely:</w:t>
      </w:r>
      <w:r>
        <w:br/>
      </w:r>
      <w:r>
        <w:rPr>
          <w:rStyle w:val="VerbatimChar"/>
        </w:rPr>
        <w:t xml:space="preserve">- What was going on before Enyrgy, and what feels different now</w:t>
      </w:r>
      <w:r>
        <w:br/>
      </w:r>
      <w:r>
        <w:rPr>
          <w:rStyle w:val="VerbatimChar"/>
        </w:rPr>
        <w:t xml:space="preserve">- How easy it has been to actually use, day to day</w:t>
      </w:r>
      <w:r>
        <w:br/>
      </w:r>
      <w:r>
        <w:rPr>
          <w:rStyle w:val="VerbatimChar"/>
        </w:rPr>
        <w:t xml:space="preserve">- The support you have gotten from our team</w:t>
      </w:r>
      <w:r>
        <w:br/>
      </w:r>
      <w:r>
        <w:rPr>
          <w:rStyle w:val="VerbatimChar"/>
        </w:rPr>
        <w:t xml:space="preserve">- Anything you would tell someone who is on the fence</w:t>
      </w:r>
      <w:r>
        <w:br/>
      </w:r>
      <w:r>
        <w:br/>
      </w:r>
      <w:r>
        <w:rPr>
          <w:rStyle w:val="VerbatimChar"/>
        </w:rPr>
        <w:t xml:space="preserve">To send a video, reply with it attached, or drop it here if it is large: Upload Video Here</w:t>
      </w:r>
      <w:r>
        <w:br/>
      </w:r>
      <w:r>
        <w:br/>
      </w:r>
      <w:r>
        <w:rPr>
          <w:rStyle w:val="VerbatimChar"/>
        </w:rPr>
        <w:t xml:space="preserve">To send a written note, just hit reply. Whatever is easiest for you.</w:t>
      </w:r>
      <w:r>
        <w:br/>
      </w:r>
      <w:r>
        <w:br/>
      </w:r>
      <w:r>
        <w:rPr>
          <w:rStyle w:val="VerbatimChar"/>
        </w:rPr>
        <w:t xml:space="preserve">Here is why I am asking. The people who need this most trust someone like them far more than they trust me. Your 60 seconds could be the thing that helps a stranger stop guessing about their vitamin D and finally do something about it. If you are okay with me sharing what you send, just say so, and I will always check with you before using your name or video anywhere public.</w:t>
      </w:r>
      <w:r>
        <w:br/>
      </w:r>
      <w:r>
        <w:br/>
      </w:r>
      <w:r>
        <w:rPr>
          <w:rStyle w:val="VerbatimChar"/>
        </w:rPr>
        <w:t xml:space="preserve">Thank you, truly.</w:t>
      </w:r>
      <w:r>
        <w:br/>
      </w:r>
      <w:r>
        <w:br/>
      </w:r>
      <w:r>
        <w:rPr>
          <w:rStyle w:val="VerbatimChar"/>
        </w:rPr>
        <w:t xml:space="preserve">{{custom_values.standard_signature}}</w:t>
      </w:r>
      <w:r>
        <w:br/>
      </w:r>
      <w:r>
        <w:br/>
      </w:r>
      <w:r>
        <w:rPr>
          <w:rStyle w:val="VerbatimChar"/>
        </w:rPr>
        <w:t xml:space="preserve">P.S. Send yours in, a video or a couple of lines, and I will send a gift card to say thanks, whatever your honest take.</w:t>
      </w:r>
    </w:p>
    <w:p>
      <w:pPr>
        <w:pStyle w:val="FirstParagraph"/>
      </w:pPr>
      <w:r>
        <w:rPr>
          <w:b/>
          <w:bCs/>
        </w:rPr>
        <w:t xml:space="preserve">Links:</w:t>
      </w:r>
      <w:r>
        <w:t xml:space="preserve"> </w:t>
      </w:r>
      <w:r>
        <w:rPr>
          <w:rStyle w:val="VerbatimChar"/>
        </w:rPr>
        <w:t xml:space="preserve">Upload Video Here</w:t>
      </w:r>
      <w:r>
        <w:t xml:space="preserve"> </w:t>
      </w:r>
      <w:r>
        <w:t xml:space="preserve">-&gt;</w:t>
      </w:r>
      <w:r>
        <w:t xml:space="preserve"> </w:t>
      </w:r>
      <w:r>
        <w:rPr>
          <w:b/>
          <w:bCs/>
        </w:rPr>
        <w:t xml:space="preserve">Customer Testimonial form</w:t>
      </w:r>
    </w:p>
    <w:p>
      <w:pPr>
        <w:pStyle w:val="BodyText"/>
      </w:pPr>
      <w:r>
        <w:rPr>
          <w:b/>
          <w:bCs/>
        </w:rPr>
        <w:t xml:space="preserve">CORRECTED Aug 3, twice.</w:t>
      </w:r>
      <w:r>
        <w:t xml:space="preserve"> </w:t>
      </w:r>
      <w:r>
        <w:t xml:space="preserve">Same two changes as the facility branch.</w:t>
      </w:r>
    </w:p>
    <w:p>
      <w:r>
        <w:pict>
          <v:rect style="width:0;height:1.5pt" o:hralign="center" o:hrstd="t" o:hr="t"/>
        </w:pict>
      </w:r>
    </w:p>
    <w:bookmarkEnd w:id="10"/>
    <w:bookmarkEnd w:id="11"/>
    <w:bookmarkStart w:id="13" w:name="X5fd47b75b9fc5500d7d3ab21b894dc37ad6dba6"/>
    <w:p>
      <w:pPr>
        <w:pStyle w:val="Heading1"/>
      </w:pPr>
      <w:r>
        <w:t xml:space="preserve">FTC handling, and why this workflow is the reference</w:t>
      </w:r>
    </w:p>
    <w:p>
      <w:pPr>
        <w:pStyle w:val="FirstParagraph"/>
      </w:pPr>
      <w:r>
        <w:t xml:space="preserve">This is the workflow where the exposure is real, because a gift card is attached to a testimonial request. Both branches handle it correctly and should be the template for anything similar.</w:t>
      </w:r>
    </w:p>
    <w:p>
      <w:pPr>
        <w:pStyle w:val="BodyText"/>
      </w:pPr>
      <w:r>
        <w:rPr>
          <w:b/>
          <w:bCs/>
        </w:rPr>
        <w:t xml:space="preserve">The incentive is not gated on positivity.</w:t>
      </w:r>
      <w:r>
        <w:t xml:space="preserve"> </w:t>
      </w:r>
      <w:r>
        <w:t xml:space="preserve">“I will send a gift card to say thanks,</w:t>
      </w:r>
      <w:r>
        <w:t xml:space="preserve"> </w:t>
      </w:r>
      <w:r>
        <w:rPr>
          <w:b/>
          <w:bCs/>
        </w:rPr>
        <w:t xml:space="preserve">whatever your honest take</w:t>
      </w:r>
      <w:r>
        <w:t xml:space="preserve">.”</w:t>
      </w:r>
      <w:r>
        <w:t xml:space="preserve"> </w:t>
      </w:r>
      <w:r>
        <w:t xml:space="preserve">An incentive conditioned on a favourable review is the thing FTC guidance is most direct about, and this explicitly removes the condition.</w:t>
      </w:r>
    </w:p>
    <w:p>
      <w:pPr>
        <w:pStyle w:val="BodyText"/>
      </w:pPr>
      <w:r>
        <w:rPr>
          <w:b/>
          <w:bCs/>
        </w:rPr>
        <w:t xml:space="preserve">Consent is asked twice, at different levels.</w:t>
      </w:r>
      <w:r>
        <w:t xml:space="preserve"> </w:t>
      </w:r>
      <w:r>
        <w:t xml:space="preserve">First permission to share at all, then a separate promise to check again before using a name or video publicly. Most testimonial requests ask once and treat it as blanket.</w:t>
      </w:r>
    </w:p>
    <w:p>
      <w:pPr>
        <w:pStyle w:val="BodyText"/>
      </w:pPr>
      <w:r>
        <w:rPr>
          <w:b/>
          <w:bCs/>
        </w:rPr>
        <w:t xml:space="preserve">The incentive is disclosed to the person giving the testimonial</w:t>
      </w:r>
      <w:r>
        <w:t xml:space="preserve">, in the same email as the ask.</w:t>
      </w:r>
    </w:p>
    <w:p>
      <w:pPr>
        <w:pStyle w:val="BodyText"/>
      </w:pPr>
      <w:r>
        <w:t xml:space="preserve">Both were corrected in the Session 14 audit, and both held. That is the only workflow-level fix from that audit found still intact everywhere it was applied.</w:t>
      </w:r>
    </w:p>
    <w:bookmarkStart w:id="12" w:name="X98d936198c14e0fbbdf21c0d470d2163923b858"/>
    <w:p>
      <w:pPr>
        <w:pStyle w:val="Heading2"/>
      </w:pPr>
      <w:r>
        <w:t xml:space="preserve">Two operational obligations that sit outside this email</w:t>
      </w:r>
    </w:p>
    <w:p>
      <w:pPr>
        <w:pStyle w:val="FirstParagraph"/>
      </w:pPr>
      <w:r>
        <w:t xml:space="preserve">Recorded in the Session 14 notes and still live:</w:t>
      </w:r>
    </w:p>
    <w:p>
      <w:pPr>
        <w:pStyle w:val="BodyText"/>
      </w:pPr>
      <w:r>
        <w:rPr>
          <w:b/>
          <w:bCs/>
        </w:rPr>
        <w:t xml:space="preserve">Disclose the material connection when publishing.</w:t>
      </w:r>
      <w:r>
        <w:t xml:space="preserve"> </w:t>
      </w:r>
      <w:r>
        <w:t xml:space="preserve">The gift card creates one. The obligation is at publication, not at request, so nothing in this email covers it. Any published testimonial obtained through this workflow needs the disclosure attached.</w:t>
      </w:r>
    </w:p>
    <w:p>
      <w:pPr>
        <w:pStyle w:val="BodyText"/>
      </w:pPr>
      <w:r>
        <w:rPr>
          <w:b/>
          <w:bCs/>
        </w:rPr>
        <w:t xml:space="preserve">Typicality-screen consumer health testimonials.</w:t>
      </w:r>
      <w:r>
        <w:t xml:space="preserve"> </w:t>
      </w:r>
      <w:r>
        <w:t xml:space="preserve">A testimonial describing an unusual result needs either context or exclusion, since a reader will read it as representative.</w:t>
      </w:r>
    </w:p>
    <w:p>
      <w:pPr>
        <w:pStyle w:val="BodyText"/>
      </w:pPr>
      <w:r>
        <w:t xml:space="preserve">Neither is a copy problem here. Both are things that happen after a testimonial arrives, which means they depend on whoever handles WF-26’s</w:t>
      </w:r>
      <w:r>
        <w:t xml:space="preserve"> </w:t>
      </w:r>
      <w:r>
        <w:rPr>
          <w:rStyle w:val="VerbatimChar"/>
        </w:rPr>
        <w:t xml:space="preserve">gift_card_pending</w:t>
      </w:r>
      <w:r>
        <w:t xml:space="preserve"> </w:t>
      </w:r>
      <w:r>
        <w:t xml:space="preserve">queue knowing about them.</w:t>
      </w:r>
    </w:p>
    <w:p>
      <w:r>
        <w:pict>
          <v:rect style="width:0;height:1.5pt" o:hralign="center" o:hrstd="t" o:hr="t"/>
        </w:pict>
      </w:r>
    </w:p>
    <w:bookmarkEnd w:id="12"/>
    <w:bookmarkEnd w:id="13"/>
    <w:bookmarkStart w:id="15" w:name="change-log-2026-08-03"/>
    <w:p>
      <w:pPr>
        <w:pStyle w:val="Heading1"/>
      </w:pPr>
      <w:r>
        <w:t xml:space="preserve">Change log, 2026-08-03</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Branch</w:t>
            </w:r>
          </w:p>
        </w:tc>
        <w:tc>
          <w:tcPr/>
          <w:p>
            <w:pPr>
              <w:pStyle w:val="Compact"/>
            </w:pPr>
            <w:r>
              <w:t xml:space="preserve">Change</w:t>
            </w:r>
          </w:p>
        </w:tc>
      </w:tr>
      <w:tr>
        <w:tc>
          <w:tcPr/>
          <w:p>
            <w:pPr>
              <w:pStyle w:val="Compact"/>
            </w:pPr>
            <w:r>
              <w:t xml:space="preserve">1</w:t>
            </w:r>
          </w:p>
        </w:tc>
        <w:tc>
          <w:tcPr/>
          <w:p>
            <w:pPr>
              <w:pStyle w:val="Compact"/>
            </w:pPr>
            <w:r>
              <w:t xml:space="preserve">Both</w:t>
            </w:r>
          </w:p>
        </w:tc>
        <w:tc>
          <w:tcPr/>
          <w:p>
            <w:pPr>
              <w:pStyle w:val="Compact"/>
            </w:pPr>
            <w:r>
              <w:t xml:space="preserve">Full product name on first reference, per the KB rule</w:t>
            </w:r>
          </w:p>
        </w:tc>
      </w:tr>
      <w:tr>
        <w:tc>
          <w:tcPr/>
          <w:p>
            <w:pPr>
              <w:pStyle w:val="Compact"/>
            </w:pPr>
            <w:r>
              <w:t xml:space="preserve">2</w:t>
            </w:r>
          </w:p>
        </w:tc>
        <w:tc>
          <w:tcPr/>
          <w:p>
            <w:pPr>
              <w:pStyle w:val="Compact"/>
            </w:pPr>
            <w:r>
              <w:t xml:space="preserve">Both</w:t>
            </w:r>
          </w:p>
        </w:tc>
        <w:tc>
          <w:tcPr/>
          <w:p>
            <w:pPr>
              <w:pStyle w:val="Compact"/>
            </w:pPr>
            <w:r>
              <w:t xml:space="preserve">Prompt list bullets changed from</w:t>
            </w:r>
            <w:r>
              <w:t xml:space="preserve"> </w:t>
            </w:r>
            <w:r>
              <w:rPr>
                <w:rStyle w:val="VerbatimChar"/>
              </w:rPr>
              <w:t xml:space="preserve">*</w:t>
            </w:r>
            <w:r>
              <w:t xml:space="preserve"> </w:t>
            </w:r>
            <w:r>
              <w:t xml:space="preserve">to hyphens</w:t>
            </w:r>
          </w:p>
        </w:tc>
      </w:tr>
    </w:tbl>
    <w:bookmarkStart w:id="14" w:name="on-the-product-name-for-the-record"/>
    <w:p>
      <w:pPr>
        <w:pStyle w:val="Heading2"/>
      </w:pPr>
      <w:r>
        <w:t xml:space="preserve">On the product name, for the record</w:t>
      </w:r>
    </w:p>
    <w:p>
      <w:pPr>
        <w:pStyle w:val="FirstParagraph"/>
      </w:pPr>
      <w:r>
        <w:t xml:space="preserve">The copy originally said</w:t>
      </w:r>
      <w:r>
        <w:t xml:space="preserve"> </w:t>
      </w:r>
      <w:r>
        <w:t xml:space="preserve">“your Enyrgy platform”</w:t>
      </w:r>
      <w:r>
        <w:t xml:space="preserve"> </w:t>
      </w:r>
      <w:r>
        <w:t xml:space="preserve">in both branches. The KB requires the full name on first reference.</w:t>
      </w:r>
    </w:p>
    <w:p>
      <w:pPr>
        <w:pStyle w:val="BodyText"/>
      </w:pPr>
      <w:r>
        <w:t xml:space="preserve">There is a real argument that the rule fits prospect-facing copy better than a post-purchase 1:1, where the full name reads like a form letter and this email’s whole job is sounding like a person. Scott chose consistency, so both branches now carry the full name.</w:t>
      </w:r>
    </w:p>
    <w:p>
      <w:pPr>
        <w:pStyle w:val="BodyText"/>
      </w:pPr>
      <w:r>
        <w:t xml:space="preserve">Worth knowing the tension exists, because it recurs in WF-26 and WF-08, which also address people who already own the device.</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2026-08-03T14:47:08Z</dcterms:created>
  <dcterms:modified xsi:type="dcterms:W3CDTF">2026-08-03T14:47:08Z</dcterms:modified>
</cp:coreProperties>
</file>

<file path=docProps/custom.xml><?xml version="1.0" encoding="utf-8"?>
<Properties xmlns="http://schemas.openxmlformats.org/officeDocument/2006/custom-properties" xmlns:vt="http://schemas.openxmlformats.org/officeDocument/2006/docPropsVTypes"/>
</file>