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FF741" w14:textId="53C0F850" w:rsidR="0003421F" w:rsidRPr="001A17AF" w:rsidRDefault="0003421F" w:rsidP="0003421F">
      <w:pPr>
        <w:shd w:val="clear" w:color="auto" w:fill="D9D9D9" w:themeFill="background1" w:themeFillShade="D9"/>
        <w:spacing w:after="0" w:line="240" w:lineRule="auto"/>
        <w:contextualSpacing/>
        <w:jc w:val="center"/>
        <w:rPr>
          <w:rFonts w:ascii="Microsoft GothicNeo" w:eastAsia="Microsoft GothicNeo" w:hAnsi="Microsoft GothicNeo" w:cs="Microsoft GothicNeo"/>
          <w:b/>
          <w:color w:val="4472C4" w:themeColor="accent5"/>
          <w:sz w:val="24"/>
          <w:szCs w:val="24"/>
        </w:rPr>
      </w:pPr>
      <w:r>
        <w:rPr>
          <w:rFonts w:ascii="Microsoft GothicNeo" w:eastAsia="Microsoft GothicNeo" w:hAnsi="Microsoft GothicNeo" w:cs="Microsoft GothicNeo"/>
          <w:b/>
          <w:color w:val="4472C4" w:themeColor="accent5"/>
          <w:sz w:val="24"/>
          <w:szCs w:val="24"/>
        </w:rPr>
        <w:t xml:space="preserve">Final </w:t>
      </w:r>
      <w:r w:rsidRPr="001A17AF">
        <w:rPr>
          <w:rFonts w:ascii="Microsoft GothicNeo" w:eastAsia="Microsoft GothicNeo" w:hAnsi="Microsoft GothicNeo" w:cs="Microsoft GothicNeo"/>
          <w:b/>
          <w:color w:val="4472C4" w:themeColor="accent5"/>
          <w:sz w:val="24"/>
          <w:szCs w:val="24"/>
        </w:rPr>
        <w:t xml:space="preserve">Assessment </w:t>
      </w:r>
      <w:r w:rsidR="004A5ED9">
        <w:rPr>
          <w:rFonts w:ascii="Microsoft GothicNeo" w:eastAsia="Microsoft GothicNeo" w:hAnsi="Microsoft GothicNeo" w:cs="Microsoft GothicNeo"/>
          <w:b/>
          <w:color w:val="4472C4" w:themeColor="accent5"/>
          <w:sz w:val="24"/>
          <w:szCs w:val="24"/>
        </w:rPr>
        <w:t>– Project</w:t>
      </w:r>
      <w:r>
        <w:rPr>
          <w:rFonts w:ascii="Microsoft GothicNeo" w:eastAsia="Microsoft GothicNeo" w:hAnsi="Microsoft GothicNeo" w:cs="Microsoft GothicNeo"/>
          <w:b/>
          <w:color w:val="4472C4" w:themeColor="accent5"/>
          <w:sz w:val="24"/>
          <w:szCs w:val="24"/>
        </w:rPr>
        <w:t xml:space="preserve">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693"/>
        <w:gridCol w:w="1843"/>
        <w:gridCol w:w="1842"/>
      </w:tblGrid>
      <w:tr w:rsidR="00764DE8" w:rsidRPr="00EA5E70" w14:paraId="3111234F" w14:textId="77777777" w:rsidTr="00097074">
        <w:trPr>
          <w:trHeight w:val="432"/>
        </w:trPr>
        <w:tc>
          <w:tcPr>
            <w:tcW w:w="2689" w:type="dxa"/>
            <w:tcBorders>
              <w:left w:val="single" w:sz="4" w:space="0" w:color="auto"/>
              <w:bottom w:val="single" w:sz="4" w:space="0" w:color="auto"/>
            </w:tcBorders>
            <w:shd w:val="clear" w:color="auto" w:fill="D9D9D9" w:themeFill="background1" w:themeFillShade="D9"/>
            <w:vAlign w:val="center"/>
          </w:tcPr>
          <w:p w14:paraId="7A9CD9AB" w14:textId="77777777" w:rsidR="00764DE8" w:rsidRPr="003F5074"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Semester</w:t>
            </w:r>
          </w:p>
        </w:tc>
        <w:tc>
          <w:tcPr>
            <w:tcW w:w="2693" w:type="dxa"/>
            <w:tcBorders>
              <w:bottom w:val="single" w:sz="4" w:space="0" w:color="auto"/>
            </w:tcBorders>
            <w:shd w:val="clear" w:color="auto" w:fill="auto"/>
            <w:vAlign w:val="center"/>
          </w:tcPr>
          <w:p w14:paraId="6E576583" w14:textId="35808A4A" w:rsidR="00764DE8" w:rsidRPr="003F5074" w:rsidRDefault="003F5074" w:rsidP="00C1296A">
            <w:pPr>
              <w:spacing w:after="0" w:line="240" w:lineRule="auto"/>
              <w:rPr>
                <w:rFonts w:ascii="Microsoft GothicNeo" w:eastAsia="Microsoft GothicNeo" w:hAnsi="Microsoft GothicNeo" w:cs="Microsoft GothicNeo"/>
                <w:bCs/>
                <w:sz w:val="20"/>
                <w:szCs w:val="20"/>
              </w:rPr>
            </w:pPr>
            <w:r>
              <w:rPr>
                <w:rFonts w:ascii="Microsoft GothicNeo" w:eastAsia="Microsoft GothicNeo" w:hAnsi="Microsoft GothicNeo" w:cs="Microsoft GothicNeo"/>
                <w:bCs/>
                <w:sz w:val="20"/>
                <w:szCs w:val="20"/>
              </w:rPr>
              <w:t>202310</w:t>
            </w:r>
          </w:p>
        </w:tc>
        <w:tc>
          <w:tcPr>
            <w:tcW w:w="1843" w:type="dxa"/>
            <w:tcBorders>
              <w:bottom w:val="single" w:sz="4" w:space="0" w:color="auto"/>
            </w:tcBorders>
            <w:shd w:val="clear" w:color="auto" w:fill="D9D9D9" w:themeFill="background1" w:themeFillShade="D9"/>
            <w:vAlign w:val="center"/>
          </w:tcPr>
          <w:p w14:paraId="29DE3E1D" w14:textId="77777777" w:rsidR="00764DE8" w:rsidRPr="003F5074"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Division</w:t>
            </w:r>
          </w:p>
        </w:tc>
        <w:tc>
          <w:tcPr>
            <w:tcW w:w="1842" w:type="dxa"/>
            <w:tcBorders>
              <w:bottom w:val="single" w:sz="4" w:space="0" w:color="auto"/>
              <w:right w:val="single" w:sz="4" w:space="0" w:color="auto"/>
            </w:tcBorders>
            <w:shd w:val="clear" w:color="auto" w:fill="auto"/>
            <w:vAlign w:val="center"/>
          </w:tcPr>
          <w:p w14:paraId="4E01AB30" w14:textId="5F5085E5" w:rsidR="00764DE8" w:rsidRPr="00097074" w:rsidRDefault="003F5074" w:rsidP="00406091">
            <w:pPr>
              <w:spacing w:after="0" w:line="240" w:lineRule="auto"/>
              <w:rPr>
                <w:rFonts w:ascii="Microsoft GothicNeo" w:eastAsia="Microsoft GothicNeo" w:hAnsi="Microsoft GothicNeo" w:cs="Microsoft GothicNeo"/>
                <w:bCs/>
                <w:sz w:val="20"/>
                <w:szCs w:val="20"/>
                <w:highlight w:val="yellow"/>
              </w:rPr>
            </w:pPr>
            <w:r w:rsidRPr="003F5074">
              <w:rPr>
                <w:rFonts w:ascii="Microsoft GothicNeo" w:eastAsia="Microsoft GothicNeo" w:hAnsi="Microsoft GothicNeo" w:cs="Microsoft GothicNeo"/>
                <w:bCs/>
                <w:sz w:val="20"/>
                <w:szCs w:val="20"/>
              </w:rPr>
              <w:t>Business</w:t>
            </w:r>
          </w:p>
        </w:tc>
      </w:tr>
      <w:tr w:rsidR="003C77FE" w:rsidRPr="00EA5E70" w14:paraId="5B67EE6F" w14:textId="77777777" w:rsidTr="00097074">
        <w:trPr>
          <w:trHeight w:val="432"/>
        </w:trPr>
        <w:tc>
          <w:tcPr>
            <w:tcW w:w="2689" w:type="dxa"/>
            <w:tcBorders>
              <w:left w:val="single" w:sz="4" w:space="0" w:color="auto"/>
              <w:bottom w:val="single" w:sz="4" w:space="0" w:color="auto"/>
            </w:tcBorders>
            <w:shd w:val="clear" w:color="auto" w:fill="D9D9D9" w:themeFill="background1" w:themeFillShade="D9"/>
            <w:vAlign w:val="center"/>
          </w:tcPr>
          <w:p w14:paraId="7984637D" w14:textId="28D45D19" w:rsidR="003C77FE" w:rsidRPr="003F5074"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Assessment</w:t>
            </w:r>
            <w:r w:rsidR="00166E11" w:rsidRPr="003F5074">
              <w:rPr>
                <w:rFonts w:ascii="Microsoft GothicNeo" w:eastAsia="Microsoft GothicNeo" w:hAnsi="Microsoft GothicNeo" w:cs="Microsoft GothicNeo"/>
                <w:b/>
                <w:sz w:val="20"/>
                <w:szCs w:val="20"/>
              </w:rPr>
              <w:t xml:space="preserve"> title in Syllabus </w:t>
            </w:r>
          </w:p>
        </w:tc>
        <w:tc>
          <w:tcPr>
            <w:tcW w:w="2693" w:type="dxa"/>
            <w:tcBorders>
              <w:bottom w:val="single" w:sz="4" w:space="0" w:color="auto"/>
            </w:tcBorders>
            <w:shd w:val="clear" w:color="auto" w:fill="auto"/>
            <w:vAlign w:val="center"/>
          </w:tcPr>
          <w:p w14:paraId="66E9B1C9" w14:textId="2AC14B74" w:rsidR="003C77FE" w:rsidRPr="003F5074" w:rsidRDefault="003F5074" w:rsidP="00C1296A">
            <w:pPr>
              <w:spacing w:after="0" w:line="240" w:lineRule="auto"/>
              <w:rPr>
                <w:rFonts w:ascii="Microsoft GothicNeo" w:eastAsia="Microsoft GothicNeo" w:hAnsi="Microsoft GothicNeo" w:cs="Microsoft GothicNeo"/>
                <w:bCs/>
                <w:sz w:val="20"/>
                <w:szCs w:val="20"/>
              </w:rPr>
            </w:pPr>
            <w:r>
              <w:rPr>
                <w:rFonts w:ascii="Microsoft GothicNeo" w:eastAsia="Microsoft GothicNeo" w:hAnsi="Microsoft GothicNeo" w:cs="Microsoft GothicNeo"/>
                <w:bCs/>
                <w:sz w:val="20"/>
                <w:szCs w:val="20"/>
              </w:rPr>
              <w:t>Final Assessment</w:t>
            </w:r>
          </w:p>
        </w:tc>
        <w:tc>
          <w:tcPr>
            <w:tcW w:w="1843" w:type="dxa"/>
            <w:tcBorders>
              <w:bottom w:val="single" w:sz="4" w:space="0" w:color="auto"/>
            </w:tcBorders>
            <w:shd w:val="clear" w:color="auto" w:fill="D9D9D9" w:themeFill="background1" w:themeFillShade="D9"/>
            <w:vAlign w:val="center"/>
          </w:tcPr>
          <w:p w14:paraId="2E566422" w14:textId="77777777" w:rsidR="003C77FE" w:rsidRPr="003F5074" w:rsidRDefault="006F5B00" w:rsidP="00C1296A">
            <w:pPr>
              <w:tabs>
                <w:tab w:val="center" w:pos="4320"/>
                <w:tab w:val="right" w:pos="8640"/>
              </w:tabs>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Program</w:t>
            </w:r>
          </w:p>
        </w:tc>
        <w:tc>
          <w:tcPr>
            <w:tcW w:w="1842" w:type="dxa"/>
            <w:tcBorders>
              <w:bottom w:val="single" w:sz="4" w:space="0" w:color="auto"/>
              <w:right w:val="single" w:sz="4" w:space="0" w:color="auto"/>
            </w:tcBorders>
            <w:shd w:val="clear" w:color="auto" w:fill="auto"/>
            <w:vAlign w:val="center"/>
          </w:tcPr>
          <w:p w14:paraId="434C2659" w14:textId="02A41B67" w:rsidR="003C77FE" w:rsidRPr="00097074" w:rsidRDefault="00454B7B" w:rsidP="00292BD8">
            <w:pPr>
              <w:spacing w:after="0" w:line="240" w:lineRule="auto"/>
              <w:rPr>
                <w:rFonts w:ascii="Microsoft GothicNeo" w:eastAsia="Microsoft GothicNeo" w:hAnsi="Microsoft GothicNeo" w:cs="Microsoft GothicNeo"/>
                <w:bCs/>
                <w:sz w:val="20"/>
                <w:szCs w:val="20"/>
                <w:highlight w:val="yellow"/>
              </w:rPr>
            </w:pPr>
            <w:hyperlink r:id="rId8" w:tgtFrame="_blank" w:history="1">
              <w:r w:rsidR="003F5074" w:rsidRPr="003F5074">
                <w:rPr>
                  <w:rFonts w:ascii="Microsoft GothicNeo" w:eastAsia="Microsoft GothicNeo" w:hAnsi="Microsoft GothicNeo" w:cs="Microsoft GothicNeo"/>
                  <w:bCs/>
                  <w:sz w:val="20"/>
                  <w:szCs w:val="20"/>
                </w:rPr>
                <w:t>Business Analytics</w:t>
              </w:r>
            </w:hyperlink>
          </w:p>
        </w:tc>
      </w:tr>
      <w:tr w:rsidR="00764DE8" w:rsidRPr="00EA5E70" w14:paraId="654FB162" w14:textId="77777777" w:rsidTr="00097074">
        <w:trPr>
          <w:trHeight w:val="20"/>
        </w:trPr>
        <w:tc>
          <w:tcPr>
            <w:tcW w:w="2689" w:type="dxa"/>
            <w:tcBorders>
              <w:left w:val="nil"/>
              <w:bottom w:val="single" w:sz="4" w:space="0" w:color="auto"/>
              <w:right w:val="nil"/>
            </w:tcBorders>
            <w:shd w:val="clear" w:color="auto" w:fill="auto"/>
            <w:vAlign w:val="center"/>
          </w:tcPr>
          <w:p w14:paraId="3D330AD1" w14:textId="77777777" w:rsidR="00764DE8" w:rsidRPr="00292BD8" w:rsidRDefault="00764DE8" w:rsidP="00C1296A">
            <w:pPr>
              <w:tabs>
                <w:tab w:val="center" w:pos="4320"/>
                <w:tab w:val="right" w:pos="8640"/>
              </w:tabs>
              <w:spacing w:after="0" w:line="240" w:lineRule="auto"/>
              <w:rPr>
                <w:rFonts w:ascii="Microsoft GothicNeo" w:eastAsia="Microsoft GothicNeo" w:hAnsi="Microsoft GothicNeo" w:cs="Microsoft GothicNeo"/>
                <w:b/>
                <w:sz w:val="8"/>
                <w:szCs w:val="8"/>
              </w:rPr>
            </w:pPr>
          </w:p>
        </w:tc>
        <w:tc>
          <w:tcPr>
            <w:tcW w:w="2693" w:type="dxa"/>
            <w:tcBorders>
              <w:left w:val="nil"/>
              <w:bottom w:val="single" w:sz="4" w:space="0" w:color="auto"/>
              <w:right w:val="nil"/>
            </w:tcBorders>
            <w:shd w:val="clear" w:color="auto" w:fill="auto"/>
            <w:vAlign w:val="center"/>
          </w:tcPr>
          <w:p w14:paraId="6A32BC61" w14:textId="77777777" w:rsidR="00764DE8" w:rsidRPr="003F5074" w:rsidRDefault="00764DE8" w:rsidP="00C1296A">
            <w:pPr>
              <w:tabs>
                <w:tab w:val="center" w:pos="4320"/>
                <w:tab w:val="right" w:pos="8640"/>
              </w:tabs>
              <w:spacing w:after="0" w:line="240" w:lineRule="auto"/>
              <w:rPr>
                <w:rFonts w:ascii="Microsoft GothicNeo" w:eastAsia="Microsoft GothicNeo" w:hAnsi="Microsoft GothicNeo" w:cs="Microsoft GothicNeo"/>
                <w:bCs/>
                <w:sz w:val="20"/>
                <w:szCs w:val="20"/>
              </w:rPr>
            </w:pPr>
          </w:p>
        </w:tc>
        <w:tc>
          <w:tcPr>
            <w:tcW w:w="1843" w:type="dxa"/>
            <w:tcBorders>
              <w:left w:val="nil"/>
              <w:bottom w:val="single" w:sz="4" w:space="0" w:color="auto"/>
              <w:right w:val="nil"/>
            </w:tcBorders>
            <w:shd w:val="clear" w:color="auto" w:fill="auto"/>
            <w:vAlign w:val="center"/>
          </w:tcPr>
          <w:p w14:paraId="3771C7E1" w14:textId="77777777" w:rsidR="00764DE8" w:rsidRPr="003F5074" w:rsidRDefault="00764DE8" w:rsidP="00C1296A">
            <w:pPr>
              <w:tabs>
                <w:tab w:val="center" w:pos="4320"/>
                <w:tab w:val="right" w:pos="8640"/>
              </w:tabs>
              <w:spacing w:after="0" w:line="240" w:lineRule="auto"/>
              <w:rPr>
                <w:rFonts w:ascii="Microsoft GothicNeo" w:eastAsia="Microsoft GothicNeo" w:hAnsi="Microsoft GothicNeo" w:cs="Microsoft GothicNeo"/>
                <w:b/>
                <w:sz w:val="20"/>
                <w:szCs w:val="20"/>
              </w:rPr>
            </w:pPr>
          </w:p>
        </w:tc>
        <w:tc>
          <w:tcPr>
            <w:tcW w:w="1842" w:type="dxa"/>
            <w:tcBorders>
              <w:left w:val="nil"/>
              <w:bottom w:val="single" w:sz="4" w:space="0" w:color="auto"/>
              <w:right w:val="nil"/>
            </w:tcBorders>
            <w:shd w:val="clear" w:color="auto" w:fill="auto"/>
            <w:vAlign w:val="center"/>
          </w:tcPr>
          <w:p w14:paraId="230DD922" w14:textId="77777777" w:rsidR="00764DE8" w:rsidRPr="00097074" w:rsidRDefault="00764DE8" w:rsidP="00C1296A">
            <w:pPr>
              <w:tabs>
                <w:tab w:val="center" w:pos="4320"/>
                <w:tab w:val="right" w:pos="8640"/>
              </w:tabs>
              <w:spacing w:after="0" w:line="240" w:lineRule="auto"/>
              <w:rPr>
                <w:rFonts w:ascii="Microsoft GothicNeo" w:eastAsia="Microsoft GothicNeo" w:hAnsi="Microsoft GothicNeo" w:cs="Microsoft GothicNeo"/>
                <w:bCs/>
                <w:sz w:val="20"/>
                <w:szCs w:val="20"/>
                <w:highlight w:val="yellow"/>
              </w:rPr>
            </w:pPr>
          </w:p>
        </w:tc>
      </w:tr>
      <w:tr w:rsidR="00345CFF" w:rsidRPr="00EA5E70" w14:paraId="5DFE3C8D" w14:textId="77777777" w:rsidTr="00097074">
        <w:trPr>
          <w:trHeight w:val="432"/>
        </w:trPr>
        <w:tc>
          <w:tcPr>
            <w:tcW w:w="2689" w:type="dxa"/>
            <w:tcBorders>
              <w:left w:val="single" w:sz="4" w:space="0" w:color="auto"/>
            </w:tcBorders>
            <w:shd w:val="clear" w:color="auto" w:fill="D9D9D9" w:themeFill="background1" w:themeFillShade="D9"/>
            <w:vAlign w:val="center"/>
          </w:tcPr>
          <w:p w14:paraId="3D54FA1B" w14:textId="77777777" w:rsidR="00345CFF" w:rsidRPr="003F5074" w:rsidRDefault="006F5B00" w:rsidP="00C1296A">
            <w:pPr>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Course Code</w:t>
            </w:r>
          </w:p>
        </w:tc>
        <w:tc>
          <w:tcPr>
            <w:tcW w:w="6378" w:type="dxa"/>
            <w:gridSpan w:val="3"/>
            <w:tcBorders>
              <w:right w:val="single" w:sz="4" w:space="0" w:color="auto"/>
            </w:tcBorders>
            <w:shd w:val="clear" w:color="auto" w:fill="auto"/>
            <w:vAlign w:val="center"/>
          </w:tcPr>
          <w:p w14:paraId="000BC12B" w14:textId="41DF7A31" w:rsidR="00345CFF" w:rsidRPr="003F5074" w:rsidRDefault="003F5074" w:rsidP="00C1296A">
            <w:pPr>
              <w:tabs>
                <w:tab w:val="center" w:pos="4320"/>
                <w:tab w:val="right" w:pos="8640"/>
              </w:tabs>
              <w:spacing w:after="0" w:line="240" w:lineRule="auto"/>
              <w:rPr>
                <w:rFonts w:ascii="Microsoft GothicNeo" w:eastAsia="Microsoft GothicNeo" w:hAnsi="Microsoft GothicNeo" w:cs="Microsoft GothicNeo"/>
                <w:bCs/>
                <w:sz w:val="20"/>
                <w:szCs w:val="20"/>
              </w:rPr>
            </w:pPr>
            <w:r>
              <w:rPr>
                <w:rFonts w:ascii="Microsoft GothicNeo" w:eastAsia="Microsoft GothicNeo" w:hAnsi="Microsoft GothicNeo" w:cs="Microsoft GothicNeo"/>
                <w:bCs/>
                <w:sz w:val="20"/>
                <w:szCs w:val="20"/>
              </w:rPr>
              <w:t>STS 3113</w:t>
            </w:r>
          </w:p>
        </w:tc>
      </w:tr>
      <w:tr w:rsidR="00345CFF" w:rsidRPr="00EA5E70" w14:paraId="045F07A0" w14:textId="77777777" w:rsidTr="00097074">
        <w:trPr>
          <w:trHeight w:val="432"/>
        </w:trPr>
        <w:tc>
          <w:tcPr>
            <w:tcW w:w="2689" w:type="dxa"/>
            <w:tcBorders>
              <w:left w:val="single" w:sz="4" w:space="0" w:color="auto"/>
            </w:tcBorders>
            <w:shd w:val="clear" w:color="auto" w:fill="D9D9D9" w:themeFill="background1" w:themeFillShade="D9"/>
            <w:vAlign w:val="center"/>
          </w:tcPr>
          <w:p w14:paraId="7D65D452" w14:textId="4BFB4EB1" w:rsidR="00345CFF" w:rsidRPr="003F5074" w:rsidRDefault="006F5B00" w:rsidP="00C1296A">
            <w:pPr>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 xml:space="preserve">Course </w:t>
            </w:r>
            <w:r w:rsidR="00522DAF" w:rsidRPr="003F5074">
              <w:rPr>
                <w:rFonts w:ascii="Microsoft GothicNeo" w:eastAsia="Microsoft GothicNeo" w:hAnsi="Microsoft GothicNeo" w:cs="Microsoft GothicNeo"/>
                <w:b/>
                <w:sz w:val="20"/>
                <w:szCs w:val="20"/>
              </w:rPr>
              <w:t>Title</w:t>
            </w:r>
          </w:p>
        </w:tc>
        <w:tc>
          <w:tcPr>
            <w:tcW w:w="6378" w:type="dxa"/>
            <w:gridSpan w:val="3"/>
            <w:tcBorders>
              <w:right w:val="single" w:sz="4" w:space="0" w:color="auto"/>
            </w:tcBorders>
            <w:shd w:val="clear" w:color="auto" w:fill="auto"/>
            <w:vAlign w:val="center"/>
          </w:tcPr>
          <w:p w14:paraId="468F593B" w14:textId="490D04E6" w:rsidR="00345CFF" w:rsidRPr="003F5074" w:rsidRDefault="003F5074" w:rsidP="00C1296A">
            <w:pPr>
              <w:tabs>
                <w:tab w:val="center" w:pos="4320"/>
                <w:tab w:val="right" w:pos="8640"/>
              </w:tabs>
              <w:spacing w:after="0" w:line="240" w:lineRule="auto"/>
              <w:rPr>
                <w:rFonts w:ascii="Microsoft GothicNeo" w:eastAsia="Microsoft GothicNeo" w:hAnsi="Microsoft GothicNeo" w:cs="Microsoft GothicNeo"/>
                <w:bCs/>
                <w:sz w:val="20"/>
                <w:szCs w:val="20"/>
              </w:rPr>
            </w:pPr>
            <w:r>
              <w:rPr>
                <w:rFonts w:ascii="Microsoft GothicNeo" w:eastAsia="Microsoft GothicNeo" w:hAnsi="Microsoft GothicNeo" w:cs="Microsoft GothicNeo"/>
                <w:bCs/>
                <w:sz w:val="20"/>
                <w:szCs w:val="20"/>
              </w:rPr>
              <w:t>Advanced Statistical Models</w:t>
            </w:r>
          </w:p>
        </w:tc>
      </w:tr>
      <w:tr w:rsidR="00935414" w:rsidRPr="00EA5E70" w14:paraId="52B4E020" w14:textId="77777777" w:rsidTr="00097074">
        <w:tblPrEx>
          <w:tblLook w:val="01E0" w:firstRow="1" w:lastRow="1" w:firstColumn="1" w:lastColumn="1" w:noHBand="0" w:noVBand="0"/>
        </w:tblPrEx>
        <w:trPr>
          <w:trHeight w:val="422"/>
        </w:trPr>
        <w:tc>
          <w:tcPr>
            <w:tcW w:w="2689" w:type="dxa"/>
            <w:tcBorders>
              <w:left w:val="single" w:sz="4" w:space="0" w:color="auto"/>
            </w:tcBorders>
            <w:shd w:val="clear" w:color="auto" w:fill="D9D9D9" w:themeFill="background1" w:themeFillShade="D9"/>
            <w:vAlign w:val="center"/>
          </w:tcPr>
          <w:p w14:paraId="4CB43AC6" w14:textId="77777777" w:rsidR="00935414" w:rsidRPr="003F5074" w:rsidRDefault="00935414" w:rsidP="00C1296A">
            <w:pPr>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Course Instructor</w:t>
            </w:r>
          </w:p>
        </w:tc>
        <w:tc>
          <w:tcPr>
            <w:tcW w:w="2693" w:type="dxa"/>
            <w:shd w:val="clear" w:color="auto" w:fill="auto"/>
            <w:vAlign w:val="center"/>
          </w:tcPr>
          <w:p w14:paraId="393F99DE" w14:textId="0353A534" w:rsidR="00935414" w:rsidRPr="003F5074" w:rsidRDefault="003F5074" w:rsidP="00C1296A">
            <w:pPr>
              <w:pStyle w:val="Bold"/>
              <w:spacing w:before="0" w:after="0"/>
              <w:rPr>
                <w:rFonts w:ascii="Microsoft GothicNeo" w:eastAsia="Microsoft GothicNeo" w:hAnsi="Microsoft GothicNeo" w:cs="Microsoft GothicNeo"/>
                <w:b w:val="0"/>
                <w:bCs/>
                <w:sz w:val="20"/>
                <w:szCs w:val="20"/>
              </w:rPr>
            </w:pPr>
            <w:r>
              <w:rPr>
                <w:rFonts w:ascii="Microsoft GothicNeo" w:eastAsia="Microsoft GothicNeo" w:hAnsi="Microsoft GothicNeo" w:cs="Microsoft GothicNeo"/>
                <w:b w:val="0"/>
                <w:bCs/>
                <w:sz w:val="20"/>
                <w:szCs w:val="20"/>
              </w:rPr>
              <w:t>######</w:t>
            </w:r>
          </w:p>
        </w:tc>
        <w:tc>
          <w:tcPr>
            <w:tcW w:w="1843" w:type="dxa"/>
            <w:shd w:val="clear" w:color="auto" w:fill="D9D9D9" w:themeFill="background1" w:themeFillShade="D9"/>
            <w:vAlign w:val="center"/>
          </w:tcPr>
          <w:p w14:paraId="57FEAE9E" w14:textId="77777777" w:rsidR="00935414" w:rsidRPr="003F5074" w:rsidRDefault="00935414" w:rsidP="00C1296A">
            <w:pPr>
              <w:spacing w:after="0" w:line="240" w:lineRule="auto"/>
              <w:rPr>
                <w:rFonts w:ascii="Microsoft GothicNeo" w:eastAsia="Microsoft GothicNeo" w:hAnsi="Microsoft GothicNeo" w:cs="Microsoft GothicNeo"/>
                <w:b/>
                <w:color w:val="FF0000"/>
                <w:sz w:val="20"/>
                <w:szCs w:val="20"/>
              </w:rPr>
            </w:pPr>
            <w:r w:rsidRPr="003F5074">
              <w:rPr>
                <w:rFonts w:ascii="Microsoft GothicNeo" w:eastAsia="Microsoft GothicNeo" w:hAnsi="Microsoft GothicNeo" w:cs="Microsoft GothicNeo"/>
                <w:b/>
                <w:sz w:val="20"/>
                <w:szCs w:val="20"/>
              </w:rPr>
              <w:t>CRN</w:t>
            </w:r>
          </w:p>
        </w:tc>
        <w:tc>
          <w:tcPr>
            <w:tcW w:w="1842" w:type="dxa"/>
            <w:tcBorders>
              <w:right w:val="single" w:sz="4" w:space="0" w:color="auto"/>
            </w:tcBorders>
            <w:shd w:val="clear" w:color="auto" w:fill="auto"/>
            <w:vAlign w:val="center"/>
          </w:tcPr>
          <w:p w14:paraId="607DBC7D" w14:textId="51BD1127" w:rsidR="00935414" w:rsidRPr="00097074" w:rsidRDefault="003F5074" w:rsidP="00C1296A">
            <w:pPr>
              <w:spacing w:after="0" w:line="240" w:lineRule="auto"/>
              <w:rPr>
                <w:rFonts w:ascii="Microsoft GothicNeo" w:eastAsia="Microsoft GothicNeo" w:hAnsi="Microsoft GothicNeo" w:cs="Microsoft GothicNeo"/>
                <w:bCs/>
                <w:sz w:val="20"/>
                <w:szCs w:val="20"/>
                <w:highlight w:val="yellow"/>
              </w:rPr>
            </w:pPr>
            <w:r w:rsidRPr="003F5074">
              <w:rPr>
                <w:rFonts w:ascii="Microsoft GothicNeo" w:eastAsia="Microsoft GothicNeo" w:hAnsi="Microsoft GothicNeo" w:cs="Microsoft GothicNeo"/>
                <w:bCs/>
                <w:sz w:val="20"/>
                <w:szCs w:val="20"/>
              </w:rPr>
              <w:t>######</w:t>
            </w:r>
          </w:p>
        </w:tc>
      </w:tr>
      <w:tr w:rsidR="00596CE8" w:rsidRPr="00EA5E70" w14:paraId="61C8BA1E" w14:textId="77777777" w:rsidTr="00097074">
        <w:tblPrEx>
          <w:tblLook w:val="01E0" w:firstRow="1" w:lastRow="1" w:firstColumn="1" w:lastColumn="1" w:noHBand="0" w:noVBand="0"/>
        </w:tblPrEx>
        <w:trPr>
          <w:trHeight w:val="422"/>
        </w:trPr>
        <w:tc>
          <w:tcPr>
            <w:tcW w:w="2689" w:type="dxa"/>
            <w:tcBorders>
              <w:left w:val="single" w:sz="4" w:space="0" w:color="auto"/>
            </w:tcBorders>
            <w:shd w:val="clear" w:color="auto" w:fill="D9D9D9" w:themeFill="background1" w:themeFillShade="D9"/>
            <w:vAlign w:val="center"/>
          </w:tcPr>
          <w:p w14:paraId="000707DE" w14:textId="77777777" w:rsidR="00596CE8" w:rsidRPr="003F5074" w:rsidRDefault="00596CE8" w:rsidP="00C1296A">
            <w:pPr>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Assessment Weight</w:t>
            </w:r>
          </w:p>
        </w:tc>
        <w:tc>
          <w:tcPr>
            <w:tcW w:w="2693" w:type="dxa"/>
            <w:shd w:val="clear" w:color="auto" w:fill="auto"/>
            <w:vAlign w:val="center"/>
          </w:tcPr>
          <w:p w14:paraId="28C573C4" w14:textId="1B6E2F20" w:rsidR="00596CE8" w:rsidRPr="003F5074" w:rsidRDefault="003F5074" w:rsidP="00C1296A">
            <w:pPr>
              <w:pStyle w:val="Bold"/>
              <w:spacing w:before="0" w:after="0"/>
              <w:rPr>
                <w:rFonts w:ascii="Microsoft GothicNeo" w:eastAsia="Microsoft GothicNeo" w:hAnsi="Microsoft GothicNeo" w:cs="Microsoft GothicNeo"/>
                <w:b w:val="0"/>
                <w:bCs/>
                <w:sz w:val="20"/>
                <w:szCs w:val="20"/>
              </w:rPr>
            </w:pPr>
            <w:r>
              <w:rPr>
                <w:rFonts w:ascii="Microsoft GothicNeo" w:eastAsia="Microsoft GothicNeo" w:hAnsi="Microsoft GothicNeo" w:cs="Microsoft GothicNeo"/>
                <w:b w:val="0"/>
                <w:bCs/>
                <w:sz w:val="20"/>
                <w:szCs w:val="20"/>
              </w:rPr>
              <w:t>30%</w:t>
            </w:r>
          </w:p>
        </w:tc>
        <w:tc>
          <w:tcPr>
            <w:tcW w:w="1843" w:type="dxa"/>
            <w:shd w:val="clear" w:color="auto" w:fill="D9D9D9" w:themeFill="background1" w:themeFillShade="D9"/>
            <w:vAlign w:val="center"/>
          </w:tcPr>
          <w:p w14:paraId="39F6EED0" w14:textId="1A5A5417" w:rsidR="00596CE8" w:rsidRPr="003F5074" w:rsidRDefault="00596CE8" w:rsidP="00C1296A">
            <w:pPr>
              <w:spacing w:after="0" w:line="240" w:lineRule="auto"/>
              <w:rPr>
                <w:rFonts w:ascii="Microsoft GothicNeo" w:eastAsia="Microsoft GothicNeo" w:hAnsi="Microsoft GothicNeo" w:cs="Microsoft GothicNeo"/>
                <w:b/>
                <w:sz w:val="20"/>
                <w:szCs w:val="20"/>
              </w:rPr>
            </w:pPr>
            <w:r w:rsidRPr="003F5074">
              <w:rPr>
                <w:rFonts w:ascii="Microsoft GothicNeo" w:eastAsia="Microsoft GothicNeo" w:hAnsi="Microsoft GothicNeo" w:cs="Microsoft GothicNeo"/>
                <w:b/>
                <w:sz w:val="20"/>
                <w:szCs w:val="20"/>
              </w:rPr>
              <w:t xml:space="preserve">Submission Date </w:t>
            </w:r>
          </w:p>
        </w:tc>
        <w:tc>
          <w:tcPr>
            <w:tcW w:w="1842" w:type="dxa"/>
            <w:tcBorders>
              <w:right w:val="single" w:sz="4" w:space="0" w:color="auto"/>
            </w:tcBorders>
            <w:shd w:val="clear" w:color="auto" w:fill="auto"/>
            <w:vAlign w:val="center"/>
          </w:tcPr>
          <w:p w14:paraId="5134630D" w14:textId="2C3961A5" w:rsidR="00596CE8" w:rsidRPr="00097074" w:rsidRDefault="003F5074" w:rsidP="00C1296A">
            <w:pPr>
              <w:spacing w:after="0" w:line="240" w:lineRule="auto"/>
              <w:rPr>
                <w:rFonts w:ascii="Microsoft GothicNeo" w:eastAsia="Microsoft GothicNeo" w:hAnsi="Microsoft GothicNeo" w:cs="Microsoft GothicNeo"/>
                <w:b/>
                <w:bCs/>
                <w:sz w:val="20"/>
                <w:szCs w:val="20"/>
                <w:highlight w:val="yellow"/>
              </w:rPr>
            </w:pPr>
            <w:r>
              <w:rPr>
                <w:rFonts w:ascii="Microsoft GothicNeo" w:eastAsia="Microsoft GothicNeo" w:hAnsi="Microsoft GothicNeo" w:cs="Microsoft GothicNeo"/>
                <w:b/>
                <w:bCs/>
                <w:sz w:val="20"/>
                <w:szCs w:val="20"/>
              </w:rPr>
              <w:t>######</w:t>
            </w:r>
          </w:p>
        </w:tc>
      </w:tr>
      <w:tr w:rsidR="00596CE8" w:rsidRPr="00EA5E70" w14:paraId="40AB6347" w14:textId="77777777" w:rsidTr="00D24B42">
        <w:tblPrEx>
          <w:tblLook w:val="01E0" w:firstRow="1" w:lastRow="1" w:firstColumn="1" w:lastColumn="1" w:noHBand="0" w:noVBand="0"/>
        </w:tblPrEx>
        <w:trPr>
          <w:trHeight w:val="422"/>
        </w:trPr>
        <w:tc>
          <w:tcPr>
            <w:tcW w:w="9067" w:type="dxa"/>
            <w:gridSpan w:val="4"/>
            <w:tcBorders>
              <w:left w:val="single" w:sz="4" w:space="0" w:color="auto"/>
              <w:right w:val="single" w:sz="4" w:space="0" w:color="auto"/>
            </w:tcBorders>
            <w:shd w:val="clear" w:color="auto" w:fill="auto"/>
            <w:vAlign w:val="center"/>
          </w:tcPr>
          <w:p w14:paraId="2038DE0D" w14:textId="36B6DBA1" w:rsidR="005D05C1" w:rsidRPr="00EA5E70" w:rsidRDefault="003F5074" w:rsidP="003F5074">
            <w:pPr>
              <w:rPr>
                <w:rFonts w:ascii="Microsoft GothicNeo" w:eastAsia="Microsoft GothicNeo" w:hAnsi="Microsoft GothicNeo" w:cs="Microsoft GothicNeo"/>
                <w:b/>
                <w:sz w:val="20"/>
                <w:szCs w:val="20"/>
              </w:rPr>
            </w:pPr>
            <w:r w:rsidRPr="00054C4D">
              <w:t xml:space="preserve">In this assessment, you will undertake a report </w:t>
            </w:r>
            <w:r w:rsidR="0042312F">
              <w:t>(8</w:t>
            </w:r>
            <w:r w:rsidR="00C9076C">
              <w:t xml:space="preserve">0%) </w:t>
            </w:r>
            <w:r w:rsidRPr="00054C4D">
              <w:t>based on a series of statistical data fo</w:t>
            </w:r>
            <w:r>
              <w:t>llowed by an individual defense</w:t>
            </w:r>
            <w:r w:rsidR="0042312F">
              <w:t xml:space="preserve"> (2</w:t>
            </w:r>
            <w:r w:rsidR="00C9076C">
              <w:t>0%)</w:t>
            </w:r>
            <w:r>
              <w:t xml:space="preserve">. </w:t>
            </w:r>
          </w:p>
        </w:tc>
      </w:tr>
      <w:tr w:rsidR="00596CE8" w:rsidRPr="00EA5E70" w14:paraId="19596E3E" w14:textId="77777777" w:rsidTr="00D24B42">
        <w:tblPrEx>
          <w:tblLook w:val="01E0" w:firstRow="1" w:lastRow="1" w:firstColumn="1" w:lastColumn="1" w:noHBand="0" w:noVBand="0"/>
        </w:tblPrEx>
        <w:trPr>
          <w:trHeight w:val="20"/>
        </w:trPr>
        <w:tc>
          <w:tcPr>
            <w:tcW w:w="9067" w:type="dxa"/>
            <w:gridSpan w:val="4"/>
            <w:tcBorders>
              <w:left w:val="nil"/>
              <w:bottom w:val="single" w:sz="4" w:space="0" w:color="auto"/>
              <w:right w:val="nil"/>
            </w:tcBorders>
            <w:shd w:val="clear" w:color="auto" w:fill="auto"/>
            <w:vAlign w:val="center"/>
          </w:tcPr>
          <w:p w14:paraId="0A0C6A5F" w14:textId="77777777" w:rsidR="00596CE8" w:rsidRPr="00EA5E70" w:rsidRDefault="00596CE8" w:rsidP="00596CE8">
            <w:pPr>
              <w:pStyle w:val="Bold"/>
              <w:spacing w:before="0" w:after="0"/>
              <w:rPr>
                <w:rFonts w:ascii="Microsoft GothicNeo" w:eastAsia="Microsoft GothicNeo" w:hAnsi="Microsoft GothicNeo" w:cs="Microsoft GothicNeo"/>
                <w:b w:val="0"/>
                <w:bCs/>
                <w:i/>
                <w:sz w:val="20"/>
                <w:szCs w:val="20"/>
              </w:rPr>
            </w:pPr>
          </w:p>
        </w:tc>
      </w:tr>
      <w:tr w:rsidR="00596CE8" w:rsidRPr="00EA5E70" w14:paraId="622A4570" w14:textId="77777777" w:rsidTr="00D24B42">
        <w:tblPrEx>
          <w:tblLook w:val="01E0" w:firstRow="1" w:lastRow="1" w:firstColumn="1" w:lastColumn="1" w:noHBand="0" w:noVBand="0"/>
        </w:tblPrEx>
        <w:trPr>
          <w:trHeight w:val="422"/>
        </w:trPr>
        <w:tc>
          <w:tcPr>
            <w:tcW w:w="9067" w:type="dxa"/>
            <w:gridSpan w:val="4"/>
            <w:tcBorders>
              <w:left w:val="single" w:sz="4" w:space="0" w:color="auto"/>
              <w:right w:val="single" w:sz="4" w:space="0" w:color="auto"/>
            </w:tcBorders>
            <w:shd w:val="clear" w:color="auto" w:fill="auto"/>
            <w:vAlign w:val="center"/>
          </w:tcPr>
          <w:p w14:paraId="73E32B6B" w14:textId="77777777" w:rsidR="00EA5E70" w:rsidRPr="00EA5E70" w:rsidRDefault="00EA5E70" w:rsidP="00EA5E70">
            <w:pPr>
              <w:spacing w:after="0"/>
              <w:rPr>
                <w:rFonts w:ascii="Microsoft GothicNeo" w:eastAsia="Microsoft GothicNeo" w:hAnsi="Microsoft GothicNeo" w:cs="Microsoft GothicNeo"/>
                <w:sz w:val="20"/>
                <w:szCs w:val="20"/>
              </w:rPr>
            </w:pPr>
            <w:r w:rsidRPr="00EA5E70">
              <w:rPr>
                <w:rFonts w:ascii="Microsoft GothicNeo" w:eastAsia="Microsoft GothicNeo" w:hAnsi="Microsoft GothicNeo" w:cs="Microsoft GothicNeo"/>
                <w:b/>
                <w:sz w:val="20"/>
                <w:szCs w:val="20"/>
              </w:rPr>
              <w:t>Student Declaration</w:t>
            </w:r>
            <w:r w:rsidRPr="00EA5E70">
              <w:rPr>
                <w:rFonts w:ascii="Microsoft GothicNeo" w:eastAsia="Microsoft GothicNeo" w:hAnsi="Microsoft GothicNeo" w:cs="Microsoft GothicNeo"/>
                <w:sz w:val="20"/>
                <w:szCs w:val="20"/>
              </w:rPr>
              <w:t>:</w:t>
            </w:r>
          </w:p>
          <w:p w14:paraId="16E70F0D" w14:textId="77777777" w:rsidR="00596CE8" w:rsidRPr="00EA5E70" w:rsidRDefault="00596CE8" w:rsidP="00596CE8">
            <w:pPr>
              <w:spacing w:after="0" w:line="240" w:lineRule="auto"/>
              <w:rPr>
                <w:rFonts w:ascii="Microsoft GothicNeo" w:eastAsia="Microsoft GothicNeo" w:hAnsi="Microsoft GothicNeo" w:cs="Microsoft GothicNeo"/>
                <w:b/>
                <w:color w:val="4472C4" w:themeColor="accent5"/>
                <w:sz w:val="20"/>
                <w:szCs w:val="20"/>
              </w:rPr>
            </w:pPr>
            <w:r w:rsidRPr="00EA5E70">
              <w:rPr>
                <w:rFonts w:ascii="Microsoft GothicNeo" w:eastAsia="Microsoft GothicNeo" w:hAnsi="Microsoft GothicNeo" w:cs="Microsoft GothicNeo"/>
                <w:b/>
                <w:color w:val="4472C4" w:themeColor="accent5"/>
                <w:sz w:val="20"/>
                <w:szCs w:val="20"/>
              </w:rPr>
              <w:t>Academic Integrity Statement</w:t>
            </w:r>
          </w:p>
          <w:p w14:paraId="393926FC" w14:textId="4ABE4F1C" w:rsidR="00596CE8" w:rsidRPr="00EA5E70" w:rsidRDefault="00596CE8" w:rsidP="00596CE8">
            <w:pPr>
              <w:spacing w:after="0" w:line="240" w:lineRule="auto"/>
              <w:rPr>
                <w:rFonts w:ascii="Microsoft GothicNeo" w:eastAsia="Microsoft GothicNeo" w:hAnsi="Microsoft GothicNeo" w:cs="Microsoft GothicNeo"/>
                <w:bCs/>
                <w:sz w:val="20"/>
                <w:szCs w:val="20"/>
              </w:rPr>
            </w:pPr>
            <w:r w:rsidRPr="00EA5E70">
              <w:rPr>
                <w:rFonts w:ascii="Microsoft GothicNeo" w:eastAsia="Microsoft GothicNeo" w:hAnsi="Microsoft GothicNeo" w:cs="Microsoft GothicNeo"/>
                <w:bCs/>
                <w:sz w:val="20"/>
                <w:szCs w:val="20"/>
              </w:rPr>
              <w:t xml:space="preserve">In accordance with </w:t>
            </w:r>
            <w:r w:rsidR="003202D5">
              <w:rPr>
                <w:rFonts w:ascii="Microsoft GothicNeo" w:eastAsia="Microsoft GothicNeo" w:hAnsi="Microsoft GothicNeo" w:cs="Microsoft GothicNeo"/>
                <w:bCs/>
                <w:sz w:val="20"/>
                <w:szCs w:val="20"/>
              </w:rPr>
              <w:t xml:space="preserve">the </w:t>
            </w:r>
            <w:r w:rsidRPr="00EA5E70">
              <w:rPr>
                <w:rFonts w:ascii="Microsoft GothicNeo" w:eastAsia="Microsoft GothicNeo" w:hAnsi="Microsoft GothicNeo" w:cs="Microsoft GothicNeo"/>
                <w:bCs/>
                <w:sz w:val="20"/>
                <w:szCs w:val="20"/>
              </w:rPr>
              <w:t>HCT Academic Integrity Policy</w:t>
            </w:r>
          </w:p>
          <w:p w14:paraId="60997367" w14:textId="77777777" w:rsidR="00596CE8" w:rsidRPr="00EA5E70" w:rsidRDefault="00596CE8" w:rsidP="00596CE8">
            <w:pPr>
              <w:tabs>
                <w:tab w:val="left" w:pos="180"/>
              </w:tabs>
              <w:spacing w:after="0" w:line="240" w:lineRule="auto"/>
              <w:ind w:left="180" w:hanging="180"/>
              <w:rPr>
                <w:rFonts w:ascii="Microsoft GothicNeo" w:eastAsia="Microsoft GothicNeo" w:hAnsi="Microsoft GothicNeo" w:cs="Microsoft GothicNeo"/>
                <w:bCs/>
                <w:sz w:val="20"/>
                <w:szCs w:val="20"/>
              </w:rPr>
            </w:pPr>
            <w:r w:rsidRPr="00EA5E70">
              <w:rPr>
                <w:rFonts w:ascii="Microsoft GothicNeo" w:eastAsia="Microsoft GothicNeo" w:hAnsi="Microsoft GothicNeo" w:cs="Microsoft GothicNeo"/>
                <w:bCs/>
                <w:sz w:val="20"/>
                <w:szCs w:val="20"/>
              </w:rPr>
              <w:t xml:space="preserve">• Students are required to refrain from all forms of academic integrity breaches as defined and explained by HCT. </w:t>
            </w:r>
          </w:p>
          <w:p w14:paraId="79ED18CC" w14:textId="77777777" w:rsidR="00596CE8" w:rsidRPr="00EA5E70" w:rsidRDefault="00596CE8" w:rsidP="00596CE8">
            <w:pPr>
              <w:tabs>
                <w:tab w:val="left" w:pos="180"/>
              </w:tabs>
              <w:spacing w:after="0" w:line="240" w:lineRule="auto"/>
              <w:ind w:left="187" w:hanging="187"/>
              <w:rPr>
                <w:rFonts w:ascii="Microsoft GothicNeo" w:eastAsia="Microsoft GothicNeo" w:hAnsi="Microsoft GothicNeo" w:cs="Microsoft GothicNeo"/>
                <w:bCs/>
                <w:sz w:val="20"/>
                <w:szCs w:val="20"/>
              </w:rPr>
            </w:pPr>
            <w:r w:rsidRPr="00EA5E70">
              <w:rPr>
                <w:rFonts w:ascii="Microsoft GothicNeo" w:eastAsia="Microsoft GothicNeo" w:hAnsi="Microsoft GothicNeo" w:cs="Microsoft GothicNeo"/>
                <w:bCs/>
                <w:sz w:val="20"/>
                <w:szCs w:val="20"/>
              </w:rPr>
              <w:t xml:space="preserve">• A student found guilty of having committed acts of academic integrity </w:t>
            </w:r>
            <w:proofErr w:type="gramStart"/>
            <w:r w:rsidRPr="00EA5E70">
              <w:rPr>
                <w:rFonts w:ascii="Microsoft GothicNeo" w:eastAsia="Microsoft GothicNeo" w:hAnsi="Microsoft GothicNeo" w:cs="Microsoft GothicNeo"/>
                <w:bCs/>
                <w:sz w:val="20"/>
                <w:szCs w:val="20"/>
              </w:rPr>
              <w:t>breach(</w:t>
            </w:r>
            <w:proofErr w:type="spellStart"/>
            <w:proofErr w:type="gramEnd"/>
            <w:r w:rsidRPr="00EA5E70">
              <w:rPr>
                <w:rFonts w:ascii="Microsoft GothicNeo" w:eastAsia="Microsoft GothicNeo" w:hAnsi="Microsoft GothicNeo" w:cs="Microsoft GothicNeo"/>
                <w:bCs/>
                <w:sz w:val="20"/>
                <w:szCs w:val="20"/>
              </w:rPr>
              <w:t>es</w:t>
            </w:r>
            <w:proofErr w:type="spellEnd"/>
            <w:r w:rsidRPr="00EA5E70">
              <w:rPr>
                <w:rFonts w:ascii="Microsoft GothicNeo" w:eastAsia="Microsoft GothicNeo" w:hAnsi="Microsoft GothicNeo" w:cs="Microsoft GothicNeo"/>
                <w:bCs/>
                <w:sz w:val="20"/>
                <w:szCs w:val="20"/>
              </w:rPr>
              <w:t>) will be subject to the relevant sanctions as outlined by HCT.</w:t>
            </w:r>
          </w:p>
          <w:p w14:paraId="17DD36E8" w14:textId="77777777" w:rsidR="00596CE8" w:rsidRPr="00EA5E70" w:rsidRDefault="00596CE8" w:rsidP="00345BF6">
            <w:pPr>
              <w:bidi/>
              <w:spacing w:after="0" w:line="240" w:lineRule="auto"/>
              <w:contextualSpacing/>
              <w:rPr>
                <w:rFonts w:ascii="Microsoft GothicNeo" w:eastAsia="Microsoft GothicNeo" w:hAnsi="Microsoft GothicNeo" w:cs="Microsoft GothicNeo"/>
                <w:bCs/>
                <w:smallCaps/>
                <w:color w:val="4472C4" w:themeColor="accent5"/>
                <w:sz w:val="20"/>
                <w:szCs w:val="20"/>
                <w:rtl/>
                <w:lang w:bidi="ar-AE"/>
              </w:rPr>
            </w:pPr>
            <w:r w:rsidRPr="00EA5E70">
              <w:rPr>
                <w:rFonts w:ascii="Arial" w:eastAsia="Microsoft GothicNeo" w:hAnsi="Arial" w:cs="Arial" w:hint="cs"/>
                <w:bCs/>
                <w:smallCaps/>
                <w:color w:val="4472C4" w:themeColor="accent5"/>
                <w:sz w:val="20"/>
                <w:szCs w:val="20"/>
                <w:rtl/>
              </w:rPr>
              <w:t>إفادة</w:t>
            </w:r>
            <w:r w:rsidRPr="00EA5E70">
              <w:rPr>
                <w:rFonts w:ascii="Microsoft GothicNeo" w:eastAsia="Microsoft GothicNeo" w:hAnsi="Microsoft GothicNeo" w:cs="Microsoft GothicNeo"/>
                <w:bCs/>
                <w:smallCaps/>
                <w:color w:val="4472C4" w:themeColor="accent5"/>
                <w:sz w:val="20"/>
                <w:szCs w:val="20"/>
                <w:rtl/>
              </w:rPr>
              <w:t xml:space="preserve"> </w:t>
            </w:r>
            <w:r w:rsidRPr="00EA5E70">
              <w:rPr>
                <w:rFonts w:ascii="Arial" w:eastAsia="Microsoft GothicNeo" w:hAnsi="Arial" w:cs="Arial" w:hint="cs"/>
                <w:bCs/>
                <w:smallCaps/>
                <w:color w:val="4472C4" w:themeColor="accent5"/>
                <w:sz w:val="20"/>
                <w:szCs w:val="20"/>
                <w:rtl/>
              </w:rPr>
              <w:t>النزاهة</w:t>
            </w:r>
            <w:r w:rsidRPr="00EA5E70">
              <w:rPr>
                <w:rFonts w:ascii="Microsoft GothicNeo" w:eastAsia="Microsoft GothicNeo" w:hAnsi="Microsoft GothicNeo" w:cs="Microsoft GothicNeo"/>
                <w:bCs/>
                <w:smallCaps/>
                <w:color w:val="4472C4" w:themeColor="accent5"/>
                <w:sz w:val="20"/>
                <w:szCs w:val="20"/>
                <w:rtl/>
              </w:rPr>
              <w:t xml:space="preserve"> </w:t>
            </w:r>
            <w:r w:rsidRPr="00EA5E70">
              <w:rPr>
                <w:rFonts w:ascii="Arial" w:eastAsia="Microsoft GothicNeo" w:hAnsi="Arial" w:cs="Arial" w:hint="cs"/>
                <w:bCs/>
                <w:smallCaps/>
                <w:color w:val="4472C4" w:themeColor="accent5"/>
                <w:sz w:val="20"/>
                <w:szCs w:val="20"/>
                <w:rtl/>
              </w:rPr>
              <w:t>الأكاديمية</w:t>
            </w:r>
          </w:p>
          <w:p w14:paraId="1C90323B" w14:textId="77777777" w:rsidR="00596CE8" w:rsidRPr="00EA5E70" w:rsidRDefault="00596CE8" w:rsidP="00345BF6">
            <w:pPr>
              <w:bidi/>
              <w:spacing w:after="0" w:line="240" w:lineRule="auto"/>
              <w:contextualSpacing/>
              <w:rPr>
                <w:rFonts w:ascii="Microsoft GothicNeo" w:eastAsia="Microsoft GothicNeo" w:hAnsi="Microsoft GothicNeo" w:cs="Microsoft GothicNeo"/>
                <w:b/>
                <w:smallCaps/>
                <w:sz w:val="20"/>
                <w:szCs w:val="20"/>
              </w:rPr>
            </w:pPr>
            <w:r w:rsidRPr="00EA5E70">
              <w:rPr>
                <w:rFonts w:ascii="Arial" w:eastAsia="Microsoft GothicNeo" w:hAnsi="Arial" w:cs="Arial" w:hint="cs"/>
                <w:b/>
                <w:smallCaps/>
                <w:sz w:val="20"/>
                <w:szCs w:val="20"/>
                <w:rtl/>
              </w:rPr>
              <w:t>وفقًا</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لسياسة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كليات</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التقنية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العليا</w:t>
            </w:r>
            <w:r w:rsidRPr="00EA5E70">
              <w:rPr>
                <w:rFonts w:ascii="Microsoft GothicNeo" w:eastAsia="Microsoft GothicNeo" w:hAnsi="Microsoft GothicNeo" w:cs="Microsoft GothicNeo"/>
                <w:b/>
                <w:smallCaps/>
                <w:sz w:val="20"/>
                <w:szCs w:val="20"/>
              </w:rPr>
              <w:t xml:space="preserve"> </w:t>
            </w:r>
            <w:r w:rsidRPr="00EA5E70">
              <w:rPr>
                <w:rFonts w:ascii="Arial" w:eastAsia="Microsoft GothicNeo" w:hAnsi="Arial" w:cs="Arial" w:hint="cs"/>
                <w:b/>
                <w:smallCaps/>
                <w:sz w:val="20"/>
                <w:szCs w:val="20"/>
                <w:rtl/>
              </w:rPr>
              <w:t>للنزاهة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الأكاديمية</w:t>
            </w:r>
          </w:p>
          <w:p w14:paraId="62E3D401" w14:textId="77777777" w:rsidR="00596CE8" w:rsidRPr="00EA5E70" w:rsidRDefault="00596CE8" w:rsidP="00345BF6">
            <w:pPr>
              <w:bidi/>
              <w:spacing w:after="0" w:line="240" w:lineRule="auto"/>
              <w:contextualSpacing/>
              <w:rPr>
                <w:rFonts w:ascii="Microsoft GothicNeo" w:eastAsia="Microsoft GothicNeo" w:hAnsi="Microsoft GothicNeo" w:cs="Microsoft GothicNeo"/>
                <w:b/>
                <w:smallCaps/>
                <w:sz w:val="20"/>
                <w:szCs w:val="20"/>
              </w:rPr>
            </w:pPr>
            <w:r w:rsidRPr="00EA5E70">
              <w:rPr>
                <w:rFonts w:ascii="Microsoft GothicNeo" w:eastAsia="Microsoft GothicNeo" w:hAnsi="Microsoft GothicNeo" w:cs="Microsoft GothicNeo"/>
                <w:b/>
                <w:smallCaps/>
                <w:sz w:val="20"/>
                <w:szCs w:val="20"/>
              </w:rPr>
              <w:t xml:space="preserve">• </w:t>
            </w:r>
            <w:r w:rsidRPr="00EA5E70">
              <w:rPr>
                <w:rFonts w:ascii="Arial" w:eastAsia="Microsoft GothicNeo" w:hAnsi="Arial" w:cs="Arial" w:hint="cs"/>
                <w:b/>
                <w:smallCaps/>
                <w:sz w:val="20"/>
                <w:szCs w:val="20"/>
                <w:rtl/>
              </w:rPr>
              <w:t>على</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الطلبة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الإلتزام</w:t>
            </w:r>
            <w:r w:rsidRPr="00EA5E70">
              <w:rPr>
                <w:rFonts w:ascii="Microsoft GothicNeo" w:eastAsia="Microsoft GothicNeo" w:hAnsi="Microsoft GothicNeo" w:cs="Microsoft GothicNeo" w:hint="cs"/>
                <w:b/>
                <w:smallCaps/>
                <w:sz w:val="20"/>
                <w:szCs w:val="20"/>
                <w:rtl/>
              </w:rPr>
              <w:t xml:space="preserve"> </w:t>
            </w:r>
            <w:r w:rsidRPr="00EA5E70">
              <w:rPr>
                <w:rFonts w:ascii="Arial" w:eastAsia="Microsoft GothicNeo" w:hAnsi="Arial" w:cs="Arial" w:hint="cs"/>
                <w:b/>
                <w:smallCaps/>
                <w:sz w:val="20"/>
                <w:szCs w:val="20"/>
                <w:rtl/>
              </w:rPr>
              <w:t>بلوائح</w:t>
            </w:r>
            <w:r w:rsidRPr="00EA5E70">
              <w:rPr>
                <w:rFonts w:ascii="Microsoft GothicNeo" w:eastAsia="Microsoft GothicNeo" w:hAnsi="Microsoft GothicNeo" w:cs="Microsoft GothicNeo" w:hint="cs"/>
                <w:b/>
                <w:smallCaps/>
                <w:sz w:val="20"/>
                <w:szCs w:val="20"/>
                <w:rtl/>
              </w:rPr>
              <w:t xml:space="preserve"> </w:t>
            </w:r>
            <w:r w:rsidRPr="00EA5E70">
              <w:rPr>
                <w:rFonts w:ascii="Arial" w:eastAsia="Microsoft GothicNeo" w:hAnsi="Arial" w:cs="Arial" w:hint="cs"/>
                <w:b/>
                <w:smallCaps/>
                <w:sz w:val="20"/>
                <w:szCs w:val="20"/>
                <w:rtl/>
              </w:rPr>
              <w:t>وقواعد</w:t>
            </w:r>
            <w:r w:rsidRPr="00EA5E70">
              <w:rPr>
                <w:rFonts w:ascii="Microsoft GothicNeo" w:eastAsia="Microsoft GothicNeo" w:hAnsi="Microsoft GothicNeo" w:cs="Microsoft GothicNeo" w:hint="cs"/>
                <w:b/>
                <w:smallCaps/>
                <w:sz w:val="20"/>
                <w:szCs w:val="20"/>
                <w:rtl/>
              </w:rPr>
              <w:t xml:space="preserve"> </w:t>
            </w:r>
            <w:r w:rsidRPr="00EA5E70">
              <w:rPr>
                <w:rFonts w:ascii="Arial" w:eastAsia="Microsoft GothicNeo" w:hAnsi="Arial" w:cs="Arial" w:hint="cs"/>
                <w:b/>
                <w:smallCaps/>
                <w:sz w:val="20"/>
                <w:szCs w:val="20"/>
                <w:rtl/>
              </w:rPr>
              <w:t>النزاهة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الأكاديمية،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كما</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هو</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مبيّن</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وموضح</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في</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السياسات</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والإجراءات</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الخاصة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بكليات</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التقنية</w:t>
            </w:r>
            <w:r w:rsidRPr="00EA5E70">
              <w:rPr>
                <w:rFonts w:ascii="Microsoft GothicNeo" w:eastAsia="Microsoft GothicNeo" w:hAnsi="Microsoft GothicNeo" w:cs="Microsoft GothicNeo"/>
                <w:b/>
                <w:smallCaps/>
                <w:sz w:val="20"/>
                <w:szCs w:val="20"/>
                <w:rtl/>
              </w:rPr>
              <w:t xml:space="preserve"> </w:t>
            </w:r>
            <w:r w:rsidRPr="00EA5E70">
              <w:rPr>
                <w:rFonts w:ascii="Arial" w:eastAsia="Microsoft GothicNeo" w:hAnsi="Arial" w:cs="Arial" w:hint="cs"/>
                <w:b/>
                <w:smallCaps/>
                <w:sz w:val="20"/>
                <w:szCs w:val="20"/>
                <w:rtl/>
              </w:rPr>
              <w:t>العليا</w:t>
            </w:r>
            <w:r w:rsidRPr="00EA5E70">
              <w:rPr>
                <w:rFonts w:ascii="Microsoft GothicNeo" w:eastAsia="Microsoft GothicNeo" w:hAnsi="Microsoft GothicNeo" w:cs="Microsoft GothicNeo"/>
                <w:b/>
                <w:smallCaps/>
                <w:sz w:val="20"/>
                <w:szCs w:val="20"/>
              </w:rPr>
              <w:t>.</w:t>
            </w:r>
          </w:p>
          <w:p w14:paraId="7CE5C686" w14:textId="77777777" w:rsidR="00596CE8" w:rsidRDefault="00596CE8" w:rsidP="00345BF6">
            <w:pPr>
              <w:pStyle w:val="HTMLPreformatted"/>
              <w:shd w:val="clear" w:color="auto" w:fill="FFFFFF"/>
              <w:bidi/>
              <w:contextualSpacing/>
              <w:rPr>
                <w:rFonts w:ascii="Microsoft GothicNeo" w:eastAsia="Microsoft GothicNeo" w:hAnsi="Microsoft GothicNeo" w:cstheme="minorBidi"/>
                <w:b/>
                <w:smallCaps/>
                <w:rtl/>
                <w:lang w:bidi="ar-AE"/>
              </w:rPr>
            </w:pPr>
            <w:r w:rsidRPr="00EA5E70">
              <w:rPr>
                <w:rFonts w:ascii="Microsoft GothicNeo" w:eastAsia="Microsoft GothicNeo" w:hAnsi="Microsoft GothicNeo" w:cs="Microsoft GothicNeo"/>
                <w:b/>
                <w:smallCaps/>
              </w:rPr>
              <w:t xml:space="preserve">• </w:t>
            </w:r>
            <w:r w:rsidRPr="00EA5E70">
              <w:rPr>
                <w:rFonts w:ascii="Arial" w:eastAsia="Microsoft GothicNeo" w:hAnsi="Arial" w:cs="Arial" w:hint="cs"/>
                <w:b/>
                <w:smallCaps/>
                <w:rtl/>
              </w:rPr>
              <w:t>في</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حالة</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ارتكاب</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الطالب</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أي</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شكل</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من</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أشكال</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الإخلال</w:t>
            </w:r>
            <w:r w:rsidRPr="00EA5E70">
              <w:rPr>
                <w:rFonts w:ascii="Microsoft GothicNeo" w:eastAsia="Microsoft GothicNeo" w:hAnsi="Microsoft GothicNeo" w:cs="Microsoft GothicNeo" w:hint="cs"/>
                <w:b/>
                <w:smallCaps/>
                <w:rtl/>
              </w:rPr>
              <w:t xml:space="preserve"> </w:t>
            </w:r>
            <w:r w:rsidRPr="00EA5E70">
              <w:rPr>
                <w:rFonts w:ascii="Arial" w:eastAsia="Microsoft GothicNeo" w:hAnsi="Arial" w:cs="Arial" w:hint="cs"/>
                <w:b/>
                <w:smallCaps/>
                <w:rtl/>
              </w:rPr>
              <w:t>بالنزاهة</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الأكاديمية،</w:t>
            </w:r>
            <w:r w:rsidRPr="00EA5E70">
              <w:rPr>
                <w:rFonts w:ascii="Microsoft GothicNeo" w:eastAsia="Microsoft GothicNeo" w:hAnsi="Microsoft GothicNeo" w:cs="Microsoft GothicNeo" w:hint="cs"/>
                <w:b/>
                <w:smallCaps/>
                <w:rtl/>
              </w:rPr>
              <w:t xml:space="preserve"> </w:t>
            </w:r>
            <w:r w:rsidRPr="00EA5E70">
              <w:rPr>
                <w:rFonts w:ascii="Arial" w:eastAsia="Microsoft GothicNeo" w:hAnsi="Arial" w:cs="Arial" w:hint="cs"/>
                <w:b/>
                <w:smallCaps/>
                <w:rtl/>
              </w:rPr>
              <w:t>سيتعرض</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rPr>
              <w:t>الى</w:t>
            </w:r>
            <w:r w:rsidRPr="00EA5E70">
              <w:rPr>
                <w:rFonts w:ascii="Microsoft GothicNeo" w:eastAsia="Microsoft GothicNeo" w:hAnsi="Microsoft GothicNeo" w:cs="Microsoft GothicNeo"/>
                <w:b/>
                <w:smallCaps/>
                <w:rtl/>
              </w:rPr>
              <w:t xml:space="preserve"> </w:t>
            </w:r>
            <w:r w:rsidRPr="00EA5E70">
              <w:rPr>
                <w:rFonts w:ascii="Arial" w:eastAsia="Microsoft GothicNeo" w:hAnsi="Arial" w:cs="Arial" w:hint="cs"/>
                <w:b/>
                <w:smallCaps/>
                <w:rtl/>
                <w:lang w:bidi="ar-AE"/>
              </w:rPr>
              <w:t>العقوبات</w:t>
            </w:r>
            <w:r w:rsidRPr="00EA5E70">
              <w:rPr>
                <w:rFonts w:ascii="Microsoft GothicNeo" w:eastAsia="Microsoft GothicNeo" w:hAnsi="Microsoft GothicNeo" w:cs="Microsoft GothicNeo" w:hint="cs"/>
                <w:b/>
                <w:smallCaps/>
                <w:rtl/>
                <w:lang w:bidi="ar-AE"/>
              </w:rPr>
              <w:t xml:space="preserve"> </w:t>
            </w:r>
            <w:r w:rsidRPr="00EA5E70">
              <w:rPr>
                <w:rFonts w:ascii="Arial" w:eastAsia="Microsoft GothicNeo" w:hAnsi="Arial" w:cs="Arial" w:hint="cs"/>
                <w:b/>
                <w:smallCaps/>
                <w:rtl/>
                <w:lang w:bidi="ar-AE"/>
              </w:rPr>
              <w:t>الموضحة</w:t>
            </w:r>
            <w:r w:rsidRPr="00EA5E70">
              <w:rPr>
                <w:rFonts w:ascii="Microsoft GothicNeo" w:eastAsia="Microsoft GothicNeo" w:hAnsi="Microsoft GothicNeo" w:cs="Microsoft GothicNeo" w:hint="cs"/>
                <w:b/>
                <w:smallCaps/>
                <w:rtl/>
                <w:lang w:bidi="ar-AE"/>
              </w:rPr>
              <w:t xml:space="preserve"> </w:t>
            </w:r>
            <w:r w:rsidRPr="00EA5E70">
              <w:rPr>
                <w:rFonts w:ascii="Arial" w:eastAsia="Microsoft GothicNeo" w:hAnsi="Arial" w:cs="Arial" w:hint="cs"/>
                <w:b/>
                <w:smallCaps/>
                <w:rtl/>
                <w:lang w:bidi="ar-AE"/>
              </w:rPr>
              <w:t>في</w:t>
            </w:r>
            <w:r w:rsidRPr="00EA5E70">
              <w:rPr>
                <w:rFonts w:ascii="Microsoft GothicNeo" w:eastAsia="Microsoft GothicNeo" w:hAnsi="Microsoft GothicNeo" w:cs="Microsoft GothicNeo" w:hint="cs"/>
                <w:b/>
                <w:smallCaps/>
                <w:rtl/>
                <w:lang w:bidi="ar-AE"/>
              </w:rPr>
              <w:t xml:space="preserve"> </w:t>
            </w:r>
            <w:r w:rsidRPr="00EA5E70">
              <w:rPr>
                <w:rFonts w:ascii="Arial" w:eastAsia="Microsoft GothicNeo" w:hAnsi="Arial" w:cs="Arial" w:hint="cs"/>
                <w:b/>
                <w:smallCaps/>
                <w:rtl/>
                <w:lang w:bidi="ar-AE"/>
              </w:rPr>
              <w:t>السياسات</w:t>
            </w:r>
            <w:r w:rsidRPr="00EA5E70">
              <w:rPr>
                <w:rFonts w:ascii="Microsoft GothicNeo" w:eastAsia="Microsoft GothicNeo" w:hAnsi="Microsoft GothicNeo" w:cs="Microsoft GothicNeo"/>
                <w:b/>
                <w:smallCaps/>
                <w:rtl/>
                <w:lang w:bidi="ar-AE"/>
              </w:rPr>
              <w:t xml:space="preserve"> </w:t>
            </w:r>
            <w:r w:rsidRPr="00EA5E70">
              <w:rPr>
                <w:rFonts w:ascii="Arial" w:eastAsia="Microsoft GothicNeo" w:hAnsi="Arial" w:cs="Arial" w:hint="cs"/>
                <w:b/>
                <w:smallCaps/>
                <w:rtl/>
                <w:lang w:bidi="ar-AE"/>
              </w:rPr>
              <w:t>ذات</w:t>
            </w:r>
            <w:r w:rsidRPr="00EA5E70">
              <w:rPr>
                <w:rFonts w:ascii="Microsoft GothicNeo" w:eastAsia="Microsoft GothicNeo" w:hAnsi="Microsoft GothicNeo" w:cs="Microsoft GothicNeo" w:hint="cs"/>
                <w:b/>
                <w:smallCaps/>
                <w:rtl/>
                <w:lang w:bidi="ar-AE"/>
              </w:rPr>
              <w:t xml:space="preserve"> </w:t>
            </w:r>
            <w:r w:rsidRPr="00EA5E70">
              <w:rPr>
                <w:rFonts w:ascii="Arial" w:eastAsia="Microsoft GothicNeo" w:hAnsi="Arial" w:cs="Arial" w:hint="cs"/>
                <w:b/>
                <w:smallCaps/>
                <w:rtl/>
                <w:lang w:bidi="ar-AE"/>
              </w:rPr>
              <w:t>الصلة</w:t>
            </w:r>
            <w:r w:rsidRPr="00EA5E70">
              <w:rPr>
                <w:rFonts w:ascii="Microsoft GothicNeo" w:eastAsia="Microsoft GothicNeo" w:hAnsi="Microsoft GothicNeo" w:cs="Microsoft GothicNeo"/>
                <w:b/>
                <w:smallCaps/>
                <w:rtl/>
              </w:rPr>
              <w:t>.</w:t>
            </w:r>
          </w:p>
          <w:p w14:paraId="58D01575" w14:textId="5F9107EF" w:rsidR="00925618" w:rsidRPr="00EA5E70" w:rsidRDefault="00925618" w:rsidP="00345BF6">
            <w:pPr>
              <w:spacing w:after="0" w:line="240" w:lineRule="auto"/>
              <w:contextualSpacing/>
              <w:rPr>
                <w:rFonts w:ascii="Microsoft GothicNeo" w:eastAsia="Microsoft GothicNeo" w:hAnsi="Microsoft GothicNeo" w:cs="Microsoft GothicNeo"/>
                <w:sz w:val="20"/>
                <w:szCs w:val="20"/>
              </w:rPr>
            </w:pPr>
            <w:r w:rsidRPr="00EA5E70">
              <w:rPr>
                <w:rFonts w:ascii="Microsoft GothicNeo" w:eastAsia="Microsoft GothicNeo" w:hAnsi="Microsoft GothicNeo" w:cs="Microsoft GothicNeo"/>
                <w:sz w:val="20"/>
                <w:szCs w:val="20"/>
              </w:rPr>
              <w:t>This assignment is entirely my own work except where I have duly acknowledged other sources in the text and listed those sources at the end of the assignment.</w:t>
            </w:r>
            <w:r w:rsidR="0035332F">
              <w:rPr>
                <w:rFonts w:ascii="Microsoft GothicNeo" w:eastAsia="Microsoft GothicNeo" w:hAnsi="Microsoft GothicNeo" w:cs="Microsoft GothicNeo"/>
                <w:sz w:val="20"/>
                <w:szCs w:val="20"/>
              </w:rPr>
              <w:t xml:space="preserve"> </w:t>
            </w:r>
            <w:r w:rsidRPr="00EA5E70">
              <w:rPr>
                <w:rFonts w:ascii="Microsoft GothicNeo" w:eastAsia="Microsoft GothicNeo" w:hAnsi="Microsoft GothicNeo" w:cs="Microsoft GothicNeo"/>
                <w:sz w:val="20"/>
                <w:szCs w:val="20"/>
              </w:rPr>
              <w:t xml:space="preserve"> I have not previously submitted this work to the HCT, or any other entity. I understand that I may be orally examined on my submission.</w:t>
            </w:r>
          </w:p>
          <w:p w14:paraId="41D4067D" w14:textId="154C4C2C" w:rsidR="00925618" w:rsidRPr="00EA5E70" w:rsidRDefault="00097074" w:rsidP="00925618">
            <w:pPr>
              <w:spacing w:after="0" w:line="240" w:lineRule="auto"/>
              <w:rPr>
                <w:rFonts w:ascii="Microsoft GothicNeo" w:eastAsia="Microsoft GothicNeo" w:hAnsi="Microsoft GothicNeo" w:cs="Microsoft GothicNeo"/>
                <w:b/>
                <w:color w:val="4472C4" w:themeColor="accent5"/>
                <w:sz w:val="20"/>
                <w:szCs w:val="20"/>
              </w:rPr>
            </w:pPr>
            <w:r>
              <w:rPr>
                <w:rFonts w:ascii="Microsoft GothicNeo" w:eastAsia="Microsoft GothicNeo" w:hAnsi="Microsoft GothicNeo" w:cs="Microsoft GothicNeo"/>
                <w:b/>
                <w:color w:val="4472C4" w:themeColor="accent5"/>
                <w:sz w:val="20"/>
                <w:szCs w:val="20"/>
              </w:rPr>
              <w:t xml:space="preserve">Student (s) </w:t>
            </w:r>
            <w:r w:rsidR="00925618" w:rsidRPr="00EA5E70">
              <w:rPr>
                <w:rFonts w:ascii="Microsoft GothicNeo" w:eastAsia="Microsoft GothicNeo" w:hAnsi="Microsoft GothicNeo" w:cs="Microsoft GothicNeo"/>
                <w:b/>
                <w:color w:val="4472C4" w:themeColor="accent5"/>
                <w:sz w:val="20"/>
                <w:szCs w:val="20"/>
              </w:rPr>
              <w:t>Signature: _______________________________________</w:t>
            </w:r>
            <w:r>
              <w:rPr>
                <w:rFonts w:ascii="Microsoft GothicNeo" w:eastAsia="Microsoft GothicNeo" w:hAnsi="Microsoft GothicNeo" w:cs="Microsoft GothicNeo"/>
                <w:b/>
                <w:color w:val="4472C4" w:themeColor="accent5"/>
                <w:sz w:val="20"/>
                <w:szCs w:val="20"/>
              </w:rPr>
              <w:t>______________________________________</w:t>
            </w:r>
          </w:p>
          <w:p w14:paraId="59490AA5" w14:textId="77777777" w:rsidR="00925618" w:rsidRPr="00925618" w:rsidRDefault="00925618" w:rsidP="00925618">
            <w:pPr>
              <w:pStyle w:val="HTMLPreformatted"/>
              <w:shd w:val="clear" w:color="auto" w:fill="FFFFFF"/>
              <w:bidi/>
              <w:rPr>
                <w:rFonts w:ascii="Microsoft GothicNeo" w:eastAsia="Microsoft GothicNeo" w:hAnsi="Microsoft GothicNeo" w:cstheme="minorBidi"/>
                <w:b/>
                <w:smallCaps/>
                <w:rtl/>
                <w:lang w:bidi="ar-AE"/>
              </w:rPr>
            </w:pPr>
          </w:p>
        </w:tc>
      </w:tr>
      <w:tr w:rsidR="00C1296A" w:rsidRPr="00EA5E70" w14:paraId="1656F2F4" w14:textId="77777777" w:rsidTr="00D24B42">
        <w:tblPrEx>
          <w:tblLook w:val="01E0" w:firstRow="1" w:lastRow="1" w:firstColumn="1" w:lastColumn="1" w:noHBand="0" w:noVBand="0"/>
        </w:tblPrEx>
        <w:trPr>
          <w:trHeight w:val="20"/>
        </w:trPr>
        <w:tc>
          <w:tcPr>
            <w:tcW w:w="9067" w:type="dxa"/>
            <w:gridSpan w:val="4"/>
            <w:tcBorders>
              <w:left w:val="nil"/>
              <w:bottom w:val="single" w:sz="4" w:space="0" w:color="auto"/>
              <w:right w:val="nil"/>
            </w:tcBorders>
            <w:shd w:val="clear" w:color="auto" w:fill="auto"/>
            <w:vAlign w:val="center"/>
          </w:tcPr>
          <w:p w14:paraId="21CB7BBE" w14:textId="77777777" w:rsidR="00C1296A" w:rsidRPr="00833743" w:rsidRDefault="00C1296A" w:rsidP="00C1296A">
            <w:pPr>
              <w:pStyle w:val="Bold"/>
              <w:spacing w:before="0" w:after="0"/>
              <w:rPr>
                <w:rFonts w:ascii="Microsoft GothicNeo" w:eastAsia="Microsoft GothicNeo" w:hAnsi="Microsoft GothicNeo" w:cs="Microsoft GothicNeo"/>
                <w:b w:val="0"/>
                <w:bCs/>
                <w:i/>
                <w:sz w:val="8"/>
                <w:szCs w:val="8"/>
              </w:rPr>
            </w:pPr>
          </w:p>
        </w:tc>
      </w:tr>
      <w:tr w:rsidR="00833743" w:rsidRPr="00EA5E70" w14:paraId="14299492" w14:textId="77777777" w:rsidTr="002F1EF0">
        <w:tblPrEx>
          <w:tblLook w:val="01E0" w:firstRow="1" w:lastRow="1" w:firstColumn="1" w:lastColumn="1" w:noHBand="0" w:noVBand="0"/>
        </w:tblPrEx>
        <w:trPr>
          <w:trHeight w:val="776"/>
        </w:trPr>
        <w:tc>
          <w:tcPr>
            <w:tcW w:w="2689" w:type="dxa"/>
            <w:tcBorders>
              <w:left w:val="single" w:sz="4" w:space="0" w:color="auto"/>
            </w:tcBorders>
            <w:shd w:val="clear" w:color="auto" w:fill="auto"/>
            <w:vAlign w:val="center"/>
          </w:tcPr>
          <w:p w14:paraId="20B346B2" w14:textId="00C7B84A" w:rsidR="00833743" w:rsidRPr="00EA5E70" w:rsidRDefault="00833743" w:rsidP="00833743">
            <w:pPr>
              <w:spacing w:after="0" w:line="240" w:lineRule="auto"/>
              <w:rPr>
                <w:rFonts w:ascii="Microsoft GothicNeo" w:eastAsia="Microsoft GothicNeo" w:hAnsi="Microsoft GothicNeo" w:cs="Microsoft GothicNeo"/>
                <w:b/>
                <w:sz w:val="20"/>
                <w:szCs w:val="20"/>
              </w:rPr>
            </w:pPr>
            <w:r w:rsidRPr="00EA5E70">
              <w:rPr>
                <w:rFonts w:ascii="Microsoft GothicNeo" w:eastAsia="Microsoft GothicNeo" w:hAnsi="Microsoft GothicNeo" w:cs="Microsoft GothicNeo"/>
                <w:b/>
                <w:sz w:val="20"/>
                <w:szCs w:val="20"/>
              </w:rPr>
              <w:t>Student Name:</w:t>
            </w:r>
            <w:r w:rsidRPr="00EA5E70">
              <w:rPr>
                <w:rFonts w:ascii="Microsoft GothicNeo" w:eastAsia="Microsoft GothicNeo" w:hAnsi="Microsoft GothicNeo" w:cs="Microsoft GothicNeo"/>
                <w:bCs/>
                <w:sz w:val="20"/>
                <w:szCs w:val="20"/>
              </w:rPr>
              <w:t xml:space="preserve">    </w:t>
            </w:r>
          </w:p>
        </w:tc>
        <w:tc>
          <w:tcPr>
            <w:tcW w:w="6378" w:type="dxa"/>
            <w:gridSpan w:val="3"/>
            <w:tcBorders>
              <w:right w:val="single" w:sz="4" w:space="0" w:color="auto"/>
            </w:tcBorders>
            <w:shd w:val="clear" w:color="auto" w:fill="auto"/>
            <w:vAlign w:val="center"/>
          </w:tcPr>
          <w:p w14:paraId="18ABDC27" w14:textId="7524BD67" w:rsidR="00833743" w:rsidRPr="00EA5E70" w:rsidRDefault="00833743" w:rsidP="00C1296A">
            <w:pPr>
              <w:pStyle w:val="Bold"/>
              <w:spacing w:before="0" w:after="0"/>
              <w:rPr>
                <w:rFonts w:ascii="Microsoft GothicNeo" w:eastAsia="Microsoft GothicNeo" w:hAnsi="Microsoft GothicNeo" w:cs="Microsoft GothicNeo"/>
                <w:b w:val="0"/>
                <w:bCs/>
                <w:i/>
                <w:sz w:val="20"/>
                <w:szCs w:val="20"/>
              </w:rPr>
            </w:pPr>
          </w:p>
        </w:tc>
      </w:tr>
      <w:tr w:rsidR="00833743" w:rsidRPr="00EA5E70" w14:paraId="72856816" w14:textId="77777777" w:rsidTr="00E72907">
        <w:tblPrEx>
          <w:tblLook w:val="01E0" w:firstRow="1" w:lastRow="1" w:firstColumn="1" w:lastColumn="1" w:noHBand="0" w:noVBand="0"/>
        </w:tblPrEx>
        <w:trPr>
          <w:trHeight w:val="422"/>
        </w:trPr>
        <w:tc>
          <w:tcPr>
            <w:tcW w:w="2689" w:type="dxa"/>
            <w:tcBorders>
              <w:left w:val="single" w:sz="4" w:space="0" w:color="auto"/>
            </w:tcBorders>
            <w:shd w:val="clear" w:color="auto" w:fill="auto"/>
            <w:vAlign w:val="center"/>
          </w:tcPr>
          <w:p w14:paraId="1A3554B2" w14:textId="43C2AB80" w:rsidR="00833743" w:rsidRPr="00EA5E70" w:rsidRDefault="00833743" w:rsidP="00833743">
            <w:pPr>
              <w:spacing w:after="0" w:line="240" w:lineRule="auto"/>
              <w:rPr>
                <w:rFonts w:ascii="Microsoft GothicNeo" w:eastAsia="Microsoft GothicNeo" w:hAnsi="Microsoft GothicNeo" w:cs="Microsoft GothicNeo"/>
                <w:b/>
                <w:sz w:val="20"/>
                <w:szCs w:val="20"/>
              </w:rPr>
            </w:pPr>
            <w:r w:rsidRPr="00EA5E70">
              <w:rPr>
                <w:rFonts w:ascii="Microsoft GothicNeo" w:eastAsia="Microsoft GothicNeo" w:hAnsi="Microsoft GothicNeo" w:cs="Microsoft GothicNeo"/>
                <w:b/>
                <w:sz w:val="20"/>
                <w:szCs w:val="20"/>
              </w:rPr>
              <w:t>Student HCT ID:</w:t>
            </w:r>
            <w:r w:rsidRPr="00EA5E70">
              <w:rPr>
                <w:rFonts w:ascii="Microsoft GothicNeo" w:eastAsia="Microsoft GothicNeo" w:hAnsi="Microsoft GothicNeo" w:cs="Microsoft GothicNeo"/>
                <w:bCs/>
                <w:sz w:val="20"/>
                <w:szCs w:val="20"/>
              </w:rPr>
              <w:t xml:space="preserve">  </w:t>
            </w:r>
          </w:p>
        </w:tc>
        <w:tc>
          <w:tcPr>
            <w:tcW w:w="6378" w:type="dxa"/>
            <w:gridSpan w:val="3"/>
            <w:tcBorders>
              <w:right w:val="single" w:sz="4" w:space="0" w:color="auto"/>
            </w:tcBorders>
            <w:shd w:val="clear" w:color="auto" w:fill="auto"/>
            <w:vAlign w:val="center"/>
          </w:tcPr>
          <w:p w14:paraId="0AFEF839" w14:textId="1E936AB5" w:rsidR="00833743" w:rsidRPr="003202D5" w:rsidRDefault="00833743" w:rsidP="00CC4AB1">
            <w:pPr>
              <w:pStyle w:val="Bold"/>
              <w:spacing w:before="0" w:after="0"/>
              <w:rPr>
                <w:rFonts w:ascii="Microsoft GothicNeo" w:eastAsia="Microsoft GothicNeo" w:hAnsi="Microsoft GothicNeo" w:cs="Microsoft GothicNeo"/>
                <w:b w:val="0"/>
                <w:bCs/>
                <w:iCs/>
                <w:sz w:val="20"/>
                <w:szCs w:val="20"/>
              </w:rPr>
            </w:pPr>
          </w:p>
        </w:tc>
      </w:tr>
    </w:tbl>
    <w:p w14:paraId="5CF3C6B8" w14:textId="6064AA14" w:rsidR="00C510BC" w:rsidRPr="00DF7DBD" w:rsidRDefault="00C510BC" w:rsidP="00D24B42">
      <w:pPr>
        <w:spacing w:after="0" w:line="240" w:lineRule="auto"/>
        <w:ind w:left="-180" w:firstLine="180"/>
        <w:jc w:val="center"/>
        <w:rPr>
          <w:rFonts w:ascii="Microsoft GothicNeo" w:eastAsia="Microsoft GothicNeo" w:hAnsi="Microsoft GothicNeo" w:cs="Microsoft GothicNeo"/>
          <w:b/>
          <w:color w:val="C00000"/>
          <w:sz w:val="16"/>
          <w:szCs w:val="20"/>
          <w:lang w:val="en-GB"/>
        </w:rPr>
      </w:pPr>
      <w:r w:rsidRPr="00DF7DBD">
        <w:rPr>
          <w:rFonts w:ascii="Microsoft GothicNeo" w:eastAsia="Microsoft GothicNeo" w:hAnsi="Microsoft GothicNeo" w:cs="Microsoft GothicNeo"/>
          <w:b/>
          <w:color w:val="C00000"/>
          <w:sz w:val="16"/>
          <w:szCs w:val="20"/>
          <w:lang w:val="en-GB"/>
        </w:rPr>
        <w:t>For Examiner’s Use Only</w:t>
      </w:r>
    </w:p>
    <w:tbl>
      <w:tblPr>
        <w:tblStyle w:val="TableGrid"/>
        <w:tblW w:w="9085" w:type="dxa"/>
        <w:tblBorders>
          <w:left w:val="none" w:sz="0" w:space="0" w:color="auto"/>
          <w:right w:val="none" w:sz="0" w:space="0" w:color="auto"/>
        </w:tblBorders>
        <w:tblLook w:val="01E0" w:firstRow="1" w:lastRow="1" w:firstColumn="1" w:lastColumn="1" w:noHBand="0" w:noVBand="0"/>
      </w:tblPr>
      <w:tblGrid>
        <w:gridCol w:w="1838"/>
        <w:gridCol w:w="857"/>
        <w:gridCol w:w="810"/>
        <w:gridCol w:w="900"/>
        <w:gridCol w:w="2430"/>
        <w:gridCol w:w="1080"/>
        <w:gridCol w:w="1170"/>
      </w:tblGrid>
      <w:tr w:rsidR="00ED4CB0" w:rsidRPr="00EA5E70" w14:paraId="2A902073" w14:textId="77777777" w:rsidTr="00DF7DBD">
        <w:trPr>
          <w:trHeight w:val="413"/>
        </w:trPr>
        <w:tc>
          <w:tcPr>
            <w:tcW w:w="1838" w:type="dxa"/>
            <w:tcBorders>
              <w:left w:val="single" w:sz="4" w:space="0" w:color="auto"/>
            </w:tcBorders>
            <w:shd w:val="clear" w:color="auto" w:fill="auto"/>
            <w:vAlign w:val="center"/>
          </w:tcPr>
          <w:p w14:paraId="0F1B62DB" w14:textId="51415F03" w:rsidR="00ED4CB0" w:rsidRPr="00EA5E70" w:rsidRDefault="00ED4CB0" w:rsidP="00C1296A">
            <w:pPr>
              <w:spacing w:after="0" w:line="240" w:lineRule="auto"/>
              <w:rPr>
                <w:rFonts w:ascii="Microsoft GothicNeo" w:eastAsia="Microsoft GothicNeo" w:hAnsi="Microsoft GothicNeo" w:cs="Microsoft GothicNeo"/>
                <w:b/>
                <w:bCs/>
                <w:sz w:val="20"/>
                <w:szCs w:val="20"/>
                <w:lang w:val="en-GB"/>
              </w:rPr>
            </w:pPr>
            <w:r>
              <w:rPr>
                <w:rFonts w:ascii="Microsoft GothicNeo" w:eastAsia="Microsoft GothicNeo" w:hAnsi="Microsoft GothicNeo" w:cs="Microsoft GothicNeo"/>
                <w:b/>
                <w:bCs/>
                <w:sz w:val="20"/>
                <w:szCs w:val="20"/>
                <w:lang w:val="en-GB"/>
              </w:rPr>
              <w:t>PART #</w:t>
            </w:r>
          </w:p>
        </w:tc>
        <w:tc>
          <w:tcPr>
            <w:tcW w:w="857" w:type="dxa"/>
            <w:shd w:val="clear" w:color="auto" w:fill="auto"/>
            <w:vAlign w:val="center"/>
          </w:tcPr>
          <w:p w14:paraId="28AC2627" w14:textId="5556D652" w:rsidR="00ED4CB0" w:rsidRPr="00EA5E7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1A</w:t>
            </w:r>
          </w:p>
        </w:tc>
        <w:tc>
          <w:tcPr>
            <w:tcW w:w="810" w:type="dxa"/>
            <w:shd w:val="clear" w:color="auto" w:fill="auto"/>
            <w:vAlign w:val="center"/>
          </w:tcPr>
          <w:p w14:paraId="6F4081A7" w14:textId="6D0E098F" w:rsidR="00ED4CB0" w:rsidRPr="00EA5E7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1B</w:t>
            </w:r>
          </w:p>
        </w:tc>
        <w:tc>
          <w:tcPr>
            <w:tcW w:w="900" w:type="dxa"/>
            <w:shd w:val="clear" w:color="auto" w:fill="auto"/>
            <w:vAlign w:val="center"/>
          </w:tcPr>
          <w:p w14:paraId="18BADB8E" w14:textId="79D7AB41" w:rsidR="00ED4CB0" w:rsidRPr="00EA5E7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2</w:t>
            </w:r>
          </w:p>
        </w:tc>
        <w:tc>
          <w:tcPr>
            <w:tcW w:w="2430" w:type="dxa"/>
          </w:tcPr>
          <w:p w14:paraId="568756AE" w14:textId="40C9428E" w:rsidR="00ED4CB0" w:rsidRPr="00EA5E70" w:rsidRDefault="00ED4CB0" w:rsidP="00C1296A">
            <w:pPr>
              <w:spacing w:after="0" w:line="240" w:lineRule="auto"/>
              <w:jc w:val="center"/>
              <w:rPr>
                <w:rFonts w:ascii="Microsoft GothicNeo" w:eastAsia="Microsoft GothicNeo" w:hAnsi="Microsoft GothicNeo" w:cs="Microsoft GothicNeo"/>
                <w:b/>
                <w:bCs/>
                <w:sz w:val="20"/>
                <w:szCs w:val="20"/>
                <w:lang w:val="en-GB"/>
              </w:rPr>
            </w:pPr>
            <w:r>
              <w:rPr>
                <w:rFonts w:ascii="Microsoft GothicNeo" w:eastAsia="Microsoft GothicNeo" w:hAnsi="Microsoft GothicNeo" w:cs="Microsoft GothicNeo"/>
                <w:b/>
                <w:bCs/>
                <w:sz w:val="20"/>
                <w:szCs w:val="20"/>
                <w:lang w:val="en-GB"/>
              </w:rPr>
              <w:t>Individual Defence</w:t>
            </w:r>
          </w:p>
        </w:tc>
        <w:tc>
          <w:tcPr>
            <w:tcW w:w="1080" w:type="dxa"/>
            <w:shd w:val="clear" w:color="auto" w:fill="auto"/>
            <w:vAlign w:val="center"/>
          </w:tcPr>
          <w:p w14:paraId="5385A20A" w14:textId="2C91200D" w:rsidR="00ED4CB0" w:rsidRPr="00EA5E70" w:rsidRDefault="00ED4CB0" w:rsidP="00C1296A">
            <w:pPr>
              <w:spacing w:after="0" w:line="240" w:lineRule="auto"/>
              <w:jc w:val="center"/>
              <w:rPr>
                <w:rFonts w:ascii="Microsoft GothicNeo" w:eastAsia="Microsoft GothicNeo" w:hAnsi="Microsoft GothicNeo" w:cs="Microsoft GothicNeo"/>
                <w:sz w:val="20"/>
                <w:szCs w:val="20"/>
                <w:lang w:val="en-GB"/>
              </w:rPr>
            </w:pPr>
            <w:r w:rsidRPr="00EA5E70">
              <w:rPr>
                <w:rFonts w:ascii="Microsoft GothicNeo" w:eastAsia="Microsoft GothicNeo" w:hAnsi="Microsoft GothicNeo" w:cs="Microsoft GothicNeo"/>
                <w:b/>
                <w:bCs/>
                <w:sz w:val="20"/>
                <w:szCs w:val="20"/>
                <w:lang w:val="en-GB"/>
              </w:rPr>
              <w:t>Total</w:t>
            </w:r>
          </w:p>
        </w:tc>
        <w:tc>
          <w:tcPr>
            <w:tcW w:w="1170" w:type="dxa"/>
            <w:tcBorders>
              <w:right w:val="single" w:sz="4" w:space="0" w:color="auto"/>
            </w:tcBorders>
            <w:shd w:val="clear" w:color="auto" w:fill="auto"/>
            <w:vAlign w:val="center"/>
          </w:tcPr>
          <w:p w14:paraId="48A6301A" w14:textId="77777777" w:rsidR="00ED4CB0" w:rsidRPr="00EA5E70" w:rsidRDefault="00ED4CB0" w:rsidP="00C1296A">
            <w:pPr>
              <w:spacing w:after="0" w:line="240" w:lineRule="auto"/>
              <w:jc w:val="center"/>
              <w:rPr>
                <w:rFonts w:ascii="Microsoft GothicNeo" w:eastAsia="Microsoft GothicNeo" w:hAnsi="Microsoft GothicNeo" w:cs="Microsoft GothicNeo"/>
                <w:b/>
                <w:sz w:val="20"/>
                <w:szCs w:val="20"/>
                <w:lang w:val="en-GB"/>
              </w:rPr>
            </w:pPr>
            <w:r w:rsidRPr="00EA5E70">
              <w:rPr>
                <w:rFonts w:ascii="Microsoft GothicNeo" w:eastAsia="Microsoft GothicNeo" w:hAnsi="Microsoft GothicNeo" w:cs="Microsoft GothicNeo"/>
                <w:b/>
                <w:sz w:val="20"/>
                <w:szCs w:val="20"/>
                <w:lang w:val="en-GB"/>
              </w:rPr>
              <w:t>%</w:t>
            </w:r>
          </w:p>
        </w:tc>
      </w:tr>
      <w:tr w:rsidR="00ED4CB0" w:rsidRPr="00EA5E70" w14:paraId="245CADFE" w14:textId="77777777" w:rsidTr="00ED13A6">
        <w:trPr>
          <w:trHeight w:val="422"/>
        </w:trPr>
        <w:tc>
          <w:tcPr>
            <w:tcW w:w="1838" w:type="dxa"/>
            <w:tcBorders>
              <w:left w:val="single" w:sz="4" w:space="0" w:color="auto"/>
            </w:tcBorders>
            <w:shd w:val="clear" w:color="auto" w:fill="auto"/>
            <w:vAlign w:val="center"/>
          </w:tcPr>
          <w:p w14:paraId="7639AECB" w14:textId="77777777" w:rsidR="00ED4CB0" w:rsidRPr="00EA5E70" w:rsidRDefault="00ED4CB0" w:rsidP="00C1296A">
            <w:pPr>
              <w:spacing w:after="0" w:line="240" w:lineRule="auto"/>
              <w:rPr>
                <w:rFonts w:ascii="Microsoft GothicNeo" w:eastAsia="Microsoft GothicNeo" w:hAnsi="Microsoft GothicNeo" w:cs="Microsoft GothicNeo"/>
                <w:b/>
                <w:bCs/>
                <w:sz w:val="20"/>
                <w:szCs w:val="20"/>
                <w:lang w:val="en-GB"/>
              </w:rPr>
            </w:pPr>
            <w:r w:rsidRPr="00EA5E70">
              <w:rPr>
                <w:rFonts w:ascii="Microsoft GothicNeo" w:eastAsia="Microsoft GothicNeo" w:hAnsi="Microsoft GothicNeo" w:cs="Microsoft GothicNeo"/>
                <w:b/>
                <w:bCs/>
                <w:sz w:val="20"/>
                <w:szCs w:val="20"/>
                <w:lang w:val="en-GB"/>
              </w:rPr>
              <w:t>Marks Allocated</w:t>
            </w:r>
          </w:p>
        </w:tc>
        <w:tc>
          <w:tcPr>
            <w:tcW w:w="857" w:type="dxa"/>
            <w:shd w:val="clear" w:color="auto" w:fill="auto"/>
            <w:vAlign w:val="center"/>
          </w:tcPr>
          <w:p w14:paraId="1DF3ABD7" w14:textId="65129F6E" w:rsidR="00ED4CB0" w:rsidRPr="00EA5E7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20</w:t>
            </w:r>
          </w:p>
        </w:tc>
        <w:tc>
          <w:tcPr>
            <w:tcW w:w="810" w:type="dxa"/>
            <w:shd w:val="clear" w:color="auto" w:fill="auto"/>
            <w:vAlign w:val="center"/>
          </w:tcPr>
          <w:p w14:paraId="281427F4" w14:textId="571C76D0" w:rsidR="00ED4CB0" w:rsidRPr="00EA5E7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20</w:t>
            </w:r>
          </w:p>
        </w:tc>
        <w:tc>
          <w:tcPr>
            <w:tcW w:w="900" w:type="dxa"/>
            <w:shd w:val="clear" w:color="auto" w:fill="auto"/>
            <w:vAlign w:val="center"/>
          </w:tcPr>
          <w:p w14:paraId="284D951B" w14:textId="758AD2B2" w:rsidR="00ED4CB0" w:rsidRPr="00EA5E7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40</w:t>
            </w:r>
          </w:p>
        </w:tc>
        <w:tc>
          <w:tcPr>
            <w:tcW w:w="2430" w:type="dxa"/>
            <w:vAlign w:val="center"/>
          </w:tcPr>
          <w:p w14:paraId="486E51DD" w14:textId="5349492E" w:rsidR="00ED4CB0" w:rsidRDefault="00ED4CB0" w:rsidP="00ED4CB0">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20</w:t>
            </w:r>
          </w:p>
        </w:tc>
        <w:tc>
          <w:tcPr>
            <w:tcW w:w="1080" w:type="dxa"/>
            <w:shd w:val="clear" w:color="auto" w:fill="auto"/>
            <w:vAlign w:val="center"/>
          </w:tcPr>
          <w:p w14:paraId="435E0201" w14:textId="6EE78899" w:rsidR="00ED4CB0" w:rsidRPr="00EA5E70" w:rsidRDefault="00ED4CB0" w:rsidP="00C1296A">
            <w:pPr>
              <w:spacing w:after="0" w:line="240" w:lineRule="auto"/>
              <w:jc w:val="center"/>
              <w:rPr>
                <w:rFonts w:ascii="Microsoft GothicNeo" w:eastAsia="Microsoft GothicNeo" w:hAnsi="Microsoft GothicNeo" w:cs="Microsoft GothicNeo"/>
                <w:sz w:val="20"/>
                <w:szCs w:val="20"/>
                <w:lang w:val="en-GB"/>
              </w:rPr>
            </w:pPr>
            <w:r>
              <w:rPr>
                <w:rFonts w:ascii="Microsoft GothicNeo" w:eastAsia="Microsoft GothicNeo" w:hAnsi="Microsoft GothicNeo" w:cs="Microsoft GothicNeo"/>
                <w:sz w:val="20"/>
                <w:szCs w:val="20"/>
                <w:lang w:val="en-GB"/>
              </w:rPr>
              <w:t>100</w:t>
            </w:r>
          </w:p>
        </w:tc>
        <w:tc>
          <w:tcPr>
            <w:tcW w:w="1170" w:type="dxa"/>
            <w:tcBorders>
              <w:right w:val="single" w:sz="4" w:space="0" w:color="auto"/>
            </w:tcBorders>
            <w:shd w:val="clear" w:color="auto" w:fill="auto"/>
            <w:vAlign w:val="center"/>
          </w:tcPr>
          <w:p w14:paraId="087FA800" w14:textId="0D81E479" w:rsidR="00ED4CB0" w:rsidRPr="00EA5E70" w:rsidRDefault="00ED4CB0" w:rsidP="00C1296A">
            <w:pPr>
              <w:spacing w:after="0" w:line="240" w:lineRule="auto"/>
              <w:jc w:val="center"/>
              <w:rPr>
                <w:rFonts w:ascii="Microsoft GothicNeo" w:eastAsia="Microsoft GothicNeo" w:hAnsi="Microsoft GothicNeo" w:cs="Microsoft GothicNeo"/>
                <w:b/>
                <w:sz w:val="20"/>
                <w:szCs w:val="20"/>
                <w:lang w:val="en-GB"/>
              </w:rPr>
            </w:pPr>
            <w:r>
              <w:rPr>
                <w:rFonts w:ascii="Microsoft GothicNeo" w:eastAsia="Microsoft GothicNeo" w:hAnsi="Microsoft GothicNeo" w:cs="Microsoft GothicNeo"/>
                <w:b/>
                <w:sz w:val="20"/>
                <w:szCs w:val="20"/>
                <w:lang w:val="en-GB"/>
              </w:rPr>
              <w:t>100</w:t>
            </w:r>
          </w:p>
        </w:tc>
      </w:tr>
      <w:tr w:rsidR="00ED4CB0" w:rsidRPr="00EA5E70" w14:paraId="73609E41" w14:textId="77777777" w:rsidTr="00DF7DBD">
        <w:trPr>
          <w:trHeight w:val="504"/>
        </w:trPr>
        <w:tc>
          <w:tcPr>
            <w:tcW w:w="1838" w:type="dxa"/>
            <w:tcBorders>
              <w:left w:val="single" w:sz="4" w:space="0" w:color="auto"/>
            </w:tcBorders>
            <w:shd w:val="clear" w:color="auto" w:fill="auto"/>
            <w:vAlign w:val="center"/>
          </w:tcPr>
          <w:p w14:paraId="128BA046" w14:textId="77777777" w:rsidR="00ED4CB0" w:rsidRPr="00EA5E70" w:rsidRDefault="00ED4CB0" w:rsidP="00C1296A">
            <w:pPr>
              <w:spacing w:after="0" w:line="240" w:lineRule="auto"/>
              <w:rPr>
                <w:rFonts w:ascii="Microsoft GothicNeo" w:eastAsia="Microsoft GothicNeo" w:hAnsi="Microsoft GothicNeo" w:cs="Microsoft GothicNeo"/>
                <w:b/>
                <w:bCs/>
                <w:sz w:val="20"/>
                <w:szCs w:val="20"/>
                <w:lang w:val="en-GB"/>
              </w:rPr>
            </w:pPr>
            <w:r w:rsidRPr="00EA5E70">
              <w:rPr>
                <w:rFonts w:ascii="Microsoft GothicNeo" w:eastAsia="Microsoft GothicNeo" w:hAnsi="Microsoft GothicNeo" w:cs="Microsoft GothicNeo"/>
                <w:b/>
                <w:bCs/>
                <w:sz w:val="20"/>
                <w:szCs w:val="20"/>
                <w:lang w:val="en-GB"/>
              </w:rPr>
              <w:t>Marks Obtained</w:t>
            </w:r>
          </w:p>
        </w:tc>
        <w:tc>
          <w:tcPr>
            <w:tcW w:w="857" w:type="dxa"/>
            <w:shd w:val="clear" w:color="auto" w:fill="auto"/>
            <w:vAlign w:val="center"/>
          </w:tcPr>
          <w:p w14:paraId="11905D59" w14:textId="77777777" w:rsidR="00ED4CB0" w:rsidRPr="00EA5E70" w:rsidRDefault="00ED4CB0" w:rsidP="00C1296A">
            <w:pPr>
              <w:spacing w:after="0" w:line="240" w:lineRule="auto"/>
              <w:rPr>
                <w:rFonts w:ascii="Microsoft GothicNeo" w:eastAsia="Microsoft GothicNeo" w:hAnsi="Microsoft GothicNeo" w:cs="Microsoft GothicNeo"/>
                <w:sz w:val="20"/>
                <w:szCs w:val="20"/>
                <w:lang w:val="en-GB"/>
              </w:rPr>
            </w:pPr>
          </w:p>
        </w:tc>
        <w:tc>
          <w:tcPr>
            <w:tcW w:w="810" w:type="dxa"/>
            <w:shd w:val="clear" w:color="auto" w:fill="auto"/>
            <w:vAlign w:val="center"/>
          </w:tcPr>
          <w:p w14:paraId="6A59D07C" w14:textId="77777777" w:rsidR="00ED4CB0" w:rsidRPr="00EA5E70" w:rsidRDefault="00ED4CB0" w:rsidP="00C1296A">
            <w:pPr>
              <w:spacing w:after="0" w:line="240" w:lineRule="auto"/>
              <w:rPr>
                <w:rFonts w:ascii="Microsoft GothicNeo" w:eastAsia="Microsoft GothicNeo" w:hAnsi="Microsoft GothicNeo" w:cs="Microsoft GothicNeo"/>
                <w:sz w:val="20"/>
                <w:szCs w:val="20"/>
                <w:lang w:val="en-GB"/>
              </w:rPr>
            </w:pPr>
          </w:p>
        </w:tc>
        <w:tc>
          <w:tcPr>
            <w:tcW w:w="900" w:type="dxa"/>
            <w:shd w:val="clear" w:color="auto" w:fill="auto"/>
            <w:vAlign w:val="center"/>
          </w:tcPr>
          <w:p w14:paraId="12A004E2" w14:textId="77777777" w:rsidR="00ED4CB0" w:rsidRPr="00EA5E70" w:rsidRDefault="00ED4CB0" w:rsidP="00C1296A">
            <w:pPr>
              <w:spacing w:after="0" w:line="240" w:lineRule="auto"/>
              <w:rPr>
                <w:rFonts w:ascii="Microsoft GothicNeo" w:eastAsia="Microsoft GothicNeo" w:hAnsi="Microsoft GothicNeo" w:cs="Microsoft GothicNeo"/>
                <w:sz w:val="20"/>
                <w:szCs w:val="20"/>
                <w:lang w:val="en-GB"/>
              </w:rPr>
            </w:pPr>
          </w:p>
        </w:tc>
        <w:tc>
          <w:tcPr>
            <w:tcW w:w="2430" w:type="dxa"/>
          </w:tcPr>
          <w:p w14:paraId="0C1C3884" w14:textId="77777777" w:rsidR="00ED4CB0" w:rsidRPr="00EA5E70" w:rsidRDefault="00ED4CB0" w:rsidP="00C1296A">
            <w:pPr>
              <w:spacing w:after="0" w:line="240" w:lineRule="auto"/>
              <w:jc w:val="center"/>
              <w:rPr>
                <w:rFonts w:ascii="Microsoft GothicNeo" w:eastAsia="Microsoft GothicNeo" w:hAnsi="Microsoft GothicNeo" w:cs="Microsoft GothicNeo"/>
                <w:sz w:val="20"/>
                <w:szCs w:val="20"/>
                <w:lang w:val="en-GB"/>
              </w:rPr>
            </w:pPr>
          </w:p>
        </w:tc>
        <w:tc>
          <w:tcPr>
            <w:tcW w:w="1080" w:type="dxa"/>
            <w:shd w:val="clear" w:color="auto" w:fill="auto"/>
            <w:vAlign w:val="center"/>
          </w:tcPr>
          <w:p w14:paraId="1FE811CB" w14:textId="4B475F34" w:rsidR="00ED4CB0" w:rsidRPr="00EA5E70" w:rsidRDefault="00ED4CB0" w:rsidP="00C1296A">
            <w:pPr>
              <w:spacing w:after="0" w:line="240" w:lineRule="auto"/>
              <w:jc w:val="center"/>
              <w:rPr>
                <w:rFonts w:ascii="Microsoft GothicNeo" w:eastAsia="Microsoft GothicNeo" w:hAnsi="Microsoft GothicNeo" w:cs="Microsoft GothicNeo"/>
                <w:sz w:val="20"/>
                <w:szCs w:val="20"/>
                <w:lang w:val="en-GB"/>
              </w:rPr>
            </w:pPr>
          </w:p>
        </w:tc>
        <w:tc>
          <w:tcPr>
            <w:tcW w:w="1170" w:type="dxa"/>
            <w:tcBorders>
              <w:right w:val="single" w:sz="4" w:space="0" w:color="auto"/>
            </w:tcBorders>
            <w:shd w:val="clear" w:color="auto" w:fill="auto"/>
            <w:vAlign w:val="center"/>
          </w:tcPr>
          <w:p w14:paraId="24FF5B5C" w14:textId="77777777" w:rsidR="00ED4CB0" w:rsidRPr="00EA5E70" w:rsidRDefault="00ED4CB0" w:rsidP="00C1296A">
            <w:pPr>
              <w:spacing w:after="0" w:line="240" w:lineRule="auto"/>
              <w:jc w:val="center"/>
              <w:rPr>
                <w:rFonts w:ascii="Microsoft GothicNeo" w:eastAsia="Microsoft GothicNeo" w:hAnsi="Microsoft GothicNeo" w:cs="Microsoft GothicNeo"/>
                <w:b/>
                <w:sz w:val="20"/>
                <w:szCs w:val="20"/>
                <w:lang w:val="en-GB"/>
              </w:rPr>
            </w:pPr>
          </w:p>
        </w:tc>
      </w:tr>
    </w:tbl>
    <w:p w14:paraId="13956DAD" w14:textId="2D5F8E83" w:rsidR="00781CCF" w:rsidRPr="00226DEE" w:rsidRDefault="00781CCF" w:rsidP="00DE3B83">
      <w:pPr>
        <w:shd w:val="clear" w:color="auto" w:fill="D0CECE" w:themeFill="background2" w:themeFillShade="E6"/>
        <w:spacing w:after="60"/>
        <w:jc w:val="center"/>
        <w:rPr>
          <w:rFonts w:ascii="Microsoft GothicNeo" w:eastAsia="Microsoft GothicNeo" w:hAnsi="Microsoft GothicNeo" w:cs="Microsoft GothicNeo"/>
          <w:b/>
          <w:color w:val="FF0000"/>
        </w:rPr>
      </w:pPr>
      <w:proofErr w:type="spellStart"/>
      <w:r w:rsidRPr="00226DEE">
        <w:rPr>
          <w:rFonts w:ascii="Microsoft GothicNeo" w:eastAsia="Microsoft GothicNeo" w:hAnsi="Microsoft GothicNeo" w:cs="Microsoft GothicNeo"/>
          <w:b/>
          <w:color w:val="FF0000"/>
        </w:rPr>
        <w:lastRenderedPageBreak/>
        <w:t>Chatbot</w:t>
      </w:r>
      <w:proofErr w:type="spellEnd"/>
      <w:r w:rsidRPr="00226DEE">
        <w:rPr>
          <w:rFonts w:ascii="Microsoft GothicNeo" w:eastAsia="Microsoft GothicNeo" w:hAnsi="Microsoft GothicNeo" w:cs="Microsoft GothicNeo"/>
          <w:b/>
          <w:color w:val="FF0000"/>
        </w:rPr>
        <w:t xml:space="preserve"> </w:t>
      </w:r>
      <w:proofErr w:type="gramStart"/>
      <w:r w:rsidRPr="00226DEE">
        <w:rPr>
          <w:rFonts w:ascii="Microsoft GothicNeo" w:eastAsia="Microsoft GothicNeo" w:hAnsi="Microsoft GothicNeo" w:cs="Microsoft GothicNeo"/>
          <w:b/>
          <w:color w:val="FF0000"/>
        </w:rPr>
        <w:t>( e.g</w:t>
      </w:r>
      <w:proofErr w:type="gramEnd"/>
      <w:r w:rsidRPr="00226DEE">
        <w:rPr>
          <w:rFonts w:ascii="Microsoft GothicNeo" w:eastAsia="Microsoft GothicNeo" w:hAnsi="Microsoft GothicNeo" w:cs="Microsoft GothicNeo"/>
          <w:b/>
          <w:color w:val="FF0000"/>
        </w:rPr>
        <w:t xml:space="preserve">. </w:t>
      </w:r>
      <w:proofErr w:type="spellStart"/>
      <w:r w:rsidRPr="00226DEE">
        <w:rPr>
          <w:rFonts w:ascii="Microsoft GothicNeo" w:eastAsia="Microsoft GothicNeo" w:hAnsi="Microsoft GothicNeo" w:cs="Microsoft GothicNeo"/>
          <w:b/>
          <w:color w:val="FF0000"/>
        </w:rPr>
        <w:t>ChatGPT</w:t>
      </w:r>
      <w:proofErr w:type="spellEnd"/>
      <w:r w:rsidRPr="00226DEE">
        <w:rPr>
          <w:rFonts w:ascii="Microsoft GothicNeo" w:eastAsia="Microsoft GothicNeo" w:hAnsi="Microsoft GothicNeo" w:cs="Microsoft GothicNeo"/>
          <w:b/>
          <w:color w:val="FF0000"/>
        </w:rPr>
        <w:t xml:space="preserve"> ) statement</w:t>
      </w:r>
      <w:r w:rsidR="00226DEE" w:rsidRPr="00226DEE">
        <w:rPr>
          <w:rFonts w:ascii="Microsoft GothicNeo" w:eastAsia="Microsoft GothicNeo" w:hAnsi="Microsoft GothicNeo" w:cs="Microsoft GothicNeo"/>
          <w:b/>
          <w:color w:val="FF0000"/>
        </w:rPr>
        <w:t xml:space="preserve"> </w:t>
      </w:r>
    </w:p>
    <w:p w14:paraId="4C9CE619" w14:textId="78C2A201" w:rsidR="001B2957" w:rsidRPr="00DF7DBD" w:rsidRDefault="001B2957" w:rsidP="002D5F53">
      <w:pPr>
        <w:spacing w:after="60"/>
        <w:rPr>
          <w:rFonts w:ascii="Times New Roman" w:eastAsia="Microsoft GothicNeo" w:hAnsi="Times New Roman" w:cs="Times New Roman"/>
          <w:b/>
          <w:sz w:val="24"/>
          <w:szCs w:val="24"/>
        </w:rPr>
      </w:pPr>
      <w:r w:rsidRPr="00DF7DBD">
        <w:rPr>
          <w:rFonts w:ascii="Times New Roman" w:eastAsia="Microsoft GothicNeo" w:hAnsi="Times New Roman" w:cs="Times New Roman"/>
          <w:b/>
          <w:sz w:val="24"/>
          <w:szCs w:val="24"/>
          <w:highlight w:val="yellow"/>
        </w:rPr>
        <w:t xml:space="preserve">This submission does not allow you to use any AI tool to </w:t>
      </w:r>
      <w:r w:rsidR="00E0606B" w:rsidRPr="00DF7DBD">
        <w:rPr>
          <w:rFonts w:ascii="Times New Roman" w:eastAsia="Microsoft GothicNeo" w:hAnsi="Times New Roman" w:cs="Times New Roman"/>
          <w:b/>
          <w:sz w:val="24"/>
          <w:szCs w:val="24"/>
          <w:highlight w:val="yellow"/>
        </w:rPr>
        <w:t xml:space="preserve">complete. Any breach </w:t>
      </w:r>
      <w:r w:rsidR="00345BF6" w:rsidRPr="00DF7DBD">
        <w:rPr>
          <w:rFonts w:ascii="Times New Roman" w:eastAsia="Microsoft GothicNeo" w:hAnsi="Times New Roman" w:cs="Times New Roman"/>
          <w:b/>
          <w:sz w:val="24"/>
          <w:szCs w:val="24"/>
          <w:highlight w:val="yellow"/>
        </w:rPr>
        <w:t>of</w:t>
      </w:r>
      <w:r w:rsidR="00E0606B" w:rsidRPr="00DF7DBD">
        <w:rPr>
          <w:rFonts w:ascii="Times New Roman" w:eastAsia="Microsoft GothicNeo" w:hAnsi="Times New Roman" w:cs="Times New Roman"/>
          <w:b/>
          <w:sz w:val="24"/>
          <w:szCs w:val="24"/>
          <w:highlight w:val="yellow"/>
        </w:rPr>
        <w:t xml:space="preserve"> this requirement will be treated as </w:t>
      </w:r>
      <w:r w:rsidR="00C77C7D" w:rsidRPr="00DF7DBD">
        <w:rPr>
          <w:rFonts w:ascii="Times New Roman" w:eastAsia="Microsoft GothicNeo" w:hAnsi="Times New Roman" w:cs="Times New Roman"/>
          <w:b/>
          <w:sz w:val="24"/>
          <w:szCs w:val="24"/>
          <w:highlight w:val="yellow"/>
        </w:rPr>
        <w:t>a plagiarism attempt and shall be subject to the HCT Academic Integrity Policy.</w:t>
      </w:r>
      <w:r w:rsidR="00C77C7D" w:rsidRPr="00DF7DBD">
        <w:rPr>
          <w:rFonts w:ascii="Times New Roman" w:eastAsia="Microsoft GothicNeo" w:hAnsi="Times New Roman" w:cs="Times New Roman"/>
          <w:b/>
          <w:sz w:val="24"/>
          <w:szCs w:val="24"/>
        </w:rPr>
        <w:t xml:space="preserve"> </w:t>
      </w:r>
    </w:p>
    <w:p w14:paraId="326A1564" w14:textId="2EA555FE" w:rsidR="00D67E7B" w:rsidRDefault="00D67E7B" w:rsidP="002D5F53">
      <w:pPr>
        <w:spacing w:after="60"/>
        <w:rPr>
          <w:rFonts w:ascii="Microsoft GothicNeo" w:eastAsia="Microsoft GothicNeo" w:hAnsi="Microsoft GothicNeo" w:cs="Microsoft GothicNeo"/>
          <w:b/>
        </w:rPr>
      </w:pPr>
    </w:p>
    <w:p w14:paraId="539B054E" w14:textId="77777777" w:rsidR="001B2957" w:rsidRDefault="001B2957" w:rsidP="00345BF6">
      <w:pPr>
        <w:shd w:val="clear" w:color="auto" w:fill="D0CECE" w:themeFill="background2" w:themeFillShade="E6"/>
        <w:spacing w:after="60"/>
        <w:rPr>
          <w:rFonts w:ascii="Microsoft GothicNeo" w:eastAsia="Microsoft GothicNeo" w:hAnsi="Microsoft GothicNeo" w:cs="Microsoft GothicNeo"/>
          <w:b/>
        </w:rPr>
      </w:pPr>
    </w:p>
    <w:p w14:paraId="1BE889C0" w14:textId="2BA5D2D1" w:rsidR="00333AE8" w:rsidRPr="00522DAF" w:rsidRDefault="00333AE8" w:rsidP="00345BF6">
      <w:pPr>
        <w:shd w:val="clear" w:color="auto" w:fill="D0CECE" w:themeFill="background2" w:themeFillShade="E6"/>
        <w:spacing w:after="60"/>
        <w:jc w:val="center"/>
        <w:rPr>
          <w:rFonts w:ascii="Microsoft GothicNeo" w:eastAsia="Microsoft GothicNeo" w:hAnsi="Microsoft GothicNeo" w:cs="Microsoft GothicNeo"/>
          <w:b/>
        </w:rPr>
      </w:pPr>
      <w:r w:rsidRPr="00522DAF">
        <w:rPr>
          <w:rFonts w:ascii="Microsoft GothicNeo" w:eastAsia="Microsoft GothicNeo" w:hAnsi="Microsoft GothicNeo" w:cs="Microsoft GothicNeo"/>
          <w:b/>
        </w:rPr>
        <w:t>C</w:t>
      </w:r>
      <w:r w:rsidRPr="00345BF6">
        <w:rPr>
          <w:rFonts w:ascii="Microsoft GothicNeo" w:eastAsia="Microsoft GothicNeo" w:hAnsi="Microsoft GothicNeo" w:cs="Microsoft GothicNeo"/>
          <w:b/>
          <w:shd w:val="clear" w:color="auto" w:fill="D0CECE" w:themeFill="background2" w:themeFillShade="E6"/>
        </w:rPr>
        <w:t>oversheet instructions:</w:t>
      </w:r>
    </w:p>
    <w:p w14:paraId="62F1627E" w14:textId="77777777" w:rsidR="008D4B14" w:rsidRPr="00DF7DBD" w:rsidRDefault="008D4B14" w:rsidP="008D4B14">
      <w:pPr>
        <w:pStyle w:val="NoSpacing"/>
        <w:rPr>
          <w:rFonts w:ascii="Times New Roman" w:eastAsia="Microsoft GothicNeo" w:hAnsi="Times New Roman"/>
          <w:b/>
          <w:bCs/>
          <w:sz w:val="24"/>
          <w:szCs w:val="24"/>
          <w:lang w:val="en-US" w:eastAsia="en-US"/>
        </w:rPr>
      </w:pPr>
      <w:r w:rsidRPr="00DF7DBD">
        <w:rPr>
          <w:rFonts w:ascii="Times New Roman" w:eastAsia="Microsoft GothicNeo" w:hAnsi="Times New Roman"/>
          <w:b/>
          <w:bCs/>
          <w:sz w:val="24"/>
          <w:szCs w:val="24"/>
          <w:lang w:val="en-US" w:eastAsia="en-US"/>
        </w:rPr>
        <w:t>Assessed Learning Outcomes:</w:t>
      </w:r>
    </w:p>
    <w:p w14:paraId="3CBF7CB2" w14:textId="54E33B31" w:rsidR="00333AE8" w:rsidRPr="00DF7DBD" w:rsidRDefault="008D4B14" w:rsidP="008D4B14">
      <w:pPr>
        <w:spacing w:after="60"/>
        <w:rPr>
          <w:rFonts w:ascii="Times New Roman" w:eastAsia="Microsoft GothicNeo" w:hAnsi="Times New Roman" w:cs="Times New Roman"/>
          <w:sz w:val="24"/>
          <w:szCs w:val="24"/>
        </w:rPr>
      </w:pPr>
      <w:r w:rsidRPr="00DF7DBD">
        <w:rPr>
          <w:rFonts w:ascii="Times New Roman" w:eastAsia="Microsoft GothicNeo" w:hAnsi="Times New Roman" w:cs="Times New Roman"/>
          <w:sz w:val="24"/>
          <w:szCs w:val="24"/>
        </w:rPr>
        <w:t>CLO 4:  Analyze time variables using composite index numbers and by decomposing time series components.</w:t>
      </w:r>
    </w:p>
    <w:p w14:paraId="2C629D92" w14:textId="6A1E2B60" w:rsidR="008D4B14" w:rsidRPr="00DF7DBD" w:rsidRDefault="008D4B14" w:rsidP="008D4B14">
      <w:pPr>
        <w:spacing w:after="60"/>
        <w:rPr>
          <w:rFonts w:ascii="Times New Roman" w:eastAsia="Microsoft GothicNeo" w:hAnsi="Times New Roman" w:cs="Times New Roman"/>
          <w:sz w:val="24"/>
          <w:szCs w:val="24"/>
        </w:rPr>
      </w:pPr>
      <w:r w:rsidRPr="00DF7DBD">
        <w:rPr>
          <w:rFonts w:ascii="Times New Roman" w:eastAsia="Microsoft GothicNeo" w:hAnsi="Times New Roman" w:cs="Times New Roman"/>
          <w:sz w:val="24"/>
          <w:szCs w:val="24"/>
        </w:rPr>
        <w:t>CLO 5:  Make recommendations for quality improvements based on the analysis by statistical process control tools.</w:t>
      </w:r>
    </w:p>
    <w:p w14:paraId="1C45F239" w14:textId="3A786B7B" w:rsidR="001844F1" w:rsidRPr="00DF7DBD" w:rsidRDefault="008D4B14" w:rsidP="002C2AC8">
      <w:pPr>
        <w:spacing w:after="60"/>
        <w:rPr>
          <w:rFonts w:ascii="Times New Roman" w:eastAsia="Microsoft GothicNeo" w:hAnsi="Times New Roman" w:cs="Times New Roman"/>
          <w:sz w:val="24"/>
          <w:szCs w:val="24"/>
        </w:rPr>
      </w:pPr>
      <w:r w:rsidRPr="00DF7DBD">
        <w:rPr>
          <w:rFonts w:ascii="Times New Roman" w:eastAsia="Microsoft GothicNeo" w:hAnsi="Times New Roman" w:cs="Times New Roman"/>
          <w:sz w:val="24"/>
          <w:szCs w:val="24"/>
        </w:rPr>
        <w:t xml:space="preserve">In this assessment, you will undertake a report based on a series of statistical data followed by an individual defense. </w:t>
      </w:r>
    </w:p>
    <w:p w14:paraId="38C0128B" w14:textId="1E047DF5" w:rsidR="002A45E1" w:rsidRPr="00DF7DBD" w:rsidRDefault="002A45E1" w:rsidP="002C2AC8">
      <w:pPr>
        <w:spacing w:after="60"/>
        <w:rPr>
          <w:rFonts w:ascii="Times New Roman" w:hAnsi="Times New Roman" w:cs="Times New Roman"/>
          <w:sz w:val="24"/>
          <w:szCs w:val="24"/>
        </w:rPr>
      </w:pPr>
      <w:r w:rsidRPr="00DF7DBD">
        <w:rPr>
          <w:rFonts w:ascii="Times New Roman" w:hAnsi="Times New Roman" w:cs="Times New Roman"/>
          <w:sz w:val="24"/>
          <w:szCs w:val="24"/>
        </w:rPr>
        <w:t xml:space="preserve">In this assessment, you will undertake a </w:t>
      </w:r>
      <w:r w:rsidRPr="00DF7DBD">
        <w:rPr>
          <w:rFonts w:ascii="Times New Roman" w:hAnsi="Times New Roman" w:cs="Times New Roman"/>
          <w:b/>
          <w:sz w:val="24"/>
          <w:szCs w:val="24"/>
        </w:rPr>
        <w:t xml:space="preserve">report </w:t>
      </w:r>
      <w:r w:rsidR="0021280C" w:rsidRPr="00DF7DBD">
        <w:rPr>
          <w:rFonts w:ascii="Times New Roman" w:hAnsi="Times New Roman" w:cs="Times New Roman"/>
          <w:sz w:val="24"/>
          <w:szCs w:val="24"/>
        </w:rPr>
        <w:t>(8</w:t>
      </w:r>
      <w:r w:rsidRPr="00DF7DBD">
        <w:rPr>
          <w:rFonts w:ascii="Times New Roman" w:hAnsi="Times New Roman" w:cs="Times New Roman"/>
          <w:sz w:val="24"/>
          <w:szCs w:val="24"/>
        </w:rPr>
        <w:t xml:space="preserve">0%) based on a series of statistical data followed by an </w:t>
      </w:r>
      <w:r w:rsidRPr="00DF7DBD">
        <w:rPr>
          <w:rFonts w:ascii="Times New Roman" w:hAnsi="Times New Roman" w:cs="Times New Roman"/>
          <w:b/>
          <w:sz w:val="24"/>
          <w:szCs w:val="24"/>
        </w:rPr>
        <w:t>individual defense</w:t>
      </w:r>
      <w:r w:rsidR="0021280C" w:rsidRPr="00DF7DBD">
        <w:rPr>
          <w:rFonts w:ascii="Times New Roman" w:hAnsi="Times New Roman" w:cs="Times New Roman"/>
          <w:sz w:val="24"/>
          <w:szCs w:val="24"/>
        </w:rPr>
        <w:t xml:space="preserve"> (2</w:t>
      </w:r>
      <w:r w:rsidRPr="00DF7DBD">
        <w:rPr>
          <w:rFonts w:ascii="Times New Roman" w:hAnsi="Times New Roman" w:cs="Times New Roman"/>
          <w:sz w:val="24"/>
          <w:szCs w:val="24"/>
        </w:rPr>
        <w:t>0%).</w:t>
      </w:r>
    </w:p>
    <w:p w14:paraId="79C23D1B" w14:textId="77777777" w:rsidR="002A45E1" w:rsidRDefault="002A45E1" w:rsidP="002C2AC8">
      <w:pPr>
        <w:spacing w:after="60"/>
      </w:pPr>
    </w:p>
    <w:p w14:paraId="66950F60" w14:textId="43812BA2" w:rsidR="002A45E1" w:rsidRPr="004F1A14" w:rsidRDefault="0021280C" w:rsidP="002A45E1">
      <w:pPr>
        <w:jc w:val="center"/>
        <w:rPr>
          <w:rFonts w:ascii="Times New Roman" w:hAnsi="Times New Roman" w:cs="Times New Roman"/>
          <w:b/>
          <w:sz w:val="24"/>
          <w:szCs w:val="24"/>
        </w:rPr>
      </w:pPr>
      <w:r w:rsidRPr="004F1A14">
        <w:rPr>
          <w:rFonts w:ascii="Times New Roman" w:hAnsi="Times New Roman" w:cs="Times New Roman"/>
          <w:b/>
          <w:sz w:val="24"/>
          <w:szCs w:val="24"/>
        </w:rPr>
        <w:t>Project Report (8</w:t>
      </w:r>
      <w:r w:rsidR="002A45E1" w:rsidRPr="004F1A14">
        <w:rPr>
          <w:rFonts w:ascii="Times New Roman" w:hAnsi="Times New Roman" w:cs="Times New Roman"/>
          <w:b/>
          <w:sz w:val="24"/>
          <w:szCs w:val="24"/>
        </w:rPr>
        <w:t>0%)</w:t>
      </w:r>
    </w:p>
    <w:p w14:paraId="5E2C44E2" w14:textId="457717F8" w:rsidR="002A45E1" w:rsidRPr="004F1A14" w:rsidRDefault="002A45E1" w:rsidP="002A45E1">
      <w:pPr>
        <w:rPr>
          <w:rFonts w:ascii="Times New Roman" w:hAnsi="Times New Roman" w:cs="Times New Roman"/>
          <w:sz w:val="24"/>
          <w:szCs w:val="24"/>
        </w:rPr>
      </w:pPr>
      <w:r w:rsidRPr="004F1A14">
        <w:rPr>
          <w:rFonts w:ascii="Times New Roman" w:hAnsi="Times New Roman" w:cs="Times New Roman"/>
          <w:sz w:val="24"/>
          <w:szCs w:val="24"/>
        </w:rPr>
        <w:t>In this assessment, you will undertake a report based on a series of statistical data followed by an individual defense. The course project will undertake TWO components of UAE based Statistics and then use them with statistical techniques learnt in the course.</w:t>
      </w:r>
      <w:r w:rsidR="0021280C" w:rsidRPr="004F1A14">
        <w:rPr>
          <w:rFonts w:ascii="Times New Roman" w:hAnsi="Times New Roman" w:cs="Times New Roman"/>
          <w:sz w:val="24"/>
          <w:szCs w:val="24"/>
        </w:rPr>
        <w:t xml:space="preserve">  The 80% weight of this report is distributed as follows:</w:t>
      </w:r>
    </w:p>
    <w:p w14:paraId="31B6B12C" w14:textId="659FA8AF" w:rsidR="002A45E1" w:rsidRPr="004F1A14" w:rsidRDefault="002A45E1" w:rsidP="002A45E1">
      <w:pPr>
        <w:rPr>
          <w:rFonts w:ascii="Times New Roman" w:hAnsi="Times New Roman" w:cs="Times New Roman"/>
          <w:b/>
          <w:sz w:val="24"/>
          <w:szCs w:val="24"/>
        </w:rPr>
      </w:pPr>
      <w:r w:rsidRPr="004F1A14">
        <w:rPr>
          <w:rFonts w:ascii="Times New Roman" w:hAnsi="Times New Roman" w:cs="Times New Roman"/>
          <w:b/>
          <w:sz w:val="24"/>
          <w:szCs w:val="24"/>
        </w:rPr>
        <w:t xml:space="preserve">Part 1A: Basic Index numbers (20 </w:t>
      </w:r>
      <w:r w:rsidR="0021280C" w:rsidRPr="004F1A14">
        <w:rPr>
          <w:rFonts w:ascii="Times New Roman" w:hAnsi="Times New Roman" w:cs="Times New Roman"/>
          <w:b/>
          <w:sz w:val="24"/>
          <w:szCs w:val="24"/>
        </w:rPr>
        <w:t>%</w:t>
      </w:r>
      <w:r w:rsidRPr="004F1A14">
        <w:rPr>
          <w:rFonts w:ascii="Times New Roman" w:hAnsi="Times New Roman" w:cs="Times New Roman"/>
          <w:b/>
          <w:sz w:val="24"/>
          <w:szCs w:val="24"/>
        </w:rPr>
        <w:t>)</w:t>
      </w:r>
    </w:p>
    <w:p w14:paraId="48B7C5CB" w14:textId="49469A0B" w:rsidR="002A45E1" w:rsidRPr="004F1A14" w:rsidRDefault="002A45E1" w:rsidP="002A45E1">
      <w:pPr>
        <w:rPr>
          <w:rFonts w:ascii="Times New Roman" w:hAnsi="Times New Roman" w:cs="Times New Roman"/>
          <w:sz w:val="24"/>
          <w:szCs w:val="24"/>
        </w:rPr>
      </w:pPr>
      <w:r w:rsidRPr="004F1A14">
        <w:rPr>
          <w:rFonts w:ascii="Times New Roman" w:hAnsi="Times New Roman" w:cs="Times New Roman"/>
          <w:sz w:val="24"/>
          <w:szCs w:val="24"/>
        </w:rPr>
        <w:t xml:space="preserve">Look at the “Price monitor” file in the website below and copy the information for </w:t>
      </w:r>
      <w:r w:rsidRPr="004F1A14">
        <w:rPr>
          <w:rFonts w:ascii="Times New Roman" w:hAnsi="Times New Roman" w:cs="Times New Roman"/>
          <w:color w:val="00B0F0"/>
          <w:sz w:val="24"/>
          <w:szCs w:val="24"/>
        </w:rPr>
        <w:t xml:space="preserve">the </w:t>
      </w:r>
      <w:r w:rsidR="00212A8C" w:rsidRPr="004F1A14">
        <w:rPr>
          <w:rFonts w:ascii="Times New Roman" w:hAnsi="Times New Roman" w:cs="Times New Roman"/>
          <w:color w:val="00B0F0"/>
          <w:sz w:val="24"/>
          <w:szCs w:val="24"/>
        </w:rPr>
        <w:t xml:space="preserve">table and base </w:t>
      </w:r>
      <w:r w:rsidRPr="004F1A14">
        <w:rPr>
          <w:rFonts w:ascii="Times New Roman" w:hAnsi="Times New Roman" w:cs="Times New Roman"/>
          <w:color w:val="00B0F0"/>
          <w:sz w:val="24"/>
          <w:szCs w:val="24"/>
        </w:rPr>
        <w:t>product assigned to you by your instructor</w:t>
      </w:r>
      <w:r w:rsidRPr="004F1A14">
        <w:rPr>
          <w:rFonts w:ascii="Times New Roman" w:hAnsi="Times New Roman" w:cs="Times New Roman"/>
          <w:sz w:val="24"/>
          <w:szCs w:val="24"/>
        </w:rPr>
        <w:t xml:space="preserve"> into excel to answer the following questions: </w:t>
      </w:r>
    </w:p>
    <w:p w14:paraId="4D2BCA4C" w14:textId="7EF29518" w:rsidR="002A45E1" w:rsidRDefault="00454B7B" w:rsidP="002A45E1">
      <w:hyperlink r:id="rId9" w:history="1">
        <w:r w:rsidR="002A45E1" w:rsidRPr="00B0091B">
          <w:rPr>
            <w:rStyle w:val="Hyperlink"/>
          </w:rPr>
          <w:t>https://consumerrights.ae/en/Pages/download-center.aspx</w:t>
        </w:r>
      </w:hyperlink>
    </w:p>
    <w:p w14:paraId="23FC9F60" w14:textId="262DFB64" w:rsidR="002A45E1" w:rsidRDefault="002A45E1" w:rsidP="002A45E1">
      <w:pPr>
        <w:pStyle w:val="ListParagraph"/>
        <w:numPr>
          <w:ilvl w:val="0"/>
          <w:numId w:val="23"/>
        </w:numPr>
        <w:spacing w:before="0" w:after="160" w:line="259" w:lineRule="auto"/>
      </w:pPr>
      <w:r>
        <w:t>Compare and contrast the percentage differences</w:t>
      </w:r>
      <w:r w:rsidR="00B67119">
        <w:t>, as an index number,</w:t>
      </w:r>
      <w:r>
        <w:t xml:space="preserve"> between the minimum and maximum prices for</w:t>
      </w:r>
      <w:r w:rsidR="00212A8C">
        <w:t xml:space="preserve"> all products in</w:t>
      </w:r>
      <w:r>
        <w:t xml:space="preserve"> </w:t>
      </w:r>
      <w:r w:rsidRPr="00CD2BB9">
        <w:rPr>
          <w:color w:val="00B0F0"/>
        </w:rPr>
        <w:t>your assigned tables</w:t>
      </w:r>
      <w:r>
        <w:t>, using the minimum price as the base.</w:t>
      </w:r>
    </w:p>
    <w:p w14:paraId="2D7AF094" w14:textId="71A157B7" w:rsidR="002A45E1" w:rsidRDefault="002A45E1" w:rsidP="002A45E1">
      <w:pPr>
        <w:pStyle w:val="ListParagraph"/>
        <w:numPr>
          <w:ilvl w:val="0"/>
          <w:numId w:val="23"/>
        </w:numPr>
        <w:spacing w:before="0" w:after="160" w:line="259" w:lineRule="auto"/>
      </w:pPr>
      <w:r>
        <w:t xml:space="preserve">Use </w:t>
      </w:r>
      <w:r w:rsidRPr="006D6199">
        <w:rPr>
          <w:color w:val="00B0F0"/>
        </w:rPr>
        <w:t xml:space="preserve">your assigned base product </w:t>
      </w:r>
      <w:r w:rsidR="00DC5986">
        <w:t>to</w:t>
      </w:r>
      <w:r>
        <w:t xml:space="preserve"> compare </w:t>
      </w:r>
      <w:r w:rsidR="00DC5986">
        <w:t xml:space="preserve">and contrast </w:t>
      </w:r>
      <w:r>
        <w:t>the percentage differences</w:t>
      </w:r>
      <w:r w:rsidR="00B67119">
        <w:t>,</w:t>
      </w:r>
      <w:r w:rsidR="00B67119" w:rsidRPr="00B67119">
        <w:t xml:space="preserve"> </w:t>
      </w:r>
      <w:r w:rsidR="00B67119">
        <w:t>as an index number,</w:t>
      </w:r>
      <w:r>
        <w:t xml:space="preserve"> between the minimum and maximum price to the rest of the products in your assigned tables</w:t>
      </w:r>
      <w:r w:rsidR="00885235">
        <w:t xml:space="preserve"> or other tables (must compare 6 other products)</w:t>
      </w:r>
      <w:r>
        <w:t xml:space="preserve">.  </w:t>
      </w:r>
    </w:p>
    <w:p w14:paraId="606C3B46" w14:textId="66EF08A8" w:rsidR="002A45E1" w:rsidRPr="00DF7DBD" w:rsidRDefault="002A45E1" w:rsidP="002A45E1">
      <w:pPr>
        <w:pStyle w:val="ListParagraph"/>
        <w:numPr>
          <w:ilvl w:val="0"/>
          <w:numId w:val="23"/>
        </w:numPr>
        <w:spacing w:before="0" w:after="160" w:line="259" w:lineRule="auto"/>
      </w:pPr>
      <w:r>
        <w:t>Write a brief report with the highlights from your observations</w:t>
      </w:r>
      <w:r w:rsidR="00DC5986">
        <w:t xml:space="preserve"> for parts a and b</w:t>
      </w:r>
      <w:r>
        <w:t xml:space="preserve"> in </w:t>
      </w:r>
      <w:r w:rsidR="00DC5986" w:rsidRPr="00DF7DBD">
        <w:t>your excel and in your presentation</w:t>
      </w:r>
      <w:r w:rsidRPr="00DF7DBD">
        <w:t>.</w:t>
      </w:r>
    </w:p>
    <w:p w14:paraId="7B2C033F" w14:textId="77777777" w:rsidR="004F1A14" w:rsidRPr="00DF7DBD" w:rsidRDefault="004F1A14" w:rsidP="004F1A14">
      <w:pPr>
        <w:pStyle w:val="ListParagraph"/>
        <w:spacing w:before="0" w:after="160" w:line="259" w:lineRule="auto"/>
      </w:pPr>
    </w:p>
    <w:p w14:paraId="0EF8E938" w14:textId="619F7742" w:rsidR="002A45E1" w:rsidRPr="00DF7DBD" w:rsidRDefault="002A45E1" w:rsidP="002A45E1">
      <w:pPr>
        <w:rPr>
          <w:rFonts w:ascii="Times New Roman" w:hAnsi="Times New Roman" w:cs="Times New Roman"/>
          <w:b/>
          <w:sz w:val="24"/>
          <w:szCs w:val="24"/>
        </w:rPr>
      </w:pPr>
      <w:r w:rsidRPr="00DF7DBD">
        <w:rPr>
          <w:rFonts w:ascii="Times New Roman" w:hAnsi="Times New Roman" w:cs="Times New Roman"/>
          <w:b/>
          <w:sz w:val="24"/>
          <w:szCs w:val="24"/>
        </w:rPr>
        <w:t>Part 1B: Weighted Indexes</w:t>
      </w:r>
      <w:r w:rsidR="0021280C" w:rsidRPr="00DF7DBD">
        <w:rPr>
          <w:rFonts w:ascii="Times New Roman" w:hAnsi="Times New Roman" w:cs="Times New Roman"/>
          <w:b/>
          <w:sz w:val="24"/>
          <w:szCs w:val="24"/>
        </w:rPr>
        <w:t xml:space="preserve"> (2</w:t>
      </w:r>
      <w:r w:rsidRPr="00DF7DBD">
        <w:rPr>
          <w:rFonts w:ascii="Times New Roman" w:hAnsi="Times New Roman" w:cs="Times New Roman"/>
          <w:b/>
          <w:sz w:val="24"/>
          <w:szCs w:val="24"/>
        </w:rPr>
        <w:t xml:space="preserve">0 </w:t>
      </w:r>
      <w:r w:rsidR="0021280C" w:rsidRPr="00DF7DBD">
        <w:rPr>
          <w:rFonts w:ascii="Times New Roman" w:hAnsi="Times New Roman" w:cs="Times New Roman"/>
          <w:b/>
          <w:sz w:val="24"/>
          <w:szCs w:val="24"/>
        </w:rPr>
        <w:t>%</w:t>
      </w:r>
      <w:r w:rsidRPr="00DF7DBD">
        <w:rPr>
          <w:rFonts w:ascii="Times New Roman" w:hAnsi="Times New Roman" w:cs="Times New Roman"/>
          <w:b/>
          <w:sz w:val="24"/>
          <w:szCs w:val="24"/>
        </w:rPr>
        <w:t>)</w:t>
      </w:r>
    </w:p>
    <w:p w14:paraId="7E17C38F" w14:textId="4490FA13" w:rsidR="002A45E1" w:rsidRPr="00DF7DBD" w:rsidRDefault="00CD6922" w:rsidP="002A45E1">
      <w:pPr>
        <w:rPr>
          <w:rFonts w:ascii="Times New Roman" w:hAnsi="Times New Roman" w:cs="Times New Roman"/>
          <w:sz w:val="24"/>
          <w:szCs w:val="24"/>
        </w:rPr>
      </w:pPr>
      <w:r w:rsidRPr="00DF7DBD">
        <w:rPr>
          <w:rFonts w:ascii="Times New Roman" w:hAnsi="Times New Roman" w:cs="Times New Roman"/>
          <w:sz w:val="24"/>
          <w:szCs w:val="24"/>
        </w:rPr>
        <w:t>Use your allocated p</w:t>
      </w:r>
      <w:r w:rsidR="002A45E1" w:rsidRPr="00DF7DBD">
        <w:rPr>
          <w:rFonts w:ascii="Times New Roman" w:hAnsi="Times New Roman" w:cs="Times New Roman"/>
          <w:sz w:val="24"/>
          <w:szCs w:val="24"/>
        </w:rPr>
        <w:t xml:space="preserve">art </w:t>
      </w:r>
      <w:proofErr w:type="gramStart"/>
      <w:r w:rsidRPr="00DF7DBD">
        <w:rPr>
          <w:rFonts w:ascii="Times New Roman" w:hAnsi="Times New Roman" w:cs="Times New Roman"/>
          <w:sz w:val="24"/>
          <w:szCs w:val="24"/>
        </w:rPr>
        <w:t>1B ”</w:t>
      </w:r>
      <w:proofErr w:type="gramEnd"/>
      <w:r w:rsidR="002A45E1" w:rsidRPr="00DF7DBD">
        <w:rPr>
          <w:rFonts w:ascii="Times New Roman" w:hAnsi="Times New Roman" w:cs="Times New Roman"/>
          <w:sz w:val="24"/>
          <w:szCs w:val="24"/>
        </w:rPr>
        <w:t>v</w:t>
      </w:r>
      <w:r w:rsidR="002A45E1" w:rsidRPr="00DF7DBD">
        <w:rPr>
          <w:rFonts w:ascii="Times New Roman" w:hAnsi="Times New Roman" w:cs="Times New Roman"/>
          <w:noProof/>
          <w:sz w:val="24"/>
          <w:szCs w:val="24"/>
        </w:rPr>
        <w:t xml:space="preserve">ersion” tables </w:t>
      </w:r>
      <w:r w:rsidR="00B37A4E" w:rsidRPr="00DF7DBD">
        <w:rPr>
          <w:rFonts w:ascii="Times New Roman" w:hAnsi="Times New Roman" w:cs="Times New Roman"/>
          <w:noProof/>
          <w:sz w:val="24"/>
          <w:szCs w:val="24"/>
        </w:rPr>
        <w:t xml:space="preserve">(Appendix) </w:t>
      </w:r>
      <w:r w:rsidR="002A45E1" w:rsidRPr="00DF7DBD">
        <w:rPr>
          <w:rFonts w:ascii="Times New Roman" w:hAnsi="Times New Roman" w:cs="Times New Roman"/>
          <w:sz w:val="24"/>
          <w:szCs w:val="24"/>
        </w:rPr>
        <w:t>regarding price and quantity changes and calculate in Excel the following:</w:t>
      </w:r>
    </w:p>
    <w:p w14:paraId="70B64A52" w14:textId="77777777" w:rsidR="002A45E1" w:rsidRPr="00DF7DBD" w:rsidRDefault="002A45E1" w:rsidP="002A45E1">
      <w:pPr>
        <w:pStyle w:val="ListParagraph"/>
        <w:numPr>
          <w:ilvl w:val="0"/>
          <w:numId w:val="22"/>
        </w:numPr>
        <w:spacing w:before="0" w:after="160" w:line="259" w:lineRule="auto"/>
      </w:pPr>
      <w:r w:rsidRPr="00DF7DBD">
        <w:t>Calculate the simple aggregate Index</w:t>
      </w:r>
    </w:p>
    <w:p w14:paraId="1C4E11EB" w14:textId="77777777" w:rsidR="002A45E1" w:rsidRPr="00DF7DBD" w:rsidRDefault="002A45E1" w:rsidP="002A45E1">
      <w:pPr>
        <w:pStyle w:val="ListParagraph"/>
        <w:numPr>
          <w:ilvl w:val="0"/>
          <w:numId w:val="22"/>
        </w:numPr>
        <w:spacing w:before="0" w:after="160" w:line="259" w:lineRule="auto"/>
      </w:pPr>
      <w:r w:rsidRPr="00DF7DBD">
        <w:t>Calculate the Laspeyres Price Index</w:t>
      </w:r>
    </w:p>
    <w:p w14:paraId="7A122E06" w14:textId="77777777" w:rsidR="002A45E1" w:rsidRPr="00DF7DBD" w:rsidRDefault="002A45E1" w:rsidP="002A45E1">
      <w:pPr>
        <w:pStyle w:val="ListParagraph"/>
        <w:numPr>
          <w:ilvl w:val="0"/>
          <w:numId w:val="22"/>
        </w:numPr>
        <w:spacing w:before="0" w:after="160" w:line="259" w:lineRule="auto"/>
      </w:pPr>
      <w:r w:rsidRPr="00DF7DBD">
        <w:t xml:space="preserve">Calculate the </w:t>
      </w:r>
      <w:proofErr w:type="spellStart"/>
      <w:r w:rsidRPr="00DF7DBD">
        <w:t>Paasche</w:t>
      </w:r>
      <w:proofErr w:type="spellEnd"/>
      <w:r w:rsidRPr="00DF7DBD">
        <w:t xml:space="preserve"> Price Index</w:t>
      </w:r>
    </w:p>
    <w:p w14:paraId="267C8B3A" w14:textId="77777777" w:rsidR="002A45E1" w:rsidRPr="00DF7DBD" w:rsidRDefault="002A45E1" w:rsidP="002A45E1">
      <w:pPr>
        <w:pStyle w:val="ListParagraph"/>
        <w:numPr>
          <w:ilvl w:val="0"/>
          <w:numId w:val="22"/>
        </w:numPr>
        <w:spacing w:before="0" w:after="160" w:line="259" w:lineRule="auto"/>
      </w:pPr>
      <w:r w:rsidRPr="00DF7DBD">
        <w:t>Calculate the Value Index</w:t>
      </w:r>
    </w:p>
    <w:p w14:paraId="12F5EB0B" w14:textId="77777777" w:rsidR="002A45E1" w:rsidRDefault="002A45E1" w:rsidP="002A45E1">
      <w:pPr>
        <w:pStyle w:val="ListParagraph"/>
        <w:numPr>
          <w:ilvl w:val="0"/>
          <w:numId w:val="22"/>
        </w:numPr>
        <w:spacing w:before="0" w:after="160" w:line="259" w:lineRule="auto"/>
      </w:pPr>
      <w:r>
        <w:t>Calculate the Fisher’s Ideal Index</w:t>
      </w:r>
    </w:p>
    <w:p w14:paraId="7F46B698" w14:textId="424F22D8" w:rsidR="002A45E1" w:rsidRDefault="002A45E1" w:rsidP="00024092">
      <w:pPr>
        <w:pStyle w:val="ListParagraph"/>
        <w:numPr>
          <w:ilvl w:val="0"/>
          <w:numId w:val="22"/>
        </w:numPr>
        <w:spacing w:before="0" w:after="160" w:line="259" w:lineRule="auto"/>
      </w:pPr>
      <w:r>
        <w:t>Wri</w:t>
      </w:r>
      <w:r w:rsidR="005F028E">
        <w:t xml:space="preserve">te a brief report to compare and contrast </w:t>
      </w:r>
      <w:r w:rsidR="00024092">
        <w:t>in your excel and in your presentation.</w:t>
      </w:r>
    </w:p>
    <w:p w14:paraId="70F887BD" w14:textId="77777777" w:rsidR="004F1A14" w:rsidRDefault="004F1A14" w:rsidP="004F1A14">
      <w:pPr>
        <w:pStyle w:val="ListParagraph"/>
        <w:spacing w:before="0" w:after="160" w:line="259" w:lineRule="auto"/>
      </w:pPr>
    </w:p>
    <w:p w14:paraId="77F768C3" w14:textId="2B1B8799" w:rsidR="002A45E1" w:rsidRPr="00DF7DBD" w:rsidRDefault="002A45E1" w:rsidP="002A45E1">
      <w:pPr>
        <w:rPr>
          <w:rFonts w:ascii="Times New Roman" w:hAnsi="Times New Roman" w:cs="Times New Roman"/>
          <w:b/>
          <w:sz w:val="24"/>
          <w:szCs w:val="24"/>
        </w:rPr>
      </w:pPr>
      <w:r w:rsidRPr="00DF7DBD">
        <w:rPr>
          <w:rFonts w:ascii="Times New Roman" w:hAnsi="Times New Roman" w:cs="Times New Roman"/>
          <w:b/>
          <w:sz w:val="24"/>
          <w:szCs w:val="24"/>
        </w:rPr>
        <w:t>Part 2:  Quality Improvement and Process Control Charts (</w:t>
      </w:r>
      <w:r w:rsidR="0021280C" w:rsidRPr="00DF7DBD">
        <w:rPr>
          <w:rFonts w:ascii="Times New Roman" w:hAnsi="Times New Roman" w:cs="Times New Roman"/>
          <w:b/>
          <w:sz w:val="24"/>
          <w:szCs w:val="24"/>
        </w:rPr>
        <w:t>4</w:t>
      </w:r>
      <w:r w:rsidRPr="00DF7DBD">
        <w:rPr>
          <w:rFonts w:ascii="Times New Roman" w:hAnsi="Times New Roman" w:cs="Times New Roman"/>
          <w:b/>
          <w:sz w:val="24"/>
          <w:szCs w:val="24"/>
        </w:rPr>
        <w:t xml:space="preserve">0 </w:t>
      </w:r>
      <w:r w:rsidR="0021280C" w:rsidRPr="00DF7DBD">
        <w:rPr>
          <w:rFonts w:ascii="Times New Roman" w:hAnsi="Times New Roman" w:cs="Times New Roman"/>
          <w:b/>
          <w:sz w:val="24"/>
          <w:szCs w:val="24"/>
        </w:rPr>
        <w:t>%</w:t>
      </w:r>
      <w:r w:rsidRPr="00DF7DBD">
        <w:rPr>
          <w:rFonts w:ascii="Times New Roman" w:hAnsi="Times New Roman" w:cs="Times New Roman"/>
          <w:b/>
          <w:sz w:val="24"/>
          <w:szCs w:val="24"/>
        </w:rPr>
        <w:t xml:space="preserve">) </w:t>
      </w:r>
    </w:p>
    <w:p w14:paraId="697AFA26" w14:textId="77777777" w:rsidR="002A45E1" w:rsidRPr="00DF7DBD" w:rsidRDefault="002A45E1" w:rsidP="002A45E1">
      <w:pPr>
        <w:rPr>
          <w:rFonts w:ascii="Times New Roman" w:hAnsi="Times New Roman" w:cs="Times New Roman"/>
          <w:sz w:val="24"/>
          <w:szCs w:val="24"/>
        </w:rPr>
      </w:pPr>
      <w:r w:rsidRPr="00DF7DBD">
        <w:rPr>
          <w:rFonts w:ascii="Times New Roman" w:hAnsi="Times New Roman" w:cs="Times New Roman"/>
          <w:sz w:val="24"/>
          <w:szCs w:val="24"/>
        </w:rPr>
        <w:t xml:space="preserve">In this section please use the following website </w:t>
      </w:r>
      <w:hyperlink r:id="rId10" w:history="1">
        <w:r w:rsidRPr="00DF7DBD">
          <w:rPr>
            <w:rStyle w:val="Hyperlink"/>
            <w:rFonts w:ascii="Times New Roman" w:hAnsi="Times New Roman" w:cs="Times New Roman"/>
            <w:sz w:val="24"/>
            <w:szCs w:val="24"/>
          </w:rPr>
          <w:t>https://www.tomtom.com/en_gb/tr</w:t>
        </w:r>
        <w:bookmarkStart w:id="0" w:name="_GoBack"/>
        <w:bookmarkEnd w:id="0"/>
        <w:r w:rsidRPr="00DF7DBD">
          <w:rPr>
            <w:rStyle w:val="Hyperlink"/>
            <w:rFonts w:ascii="Times New Roman" w:hAnsi="Times New Roman" w:cs="Times New Roman"/>
            <w:sz w:val="24"/>
            <w:szCs w:val="24"/>
          </w:rPr>
          <w:t>a</w:t>
        </w:r>
        <w:r w:rsidRPr="00DF7DBD">
          <w:rPr>
            <w:rStyle w:val="Hyperlink"/>
            <w:rFonts w:ascii="Times New Roman" w:hAnsi="Times New Roman" w:cs="Times New Roman"/>
            <w:sz w:val="24"/>
            <w:szCs w:val="24"/>
          </w:rPr>
          <w:t>ffic-index/dubai-traffic/</w:t>
        </w:r>
      </w:hyperlink>
      <w:r w:rsidRPr="00DF7DBD">
        <w:rPr>
          <w:rFonts w:ascii="Times New Roman" w:hAnsi="Times New Roman" w:cs="Times New Roman"/>
          <w:sz w:val="24"/>
          <w:szCs w:val="24"/>
        </w:rPr>
        <w:t xml:space="preserve">   (Note: hover over the table to see updated data) </w:t>
      </w:r>
    </w:p>
    <w:p w14:paraId="2DDB60A4" w14:textId="77777777" w:rsidR="002A45E1" w:rsidRPr="00DF7DBD" w:rsidRDefault="002A45E1" w:rsidP="002A45E1">
      <w:pPr>
        <w:rPr>
          <w:rFonts w:ascii="Times New Roman" w:hAnsi="Times New Roman" w:cs="Times New Roman"/>
          <w:sz w:val="24"/>
          <w:szCs w:val="24"/>
        </w:rPr>
      </w:pPr>
      <w:r w:rsidRPr="00DF7DBD">
        <w:rPr>
          <w:rFonts w:ascii="Times New Roman" w:hAnsi="Times New Roman" w:cs="Times New Roman"/>
          <w:sz w:val="24"/>
          <w:szCs w:val="24"/>
        </w:rPr>
        <w:t xml:space="preserve">In this site, you will find a congestion table of traffic in </w:t>
      </w:r>
      <w:r w:rsidRPr="00DF7DBD">
        <w:rPr>
          <w:rFonts w:ascii="Times New Roman" w:hAnsi="Times New Roman" w:cs="Times New Roman"/>
          <w:color w:val="FF0000"/>
          <w:sz w:val="24"/>
          <w:szCs w:val="24"/>
        </w:rPr>
        <w:t>two cities</w:t>
      </w:r>
      <w:r w:rsidRPr="00DF7DBD">
        <w:rPr>
          <w:rFonts w:ascii="Times New Roman" w:hAnsi="Times New Roman" w:cs="Times New Roman"/>
          <w:sz w:val="24"/>
          <w:szCs w:val="24"/>
        </w:rPr>
        <w:t>, Dubai and one other. Your instructor has assigned the second city for you already. (Note this table changes on a regular basis)</w:t>
      </w:r>
    </w:p>
    <w:p w14:paraId="54174F70" w14:textId="77777777" w:rsidR="002A45E1" w:rsidRPr="00DF7DBD" w:rsidRDefault="002A45E1" w:rsidP="002A45E1">
      <w:pPr>
        <w:pStyle w:val="ListParagraph"/>
        <w:numPr>
          <w:ilvl w:val="0"/>
          <w:numId w:val="24"/>
        </w:numPr>
        <w:spacing w:before="0" w:after="160" w:line="259" w:lineRule="auto"/>
      </w:pPr>
      <w:r w:rsidRPr="00DF7DBD">
        <w:t>In Excel download the traffic congestion data in both cities (you may do it in percent or use whole numbers). Use only from 6.00 AM to 11 PM data.</w:t>
      </w:r>
    </w:p>
    <w:p w14:paraId="1D4F700E" w14:textId="77777777" w:rsidR="002A45E1" w:rsidRDefault="002A45E1" w:rsidP="002A45E1">
      <w:pPr>
        <w:pStyle w:val="ListParagraph"/>
        <w:numPr>
          <w:ilvl w:val="0"/>
          <w:numId w:val="24"/>
        </w:numPr>
        <w:spacing w:before="0" w:after="160" w:line="259" w:lineRule="auto"/>
      </w:pPr>
      <w:r w:rsidRPr="00DF7DBD">
        <w:t>Use this data in Excel to determine the mean control chart</w:t>
      </w:r>
      <w:r>
        <w:t xml:space="preserve"> and a range control chart for the traffic flow or congestion from Monday to Friday for each city. All final answers should be to TWO decimal points.</w:t>
      </w:r>
    </w:p>
    <w:p w14:paraId="0B8A7FF0" w14:textId="687F81D2" w:rsidR="002A45E1" w:rsidRDefault="002A45E1" w:rsidP="002A45E1">
      <w:pPr>
        <w:pStyle w:val="ListParagraph"/>
        <w:numPr>
          <w:ilvl w:val="0"/>
          <w:numId w:val="24"/>
        </w:numPr>
        <w:spacing w:before="0" w:after="160" w:line="259" w:lineRule="auto"/>
      </w:pPr>
      <w:r>
        <w:t>Compare and contrast the mean chart and a range chart of both cities clearly showing any out of</w:t>
      </w:r>
      <w:r w:rsidR="00CB6A8F">
        <w:t xml:space="preserve"> control behavior in your excel file and in your presentation.</w:t>
      </w:r>
    </w:p>
    <w:p w14:paraId="5B5ACC2A" w14:textId="3A90B544" w:rsidR="002A45E1" w:rsidRDefault="002A45E1" w:rsidP="002A45E1">
      <w:pPr>
        <w:pStyle w:val="ListParagraph"/>
        <w:numPr>
          <w:ilvl w:val="0"/>
          <w:numId w:val="24"/>
        </w:numPr>
        <w:spacing w:before="0" w:after="160" w:line="259" w:lineRule="auto"/>
      </w:pPr>
      <w:r>
        <w:t>Similar to numbers 2 and 3 Use all SEVEN days of the week to determine a mean control chart and a range control chart for both cities. Compare and contrast their traffic behavior and any out of control data</w:t>
      </w:r>
      <w:r w:rsidR="00CB6A8F">
        <w:t xml:space="preserve"> in your excel file and in your presentation</w:t>
      </w:r>
      <w:r>
        <w:t>.  All final answers should be to TWO decimal points.</w:t>
      </w:r>
    </w:p>
    <w:p w14:paraId="45574704" w14:textId="16F72453" w:rsidR="002A45E1" w:rsidRDefault="002A45E1" w:rsidP="002A45E1">
      <w:pPr>
        <w:pStyle w:val="ListParagraph"/>
        <w:numPr>
          <w:ilvl w:val="0"/>
          <w:numId w:val="24"/>
        </w:numPr>
        <w:spacing w:before="0" w:after="160" w:line="259" w:lineRule="auto"/>
      </w:pPr>
      <w:r>
        <w:t xml:space="preserve">Develop a Pareto chart for each </w:t>
      </w:r>
      <w:r w:rsidR="006745FC">
        <w:t>city for a weekday to a weekend day of your choice.</w:t>
      </w:r>
    </w:p>
    <w:p w14:paraId="404C438A" w14:textId="43EB0C34" w:rsidR="002A45E1" w:rsidRDefault="002A45E1" w:rsidP="002A45E1">
      <w:pPr>
        <w:pStyle w:val="ListParagraph"/>
        <w:numPr>
          <w:ilvl w:val="0"/>
          <w:numId w:val="24"/>
        </w:numPr>
        <w:spacing w:before="0" w:after="160" w:line="259" w:lineRule="auto"/>
      </w:pPr>
      <w:r>
        <w:t xml:space="preserve">Compare and contrast the Pareto charts to understand the </w:t>
      </w:r>
      <w:r w:rsidR="006745FC">
        <w:t>traffic flow/</w:t>
      </w:r>
      <w:r>
        <w:t>congestion for each city</w:t>
      </w:r>
      <w:r w:rsidR="006745FC">
        <w:t xml:space="preserve"> for a weekday vs a weekend day</w:t>
      </w:r>
      <w:r>
        <w:t>.  Provide possibl</w:t>
      </w:r>
      <w:r w:rsidR="00CB6A8F">
        <w:t>e explanations for observations in your excel file and in your presentation.</w:t>
      </w:r>
    </w:p>
    <w:p w14:paraId="57D0DE9D" w14:textId="49B67A4E" w:rsidR="004F1A14" w:rsidRDefault="004F1A14" w:rsidP="004F1A14">
      <w:pPr>
        <w:pStyle w:val="ListParagraph"/>
        <w:rPr>
          <w:b/>
          <w:color w:val="FF0000"/>
          <w:u w:val="single"/>
        </w:rPr>
      </w:pPr>
    </w:p>
    <w:p w14:paraId="787EDD98" w14:textId="77777777" w:rsidR="003D20C0" w:rsidRDefault="003D20C0" w:rsidP="004F1A14">
      <w:pPr>
        <w:pStyle w:val="ListParagraph"/>
        <w:rPr>
          <w:b/>
          <w:color w:val="FF0000"/>
          <w:u w:val="single"/>
        </w:rPr>
      </w:pPr>
    </w:p>
    <w:p w14:paraId="0F35D4FB" w14:textId="41EDB8A1" w:rsidR="004F1A14" w:rsidRPr="00AF12B9" w:rsidRDefault="004F1A14" w:rsidP="004F1A14">
      <w:pPr>
        <w:pStyle w:val="ListParagraph"/>
        <w:jc w:val="center"/>
        <w:rPr>
          <w:b/>
          <w:color w:val="FF0000"/>
          <w:u w:val="single"/>
        </w:rPr>
      </w:pPr>
      <w:r w:rsidRPr="00F45A69">
        <w:rPr>
          <w:b/>
          <w:color w:val="FF0000"/>
          <w:u w:val="single"/>
        </w:rPr>
        <w:t>Deadline for project report is #####</w:t>
      </w:r>
    </w:p>
    <w:p w14:paraId="14FBF03B" w14:textId="3131D14C" w:rsidR="003D20C0" w:rsidRDefault="003D20C0" w:rsidP="004F1A14">
      <w:pPr>
        <w:jc w:val="center"/>
        <w:rPr>
          <w:rFonts w:ascii="Times New Roman" w:hAnsi="Times New Roman" w:cs="Times New Roman"/>
          <w:b/>
          <w:sz w:val="24"/>
          <w:szCs w:val="24"/>
        </w:rPr>
      </w:pPr>
    </w:p>
    <w:p w14:paraId="5F371F5C" w14:textId="44EDA657" w:rsidR="00885235" w:rsidRDefault="00885235" w:rsidP="004F1A14">
      <w:pPr>
        <w:jc w:val="center"/>
        <w:rPr>
          <w:rFonts w:ascii="Times New Roman" w:hAnsi="Times New Roman" w:cs="Times New Roman"/>
          <w:b/>
          <w:sz w:val="24"/>
          <w:szCs w:val="24"/>
        </w:rPr>
      </w:pPr>
    </w:p>
    <w:p w14:paraId="6C1332B7" w14:textId="77777777" w:rsidR="00885235" w:rsidRDefault="00885235" w:rsidP="004F1A14">
      <w:pPr>
        <w:jc w:val="center"/>
        <w:rPr>
          <w:rFonts w:ascii="Times New Roman" w:hAnsi="Times New Roman" w:cs="Times New Roman"/>
          <w:b/>
          <w:sz w:val="24"/>
          <w:szCs w:val="24"/>
        </w:rPr>
      </w:pPr>
    </w:p>
    <w:p w14:paraId="5B0EAFC5" w14:textId="77777777" w:rsidR="003D20C0" w:rsidRDefault="003D20C0" w:rsidP="004F1A14">
      <w:pPr>
        <w:jc w:val="center"/>
        <w:rPr>
          <w:rFonts w:ascii="Times New Roman" w:hAnsi="Times New Roman" w:cs="Times New Roman"/>
          <w:b/>
          <w:sz w:val="24"/>
          <w:szCs w:val="24"/>
        </w:rPr>
      </w:pPr>
    </w:p>
    <w:p w14:paraId="2704D47F" w14:textId="1C67F42A" w:rsidR="004F1A14" w:rsidRPr="005A54A8" w:rsidRDefault="004F1A14" w:rsidP="004F1A14">
      <w:pPr>
        <w:jc w:val="center"/>
        <w:rPr>
          <w:rFonts w:ascii="Times New Roman" w:hAnsi="Times New Roman" w:cs="Times New Roman"/>
          <w:b/>
          <w:sz w:val="24"/>
          <w:szCs w:val="24"/>
        </w:rPr>
      </w:pPr>
      <w:r w:rsidRPr="005A54A8">
        <w:rPr>
          <w:rFonts w:ascii="Times New Roman" w:hAnsi="Times New Roman" w:cs="Times New Roman"/>
          <w:b/>
          <w:sz w:val="24"/>
          <w:szCs w:val="24"/>
        </w:rPr>
        <w:t>Project Individual Defense (20%)</w:t>
      </w:r>
    </w:p>
    <w:p w14:paraId="0FA0FFF8" w14:textId="16EA5F77" w:rsidR="002A45E1" w:rsidRPr="005A54A8" w:rsidRDefault="004F1A14" w:rsidP="002A45E1">
      <w:pPr>
        <w:rPr>
          <w:rFonts w:ascii="Times New Roman" w:hAnsi="Times New Roman" w:cs="Times New Roman"/>
          <w:sz w:val="24"/>
          <w:szCs w:val="24"/>
        </w:rPr>
      </w:pPr>
      <w:r w:rsidRPr="005A54A8">
        <w:rPr>
          <w:rFonts w:ascii="Times New Roman" w:hAnsi="Times New Roman" w:cs="Times New Roman"/>
          <w:sz w:val="24"/>
          <w:szCs w:val="24"/>
        </w:rPr>
        <w:t>As you develop your individual presentation</w:t>
      </w:r>
      <w:r w:rsidR="0021280C" w:rsidRPr="005A54A8">
        <w:rPr>
          <w:rFonts w:ascii="Times New Roman" w:hAnsi="Times New Roman" w:cs="Times New Roman"/>
          <w:sz w:val="24"/>
          <w:szCs w:val="24"/>
        </w:rPr>
        <w:t>, please keep in mind to:</w:t>
      </w:r>
    </w:p>
    <w:p w14:paraId="2E887841" w14:textId="28E57FAF" w:rsidR="002A45E1" w:rsidRDefault="002A45E1" w:rsidP="002A45E1">
      <w:pPr>
        <w:pStyle w:val="ListParagraph"/>
        <w:numPr>
          <w:ilvl w:val="0"/>
          <w:numId w:val="20"/>
        </w:numPr>
        <w:spacing w:before="0" w:after="160" w:line="259" w:lineRule="auto"/>
      </w:pPr>
      <w:r>
        <w:t xml:space="preserve">Write an introduction about the project and </w:t>
      </w:r>
      <w:r w:rsidR="00AF12B9">
        <w:t>for each section</w:t>
      </w:r>
      <w:r>
        <w:t xml:space="preserve"> you were assigned to complete</w:t>
      </w:r>
    </w:p>
    <w:p w14:paraId="447A2111" w14:textId="2DC4EB3D" w:rsidR="002A45E1" w:rsidRDefault="002A45E1" w:rsidP="002A45E1">
      <w:pPr>
        <w:pStyle w:val="ListParagraph"/>
        <w:numPr>
          <w:ilvl w:val="0"/>
          <w:numId w:val="20"/>
        </w:numPr>
        <w:spacing w:before="0" w:after="160" w:line="259" w:lineRule="auto"/>
      </w:pPr>
      <w:r>
        <w:t>Input all charts and tables from Excel and use these tables and charts as a basis for a statistical analysis in</w:t>
      </w:r>
      <w:r w:rsidR="00AF12B9">
        <w:t>to the two tasks in the project</w:t>
      </w:r>
    </w:p>
    <w:p w14:paraId="1C535FA5" w14:textId="77777777" w:rsidR="002A45E1" w:rsidRDefault="002A45E1" w:rsidP="002A45E1">
      <w:pPr>
        <w:pStyle w:val="ListParagraph"/>
        <w:numPr>
          <w:ilvl w:val="0"/>
          <w:numId w:val="20"/>
        </w:numPr>
        <w:spacing w:before="0" w:after="160" w:line="259" w:lineRule="auto"/>
      </w:pPr>
      <w:r>
        <w:t>Construct an comprehensive analysis for each finding (charts or table) and give insights of what you found and how you interpret your findings</w:t>
      </w:r>
    </w:p>
    <w:p w14:paraId="458907F2" w14:textId="05B7D619" w:rsidR="002A45E1" w:rsidRDefault="002A45E1" w:rsidP="002A45E1">
      <w:pPr>
        <w:pStyle w:val="ListParagraph"/>
        <w:numPr>
          <w:ilvl w:val="0"/>
          <w:numId w:val="20"/>
        </w:numPr>
        <w:spacing w:before="0" w:after="160" w:line="259" w:lineRule="auto"/>
      </w:pPr>
      <w:r>
        <w:t xml:space="preserve">Make a conclusion into the whole analysis and state </w:t>
      </w:r>
      <w:r w:rsidR="00AF12B9">
        <w:t>what your overall findings were</w:t>
      </w:r>
      <w:r>
        <w:t xml:space="preserve"> </w:t>
      </w:r>
    </w:p>
    <w:p w14:paraId="3502A1F0" w14:textId="77777777" w:rsidR="002A45E1" w:rsidRDefault="002A45E1" w:rsidP="002A45E1">
      <w:pPr>
        <w:pStyle w:val="ListParagraph"/>
        <w:numPr>
          <w:ilvl w:val="0"/>
          <w:numId w:val="20"/>
        </w:numPr>
        <w:spacing w:before="0" w:after="160" w:line="259" w:lineRule="auto"/>
      </w:pPr>
      <w:r>
        <w:t>Construct a short reflection into what you learnt from this project and also how you could use data like this in your future studies or career</w:t>
      </w:r>
    </w:p>
    <w:p w14:paraId="410B318E" w14:textId="75E992B2" w:rsidR="002A45E1" w:rsidRDefault="002A45E1" w:rsidP="002A45E1">
      <w:pPr>
        <w:pStyle w:val="ListParagraph"/>
        <w:numPr>
          <w:ilvl w:val="0"/>
          <w:numId w:val="20"/>
        </w:numPr>
        <w:spacing w:before="0" w:after="160" w:line="259" w:lineRule="auto"/>
      </w:pPr>
      <w:r>
        <w:t xml:space="preserve">Ensure the </w:t>
      </w:r>
      <w:r w:rsidR="00BD43FE">
        <w:t>presentation</w:t>
      </w:r>
      <w:r>
        <w:t xml:space="preserve"> is professionally formatted with </w:t>
      </w:r>
    </w:p>
    <w:p w14:paraId="6578E55B" w14:textId="77777777" w:rsidR="002A45E1" w:rsidRDefault="002A45E1" w:rsidP="002A45E1">
      <w:pPr>
        <w:pStyle w:val="ListParagraph"/>
        <w:numPr>
          <w:ilvl w:val="0"/>
          <w:numId w:val="21"/>
        </w:numPr>
        <w:spacing w:before="0" w:after="160" w:line="259" w:lineRule="auto"/>
      </w:pPr>
      <w:r>
        <w:t>no spelling or grammatical errors</w:t>
      </w:r>
    </w:p>
    <w:p w14:paraId="6A03CCEA" w14:textId="3CEFAA5F" w:rsidR="002A45E1" w:rsidRDefault="002A45E1" w:rsidP="002A45E1">
      <w:pPr>
        <w:pStyle w:val="ListParagraph"/>
        <w:numPr>
          <w:ilvl w:val="0"/>
          <w:numId w:val="21"/>
        </w:numPr>
        <w:spacing w:before="0" w:after="160" w:line="259" w:lineRule="auto"/>
      </w:pPr>
      <w:r>
        <w:t xml:space="preserve">Provide a cover page </w:t>
      </w:r>
      <w:r w:rsidR="00BD43FE">
        <w:t>with your name</w:t>
      </w:r>
      <w:r>
        <w:t xml:space="preserve"> and Id Number</w:t>
      </w:r>
    </w:p>
    <w:p w14:paraId="6DF48DEB" w14:textId="77777777" w:rsidR="00BD43FE" w:rsidRDefault="002A45E1" w:rsidP="002A45E1">
      <w:pPr>
        <w:pStyle w:val="ListParagraph"/>
        <w:numPr>
          <w:ilvl w:val="0"/>
          <w:numId w:val="21"/>
        </w:numPr>
        <w:spacing w:before="0" w:after="160" w:line="259" w:lineRule="auto"/>
      </w:pPr>
      <w:r>
        <w:t xml:space="preserve">All font size, font type and line spacing is consistent throughout the report </w:t>
      </w:r>
    </w:p>
    <w:p w14:paraId="5C942331" w14:textId="4899773E" w:rsidR="002A45E1" w:rsidRDefault="00BD43FE" w:rsidP="002A45E1">
      <w:pPr>
        <w:pStyle w:val="ListParagraph"/>
        <w:numPr>
          <w:ilvl w:val="0"/>
          <w:numId w:val="21"/>
        </w:numPr>
        <w:spacing w:before="0" w:after="160" w:line="259" w:lineRule="auto"/>
      </w:pPr>
      <w:r>
        <w:t>Reference slide</w:t>
      </w:r>
      <w:r w:rsidR="002A45E1">
        <w:t xml:space="preserve"> </w:t>
      </w:r>
    </w:p>
    <w:p w14:paraId="0F6B5099" w14:textId="17F1B51E" w:rsidR="002A45E1" w:rsidRDefault="002A45E1" w:rsidP="00BD43FE">
      <w:pPr>
        <w:pStyle w:val="ListParagraph"/>
        <w:numPr>
          <w:ilvl w:val="0"/>
          <w:numId w:val="20"/>
        </w:numPr>
        <w:spacing w:before="0" w:after="160" w:line="259" w:lineRule="auto"/>
      </w:pPr>
      <w:r>
        <w:t xml:space="preserve">A recommendation is 12 slides excluding title slides </w:t>
      </w:r>
    </w:p>
    <w:p w14:paraId="22FFB960" w14:textId="77777777" w:rsidR="002A45E1" w:rsidRDefault="002A45E1" w:rsidP="00BD43FE">
      <w:pPr>
        <w:pStyle w:val="ListParagraph"/>
        <w:numPr>
          <w:ilvl w:val="0"/>
          <w:numId w:val="20"/>
        </w:numPr>
        <w:spacing w:before="0" w:after="160" w:line="259" w:lineRule="auto"/>
      </w:pPr>
      <w:r>
        <w:t>Each person should present for 10 / 12 minutes</w:t>
      </w:r>
    </w:p>
    <w:p w14:paraId="58F32F66" w14:textId="77777777" w:rsidR="002A45E1" w:rsidRDefault="002A45E1" w:rsidP="00BD43FE">
      <w:pPr>
        <w:pStyle w:val="ListParagraph"/>
        <w:numPr>
          <w:ilvl w:val="0"/>
          <w:numId w:val="20"/>
        </w:numPr>
        <w:spacing w:before="0" w:after="160" w:line="259" w:lineRule="auto"/>
      </w:pPr>
      <w:r>
        <w:t>Marks are gained for both knowledge of project and professionalism of presenting it.</w:t>
      </w:r>
    </w:p>
    <w:p w14:paraId="046E46E8" w14:textId="59870347" w:rsidR="002A45E1" w:rsidRDefault="002A45E1" w:rsidP="00BD43FE">
      <w:pPr>
        <w:pStyle w:val="ListParagraph"/>
        <w:numPr>
          <w:ilvl w:val="0"/>
          <w:numId w:val="20"/>
        </w:numPr>
        <w:spacing w:before="0" w:after="160" w:line="259" w:lineRule="auto"/>
      </w:pPr>
      <w:r>
        <w:t xml:space="preserve">A number of questions will be asked after the presentation. </w:t>
      </w:r>
    </w:p>
    <w:p w14:paraId="2B95ABA3" w14:textId="1FCA89C0" w:rsidR="0021280C" w:rsidRDefault="0021280C" w:rsidP="00BD43FE">
      <w:pPr>
        <w:pStyle w:val="ListParagraph"/>
        <w:spacing w:before="0" w:after="160" w:line="259" w:lineRule="auto"/>
      </w:pPr>
    </w:p>
    <w:p w14:paraId="38135DEC" w14:textId="77777777" w:rsidR="003D20C0" w:rsidRDefault="003D20C0" w:rsidP="00BD43FE">
      <w:pPr>
        <w:pStyle w:val="ListParagraph"/>
        <w:spacing w:before="0" w:after="160" w:line="259" w:lineRule="auto"/>
      </w:pPr>
    </w:p>
    <w:p w14:paraId="77915A4D" w14:textId="6FD4C506" w:rsidR="002A45E1" w:rsidRPr="00F45A69" w:rsidRDefault="002A45E1" w:rsidP="009A14D9">
      <w:pPr>
        <w:pStyle w:val="ListParagraph"/>
        <w:ind w:left="0"/>
        <w:jc w:val="center"/>
        <w:rPr>
          <w:b/>
          <w:color w:val="FF0000"/>
          <w:u w:val="single"/>
        </w:rPr>
      </w:pPr>
      <w:r>
        <w:rPr>
          <w:b/>
          <w:color w:val="FF0000"/>
          <w:u w:val="single"/>
        </w:rPr>
        <w:t>Project Individual Defenses starts</w:t>
      </w:r>
      <w:r w:rsidRPr="00F45A69">
        <w:rPr>
          <w:b/>
          <w:color w:val="FF0000"/>
          <w:u w:val="single"/>
        </w:rPr>
        <w:t xml:space="preserve"> #####</w:t>
      </w:r>
    </w:p>
    <w:p w14:paraId="259FF54C" w14:textId="43B9F553" w:rsidR="002A45E1" w:rsidRPr="002C2AC8" w:rsidRDefault="002A45E1" w:rsidP="002C2AC8">
      <w:pPr>
        <w:spacing w:after="60"/>
        <w:rPr>
          <w:rFonts w:ascii="Microsoft GothicNeo" w:eastAsia="Microsoft GothicNeo" w:hAnsi="Microsoft GothicNeo" w:cs="Microsoft GothicNeo"/>
          <w:sz w:val="20"/>
          <w:szCs w:val="20"/>
        </w:rPr>
      </w:pPr>
    </w:p>
    <w:p w14:paraId="7FF733AE" w14:textId="0D2D9BC2" w:rsidR="00E142DA" w:rsidRDefault="00E142DA" w:rsidP="00345BF6">
      <w:pPr>
        <w:shd w:val="clear" w:color="auto" w:fill="D0CECE" w:themeFill="background2" w:themeFillShade="E6"/>
        <w:spacing w:after="60"/>
        <w:jc w:val="center"/>
        <w:rPr>
          <w:rFonts w:ascii="Microsoft GothicNeo" w:eastAsia="Microsoft GothicNeo" w:hAnsi="Microsoft GothicNeo" w:cs="Microsoft GothicNeo"/>
          <w:b/>
          <w:bCs/>
        </w:rPr>
      </w:pPr>
      <w:r w:rsidRPr="00522DAF">
        <w:rPr>
          <w:rFonts w:ascii="Microsoft GothicNeo" w:eastAsia="Microsoft GothicNeo" w:hAnsi="Microsoft GothicNeo" w:cs="Microsoft GothicNeo"/>
          <w:b/>
          <w:bCs/>
        </w:rPr>
        <w:t>Rubri</w:t>
      </w:r>
      <w:r w:rsidR="006001F1" w:rsidRPr="00522DAF">
        <w:rPr>
          <w:rFonts w:ascii="Microsoft GothicNeo" w:eastAsia="Microsoft GothicNeo" w:hAnsi="Microsoft GothicNeo" w:cs="Microsoft GothicNeo"/>
          <w:b/>
          <w:bCs/>
        </w:rPr>
        <w:t>c</w:t>
      </w:r>
      <w:r w:rsidR="00855409">
        <w:rPr>
          <w:rFonts w:ascii="Microsoft GothicNeo" w:eastAsia="Microsoft GothicNeo" w:hAnsi="Microsoft GothicNeo" w:cs="Microsoft GothicNeo"/>
          <w:b/>
          <w:bCs/>
        </w:rPr>
        <w:t>:</w:t>
      </w:r>
    </w:p>
    <w:p w14:paraId="6F9E6693" w14:textId="5D7F262C" w:rsidR="00855409" w:rsidRDefault="009214E3" w:rsidP="00E142DA">
      <w:pPr>
        <w:spacing w:after="60"/>
        <w:rPr>
          <w:rFonts w:ascii="Microsoft GothicNeo" w:eastAsia="Microsoft GothicNeo" w:hAnsi="Microsoft GothicNeo" w:cs="Microsoft GothicNeo"/>
          <w:b/>
          <w:bCs/>
        </w:rPr>
      </w:pPr>
      <w:r>
        <w:rPr>
          <w:rFonts w:ascii="Microsoft GothicNeo" w:eastAsia="Microsoft GothicNeo" w:hAnsi="Microsoft GothicNeo" w:cs="Microsoft GothicNeo"/>
          <w:b/>
          <w:bCs/>
        </w:rPr>
        <w:t xml:space="preserve">See attached Excel </w:t>
      </w:r>
      <w:r w:rsidR="00562175">
        <w:rPr>
          <w:rFonts w:ascii="Microsoft GothicNeo" w:eastAsia="Microsoft GothicNeo" w:hAnsi="Microsoft GothicNeo" w:cs="Microsoft GothicNeo"/>
          <w:b/>
          <w:bCs/>
        </w:rPr>
        <w:t xml:space="preserve">and Word </w:t>
      </w:r>
      <w:r>
        <w:rPr>
          <w:rFonts w:ascii="Microsoft GothicNeo" w:eastAsia="Microsoft GothicNeo" w:hAnsi="Microsoft GothicNeo" w:cs="Microsoft GothicNeo"/>
          <w:b/>
          <w:bCs/>
        </w:rPr>
        <w:t>File</w:t>
      </w:r>
      <w:r w:rsidR="00562175">
        <w:rPr>
          <w:rFonts w:ascii="Microsoft GothicNeo" w:eastAsia="Microsoft GothicNeo" w:hAnsi="Microsoft GothicNeo" w:cs="Microsoft GothicNeo"/>
          <w:b/>
          <w:bCs/>
        </w:rPr>
        <w:t>s</w:t>
      </w:r>
    </w:p>
    <w:p w14:paraId="00041E45" w14:textId="77777777" w:rsidR="00B37A4E" w:rsidRPr="00522DAF" w:rsidRDefault="00B37A4E" w:rsidP="00E142DA">
      <w:pPr>
        <w:spacing w:after="60"/>
        <w:rPr>
          <w:rFonts w:ascii="Microsoft GothicNeo" w:eastAsia="Microsoft GothicNeo" w:hAnsi="Microsoft GothicNeo" w:cs="Microsoft GothicNeo"/>
          <w:b/>
          <w:bCs/>
        </w:rPr>
      </w:pPr>
    </w:p>
    <w:sectPr w:rsidR="00B37A4E" w:rsidRPr="00522DAF" w:rsidSect="003F0230">
      <w:headerReference w:type="default" r:id="rId11"/>
      <w:footerReference w:type="default" r:id="rId12"/>
      <w:pgSz w:w="11910" w:h="16840"/>
      <w:pgMar w:top="1440" w:right="1440" w:bottom="1440" w:left="1440" w:header="76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0B4E9" w14:textId="77777777" w:rsidR="00454B7B" w:rsidRDefault="00454B7B">
      <w:pPr>
        <w:spacing w:after="0" w:line="240" w:lineRule="auto"/>
      </w:pPr>
      <w:r>
        <w:separator/>
      </w:r>
    </w:p>
  </w:endnote>
  <w:endnote w:type="continuationSeparator" w:id="0">
    <w:p w14:paraId="245B9296" w14:textId="77777777" w:rsidR="00454B7B" w:rsidRDefault="0045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Microsoft GothicNeo">
    <w:altName w:val="Malgun Gothic Semilight"/>
    <w:charset w:val="81"/>
    <w:family w:val="swiss"/>
    <w:pitch w:val="variable"/>
    <w:sig w:usb0="800002BF" w:usb1="29D7A47B" w:usb2="00000010" w:usb3="00000000" w:csb0="0029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0848" w14:textId="10A99DEF" w:rsidR="00873EBE" w:rsidRDefault="008D4B14" w:rsidP="003F0230">
    <w:pPr>
      <w:tabs>
        <w:tab w:val="right" w:pos="8910"/>
      </w:tabs>
      <w:ind w:right="70"/>
    </w:pPr>
    <w:r>
      <w:rPr>
        <w:color w:val="4472C4" w:themeColor="accent5"/>
        <w:spacing w:val="60"/>
        <w:sz w:val="24"/>
        <w:szCs w:val="24"/>
      </w:rPr>
      <w:t>STS 3113 202310 FWA Project V1</w:t>
    </w:r>
    <w:r w:rsidR="007226BA">
      <w:rPr>
        <w:color w:val="8496B0" w:themeColor="text2" w:themeTint="99"/>
        <w:spacing w:val="60"/>
        <w:sz w:val="24"/>
        <w:szCs w:val="24"/>
      </w:rPr>
      <w:tab/>
      <w:t>Page</w:t>
    </w:r>
    <w:r w:rsidR="007226BA">
      <w:rPr>
        <w:color w:val="8496B0" w:themeColor="text2" w:themeTint="99"/>
        <w:sz w:val="24"/>
        <w:szCs w:val="24"/>
      </w:rPr>
      <w:t xml:space="preserve"> </w:t>
    </w:r>
    <w:r w:rsidR="007226BA">
      <w:rPr>
        <w:color w:val="323E4F" w:themeColor="text2" w:themeShade="BF"/>
        <w:sz w:val="24"/>
        <w:szCs w:val="24"/>
      </w:rPr>
      <w:fldChar w:fldCharType="begin"/>
    </w:r>
    <w:r w:rsidR="007226BA">
      <w:rPr>
        <w:color w:val="323E4F" w:themeColor="text2" w:themeShade="BF"/>
        <w:sz w:val="24"/>
        <w:szCs w:val="24"/>
      </w:rPr>
      <w:instrText xml:space="preserve"> PAGE   \* MERGEFORMAT </w:instrText>
    </w:r>
    <w:r w:rsidR="007226BA">
      <w:rPr>
        <w:color w:val="323E4F" w:themeColor="text2" w:themeShade="BF"/>
        <w:sz w:val="24"/>
        <w:szCs w:val="24"/>
      </w:rPr>
      <w:fldChar w:fldCharType="separate"/>
    </w:r>
    <w:r w:rsidR="00CE4998">
      <w:rPr>
        <w:noProof/>
        <w:color w:val="323E4F" w:themeColor="text2" w:themeShade="BF"/>
        <w:sz w:val="24"/>
        <w:szCs w:val="24"/>
      </w:rPr>
      <w:t>4</w:t>
    </w:r>
    <w:r w:rsidR="007226BA">
      <w:rPr>
        <w:color w:val="323E4F" w:themeColor="text2" w:themeShade="BF"/>
        <w:sz w:val="24"/>
        <w:szCs w:val="24"/>
      </w:rPr>
      <w:fldChar w:fldCharType="end"/>
    </w:r>
    <w:r w:rsidR="007226BA">
      <w:rPr>
        <w:color w:val="323E4F" w:themeColor="text2" w:themeShade="BF"/>
        <w:sz w:val="24"/>
        <w:szCs w:val="24"/>
      </w:rPr>
      <w:t xml:space="preserve"> | </w:t>
    </w:r>
    <w:r w:rsidR="007226BA">
      <w:rPr>
        <w:color w:val="323E4F" w:themeColor="text2" w:themeShade="BF"/>
        <w:sz w:val="24"/>
        <w:szCs w:val="24"/>
      </w:rPr>
      <w:fldChar w:fldCharType="begin"/>
    </w:r>
    <w:r w:rsidR="007226BA">
      <w:rPr>
        <w:color w:val="323E4F" w:themeColor="text2" w:themeShade="BF"/>
        <w:sz w:val="24"/>
        <w:szCs w:val="24"/>
      </w:rPr>
      <w:instrText xml:space="preserve"> NUMPAGES  \* Arabic  \* MERGEFORMAT </w:instrText>
    </w:r>
    <w:r w:rsidR="007226BA">
      <w:rPr>
        <w:color w:val="323E4F" w:themeColor="text2" w:themeShade="BF"/>
        <w:sz w:val="24"/>
        <w:szCs w:val="24"/>
      </w:rPr>
      <w:fldChar w:fldCharType="separate"/>
    </w:r>
    <w:r w:rsidR="00CE4998">
      <w:rPr>
        <w:noProof/>
        <w:color w:val="323E4F" w:themeColor="text2" w:themeShade="BF"/>
        <w:sz w:val="24"/>
        <w:szCs w:val="24"/>
      </w:rPr>
      <w:t>4</w:t>
    </w:r>
    <w:r w:rsidR="007226BA">
      <w:rPr>
        <w:color w:val="323E4F" w:themeColor="text2" w:themeShade="BF"/>
        <w:sz w:val="24"/>
        <w:szCs w:val="24"/>
      </w:rPr>
      <w:fldChar w:fldCharType="end"/>
    </w:r>
  </w:p>
  <w:p w14:paraId="119BC1FB" w14:textId="77777777" w:rsidR="00724806" w:rsidRDefault="00724806"/>
  <w:p w14:paraId="108FBA86" w14:textId="77777777" w:rsidR="00724806" w:rsidRDefault="0072480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DFA8A" w14:textId="77777777" w:rsidR="00454B7B" w:rsidRDefault="00454B7B">
      <w:pPr>
        <w:spacing w:after="0" w:line="240" w:lineRule="auto"/>
      </w:pPr>
      <w:r>
        <w:separator/>
      </w:r>
    </w:p>
  </w:footnote>
  <w:footnote w:type="continuationSeparator" w:id="0">
    <w:p w14:paraId="35EBD29C" w14:textId="77777777" w:rsidR="00454B7B" w:rsidRDefault="00454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0B18" w14:textId="77777777" w:rsidR="00BE5775" w:rsidRDefault="00C3191E" w:rsidP="00AA7B87">
    <w:pPr>
      <w:pStyle w:val="Header"/>
      <w:jc w:val="center"/>
    </w:pPr>
    <w:r>
      <w:rPr>
        <w:noProof/>
      </w:rPr>
      <w:drawing>
        <wp:anchor distT="0" distB="0" distL="114300" distR="114300" simplePos="0" relativeHeight="251658240" behindDoc="0" locked="0" layoutInCell="1" allowOverlap="1" wp14:anchorId="18DAF422" wp14:editId="75E6D2BF">
          <wp:simplePos x="0" y="0"/>
          <wp:positionH relativeFrom="column">
            <wp:posOffset>1748790</wp:posOffset>
          </wp:positionH>
          <wp:positionV relativeFrom="paragraph">
            <wp:posOffset>-392789</wp:posOffset>
          </wp:positionV>
          <wp:extent cx="2221992" cy="576072"/>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T_LOGO_DUAL_CENTERED_RGB.png"/>
                  <pic:cNvPicPr/>
                </pic:nvPicPr>
                <pic:blipFill>
                  <a:blip r:embed="rId1">
                    <a:extLst>
                      <a:ext uri="{28A0092B-C50C-407E-A947-70E740481C1C}">
                        <a14:useLocalDpi xmlns:a14="http://schemas.microsoft.com/office/drawing/2010/main" val="0"/>
                      </a:ext>
                    </a:extLst>
                  </a:blip>
                  <a:stretch>
                    <a:fillRect/>
                  </a:stretch>
                </pic:blipFill>
                <pic:spPr>
                  <a:xfrm>
                    <a:off x="0" y="0"/>
                    <a:ext cx="2221992" cy="576072"/>
                  </a:xfrm>
                  <a:prstGeom prst="rect">
                    <a:avLst/>
                  </a:prstGeom>
                </pic:spPr>
              </pic:pic>
            </a:graphicData>
          </a:graphic>
        </wp:anchor>
      </w:drawing>
    </w:r>
  </w:p>
  <w:p w14:paraId="72E4703F" w14:textId="77777777" w:rsidR="00724806" w:rsidRDefault="00724806"/>
  <w:p w14:paraId="0F6E9E58" w14:textId="77777777" w:rsidR="00724806" w:rsidRDefault="0072480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40E46FB"/>
    <w:multiLevelType w:val="hybridMultilevel"/>
    <w:tmpl w:val="738883FC"/>
    <w:lvl w:ilvl="0" w:tplc="9F02A70C">
      <w:start w:val="1"/>
      <w:numFmt w:val="upperLetter"/>
      <w:lvlText w:val="%1."/>
      <w:lvlJc w:val="left"/>
      <w:pPr>
        <w:ind w:left="1080" w:hanging="360"/>
      </w:pPr>
      <w:rPr>
        <w:rFonts w:asciiTheme="minorHAnsi" w:eastAsiaTheme="minorEastAsia" w:hAnsiTheme="min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145B2"/>
    <w:multiLevelType w:val="hybridMultilevel"/>
    <w:tmpl w:val="91D2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1504"/>
    <w:multiLevelType w:val="multilevel"/>
    <w:tmpl w:val="C7A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1">
    <w:nsid w:val="14B225BC"/>
    <w:multiLevelType w:val="hybridMultilevel"/>
    <w:tmpl w:val="B560C09E"/>
    <w:lvl w:ilvl="0" w:tplc="09762F2A">
      <w:start w:val="1"/>
      <w:numFmt w:val="upperLetter"/>
      <w:lvlText w:val="%1)"/>
      <w:lvlJc w:val="left"/>
      <w:pPr>
        <w:ind w:left="2000" w:hanging="360"/>
      </w:pPr>
      <w:rPr>
        <w:rFonts w:ascii="Calibri" w:eastAsia="Calibri" w:hAnsi="Calibri" w:cs="Calibri" w:hint="default"/>
        <w:spacing w:val="-15"/>
        <w:w w:val="100"/>
        <w:sz w:val="24"/>
        <w:szCs w:val="24"/>
      </w:rPr>
    </w:lvl>
    <w:lvl w:ilvl="1" w:tplc="BD18ED8A">
      <w:numFmt w:val="bullet"/>
      <w:lvlText w:val="•"/>
      <w:lvlJc w:val="left"/>
      <w:pPr>
        <w:ind w:left="2912" w:hanging="360"/>
      </w:pPr>
      <w:rPr>
        <w:rFonts w:hint="default"/>
      </w:rPr>
    </w:lvl>
    <w:lvl w:ilvl="2" w:tplc="66B83C04">
      <w:numFmt w:val="bullet"/>
      <w:lvlText w:val="•"/>
      <w:lvlJc w:val="left"/>
      <w:pPr>
        <w:ind w:left="3825" w:hanging="360"/>
      </w:pPr>
      <w:rPr>
        <w:rFonts w:hint="default"/>
      </w:rPr>
    </w:lvl>
    <w:lvl w:ilvl="3" w:tplc="BE20850E">
      <w:numFmt w:val="bullet"/>
      <w:lvlText w:val="•"/>
      <w:lvlJc w:val="left"/>
      <w:pPr>
        <w:ind w:left="4737" w:hanging="360"/>
      </w:pPr>
      <w:rPr>
        <w:rFonts w:hint="default"/>
      </w:rPr>
    </w:lvl>
    <w:lvl w:ilvl="4" w:tplc="E466BF70">
      <w:numFmt w:val="bullet"/>
      <w:lvlText w:val="•"/>
      <w:lvlJc w:val="left"/>
      <w:pPr>
        <w:ind w:left="5650" w:hanging="360"/>
      </w:pPr>
      <w:rPr>
        <w:rFonts w:hint="default"/>
      </w:rPr>
    </w:lvl>
    <w:lvl w:ilvl="5" w:tplc="A5D2022C">
      <w:numFmt w:val="bullet"/>
      <w:lvlText w:val="•"/>
      <w:lvlJc w:val="left"/>
      <w:pPr>
        <w:ind w:left="6563" w:hanging="360"/>
      </w:pPr>
      <w:rPr>
        <w:rFonts w:hint="default"/>
      </w:rPr>
    </w:lvl>
    <w:lvl w:ilvl="6" w:tplc="A8926D90">
      <w:numFmt w:val="bullet"/>
      <w:lvlText w:val="•"/>
      <w:lvlJc w:val="left"/>
      <w:pPr>
        <w:ind w:left="7475" w:hanging="360"/>
      </w:pPr>
      <w:rPr>
        <w:rFonts w:hint="default"/>
      </w:rPr>
    </w:lvl>
    <w:lvl w:ilvl="7" w:tplc="A93CDF8C">
      <w:numFmt w:val="bullet"/>
      <w:lvlText w:val="•"/>
      <w:lvlJc w:val="left"/>
      <w:pPr>
        <w:ind w:left="8388" w:hanging="360"/>
      </w:pPr>
      <w:rPr>
        <w:rFonts w:hint="default"/>
      </w:rPr>
    </w:lvl>
    <w:lvl w:ilvl="8" w:tplc="8E5CDAD6">
      <w:numFmt w:val="bullet"/>
      <w:lvlText w:val="•"/>
      <w:lvlJc w:val="left"/>
      <w:pPr>
        <w:ind w:left="9301" w:hanging="360"/>
      </w:pPr>
      <w:rPr>
        <w:rFonts w:hint="default"/>
      </w:rPr>
    </w:lvl>
  </w:abstractNum>
  <w:abstractNum w:abstractNumId="4" w15:restartNumberingAfterBreak="1">
    <w:nsid w:val="19630DE9"/>
    <w:multiLevelType w:val="hybridMultilevel"/>
    <w:tmpl w:val="CAACAEE8"/>
    <w:lvl w:ilvl="0" w:tplc="A1D62CA0">
      <w:start w:val="1"/>
      <w:numFmt w:val="upperLetter"/>
      <w:lvlText w:val="%1."/>
      <w:lvlJc w:val="left"/>
      <w:pPr>
        <w:ind w:left="720" w:hanging="360"/>
      </w:pPr>
      <w:rPr>
        <w:rFonts w:asciiTheme="minorHAnsi" w:eastAsiaTheme="min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D7575"/>
    <w:multiLevelType w:val="hybridMultilevel"/>
    <w:tmpl w:val="21B43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D5597"/>
    <w:multiLevelType w:val="hybridMultilevel"/>
    <w:tmpl w:val="9F760F44"/>
    <w:lvl w:ilvl="0" w:tplc="7062C4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9E4FE4"/>
    <w:multiLevelType w:val="hybridMultilevel"/>
    <w:tmpl w:val="4A6EB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FF5986"/>
    <w:multiLevelType w:val="hybridMultilevel"/>
    <w:tmpl w:val="5608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1">
    <w:nsid w:val="2A9D7BCE"/>
    <w:multiLevelType w:val="hybridMultilevel"/>
    <w:tmpl w:val="CD6C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1">
    <w:nsid w:val="327622F7"/>
    <w:multiLevelType w:val="hybridMultilevel"/>
    <w:tmpl w:val="4B06B850"/>
    <w:lvl w:ilvl="0" w:tplc="6CCC2BAA">
      <w:start w:val="1"/>
      <w:numFmt w:val="decimal"/>
      <w:lvlText w:val="%1."/>
      <w:lvlJc w:val="left"/>
      <w:pPr>
        <w:ind w:left="301" w:hanging="237"/>
        <w:jc w:val="right"/>
      </w:pPr>
      <w:rPr>
        <w:rFonts w:ascii="Calibri" w:eastAsia="Calibri" w:hAnsi="Calibri" w:cs="Calibri" w:hint="default"/>
        <w:spacing w:val="-2"/>
        <w:w w:val="100"/>
        <w:sz w:val="24"/>
        <w:szCs w:val="24"/>
      </w:rPr>
    </w:lvl>
    <w:lvl w:ilvl="1" w:tplc="8F0E86A4">
      <w:numFmt w:val="bullet"/>
      <w:lvlText w:val="•"/>
      <w:lvlJc w:val="left"/>
      <w:pPr>
        <w:ind w:left="1210" w:hanging="237"/>
      </w:pPr>
      <w:rPr>
        <w:rFonts w:hint="default"/>
      </w:rPr>
    </w:lvl>
    <w:lvl w:ilvl="2" w:tplc="D34EE42C">
      <w:numFmt w:val="bullet"/>
      <w:lvlText w:val="•"/>
      <w:lvlJc w:val="left"/>
      <w:pPr>
        <w:ind w:left="2121" w:hanging="237"/>
      </w:pPr>
      <w:rPr>
        <w:rFonts w:hint="default"/>
      </w:rPr>
    </w:lvl>
    <w:lvl w:ilvl="3" w:tplc="1A0A4786">
      <w:numFmt w:val="bullet"/>
      <w:lvlText w:val="•"/>
      <w:lvlJc w:val="left"/>
      <w:pPr>
        <w:ind w:left="3032" w:hanging="237"/>
      </w:pPr>
      <w:rPr>
        <w:rFonts w:hint="default"/>
      </w:rPr>
    </w:lvl>
    <w:lvl w:ilvl="4" w:tplc="697E6F1A">
      <w:numFmt w:val="bullet"/>
      <w:lvlText w:val="•"/>
      <w:lvlJc w:val="left"/>
      <w:pPr>
        <w:ind w:left="3943" w:hanging="237"/>
      </w:pPr>
      <w:rPr>
        <w:rFonts w:hint="default"/>
      </w:rPr>
    </w:lvl>
    <w:lvl w:ilvl="5" w:tplc="C07CDF32">
      <w:numFmt w:val="bullet"/>
      <w:lvlText w:val="•"/>
      <w:lvlJc w:val="left"/>
      <w:pPr>
        <w:ind w:left="4853" w:hanging="237"/>
      </w:pPr>
      <w:rPr>
        <w:rFonts w:hint="default"/>
      </w:rPr>
    </w:lvl>
    <w:lvl w:ilvl="6" w:tplc="45D2F120">
      <w:numFmt w:val="bullet"/>
      <w:lvlText w:val="•"/>
      <w:lvlJc w:val="left"/>
      <w:pPr>
        <w:ind w:left="5764" w:hanging="237"/>
      </w:pPr>
      <w:rPr>
        <w:rFonts w:hint="default"/>
      </w:rPr>
    </w:lvl>
    <w:lvl w:ilvl="7" w:tplc="F8D23C88">
      <w:numFmt w:val="bullet"/>
      <w:lvlText w:val="•"/>
      <w:lvlJc w:val="left"/>
      <w:pPr>
        <w:ind w:left="6675" w:hanging="237"/>
      </w:pPr>
      <w:rPr>
        <w:rFonts w:hint="default"/>
      </w:rPr>
    </w:lvl>
    <w:lvl w:ilvl="8" w:tplc="8ECEDBE0">
      <w:numFmt w:val="bullet"/>
      <w:lvlText w:val="•"/>
      <w:lvlJc w:val="left"/>
      <w:pPr>
        <w:ind w:left="7586" w:hanging="237"/>
      </w:pPr>
      <w:rPr>
        <w:rFonts w:hint="default"/>
      </w:rPr>
    </w:lvl>
  </w:abstractNum>
  <w:abstractNum w:abstractNumId="11" w15:restartNumberingAfterBreak="1">
    <w:nsid w:val="35E42A9B"/>
    <w:multiLevelType w:val="hybridMultilevel"/>
    <w:tmpl w:val="89E22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36F50F25"/>
    <w:multiLevelType w:val="hybridMultilevel"/>
    <w:tmpl w:val="C7D48B6A"/>
    <w:lvl w:ilvl="0" w:tplc="F57C1C8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39E954E0"/>
    <w:multiLevelType w:val="hybridMultilevel"/>
    <w:tmpl w:val="1B7CDE5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6602DDA8">
      <w:start w:val="1"/>
      <w:numFmt w:val="decimal"/>
      <w:lvlText w:val="%4."/>
      <w:lvlJc w:val="left"/>
      <w:pPr>
        <w:ind w:left="2880" w:hanging="360"/>
      </w:pPr>
      <w:rPr>
        <w:rFonts w:asciiTheme="minorHAnsi" w:hAnsiTheme="minorHAnsi" w:hint="default"/>
        <w:b w:val="0"/>
        <w:bCs/>
      </w:rPr>
    </w:lvl>
    <w:lvl w:ilvl="4" w:tplc="04090015">
      <w:start w:val="1"/>
      <w:numFmt w:val="upp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1">
    <w:nsid w:val="3C385E08"/>
    <w:multiLevelType w:val="hybridMultilevel"/>
    <w:tmpl w:val="5A281BE4"/>
    <w:lvl w:ilvl="0" w:tplc="6480DAC0">
      <w:start w:val="1"/>
      <w:numFmt w:val="bullet"/>
      <w:lvlText w:val="•"/>
      <w:lvlJc w:val="left"/>
      <w:pPr>
        <w:tabs>
          <w:tab w:val="num" w:pos="-720"/>
        </w:tabs>
        <w:ind w:left="-720" w:hanging="360"/>
      </w:pPr>
      <w:rPr>
        <w:rFonts w:ascii="Arial" w:hAnsi="Arial" w:hint="default"/>
      </w:rPr>
    </w:lvl>
    <w:lvl w:ilvl="1" w:tplc="70C22AFE">
      <w:numFmt w:val="bullet"/>
      <w:lvlText w:val="•"/>
      <w:lvlJc w:val="left"/>
      <w:pPr>
        <w:tabs>
          <w:tab w:val="num" w:pos="0"/>
        </w:tabs>
        <w:ind w:left="0" w:hanging="360"/>
      </w:pPr>
      <w:rPr>
        <w:rFonts w:ascii="Arial" w:hAnsi="Arial" w:hint="default"/>
      </w:rPr>
    </w:lvl>
    <w:lvl w:ilvl="2" w:tplc="D95076F6" w:tentative="1">
      <w:start w:val="1"/>
      <w:numFmt w:val="bullet"/>
      <w:lvlText w:val="•"/>
      <w:lvlJc w:val="left"/>
      <w:pPr>
        <w:tabs>
          <w:tab w:val="num" w:pos="720"/>
        </w:tabs>
        <w:ind w:left="720" w:hanging="360"/>
      </w:pPr>
      <w:rPr>
        <w:rFonts w:ascii="Arial" w:hAnsi="Arial" w:hint="default"/>
      </w:rPr>
    </w:lvl>
    <w:lvl w:ilvl="3" w:tplc="391C7840" w:tentative="1">
      <w:start w:val="1"/>
      <w:numFmt w:val="bullet"/>
      <w:lvlText w:val="•"/>
      <w:lvlJc w:val="left"/>
      <w:pPr>
        <w:tabs>
          <w:tab w:val="num" w:pos="1440"/>
        </w:tabs>
        <w:ind w:left="1440" w:hanging="360"/>
      </w:pPr>
      <w:rPr>
        <w:rFonts w:ascii="Arial" w:hAnsi="Arial" w:hint="default"/>
      </w:rPr>
    </w:lvl>
    <w:lvl w:ilvl="4" w:tplc="AD66B080" w:tentative="1">
      <w:start w:val="1"/>
      <w:numFmt w:val="bullet"/>
      <w:lvlText w:val="•"/>
      <w:lvlJc w:val="left"/>
      <w:pPr>
        <w:tabs>
          <w:tab w:val="num" w:pos="2160"/>
        </w:tabs>
        <w:ind w:left="2160" w:hanging="360"/>
      </w:pPr>
      <w:rPr>
        <w:rFonts w:ascii="Arial" w:hAnsi="Arial" w:hint="default"/>
      </w:rPr>
    </w:lvl>
    <w:lvl w:ilvl="5" w:tplc="A10E3C6A" w:tentative="1">
      <w:start w:val="1"/>
      <w:numFmt w:val="bullet"/>
      <w:lvlText w:val="•"/>
      <w:lvlJc w:val="left"/>
      <w:pPr>
        <w:tabs>
          <w:tab w:val="num" w:pos="2880"/>
        </w:tabs>
        <w:ind w:left="2880" w:hanging="360"/>
      </w:pPr>
      <w:rPr>
        <w:rFonts w:ascii="Arial" w:hAnsi="Arial" w:hint="default"/>
      </w:rPr>
    </w:lvl>
    <w:lvl w:ilvl="6" w:tplc="1E003120" w:tentative="1">
      <w:start w:val="1"/>
      <w:numFmt w:val="bullet"/>
      <w:lvlText w:val="•"/>
      <w:lvlJc w:val="left"/>
      <w:pPr>
        <w:tabs>
          <w:tab w:val="num" w:pos="3600"/>
        </w:tabs>
        <w:ind w:left="3600" w:hanging="360"/>
      </w:pPr>
      <w:rPr>
        <w:rFonts w:ascii="Arial" w:hAnsi="Arial" w:hint="default"/>
      </w:rPr>
    </w:lvl>
    <w:lvl w:ilvl="7" w:tplc="19C63BC8" w:tentative="1">
      <w:start w:val="1"/>
      <w:numFmt w:val="bullet"/>
      <w:lvlText w:val="•"/>
      <w:lvlJc w:val="left"/>
      <w:pPr>
        <w:tabs>
          <w:tab w:val="num" w:pos="4320"/>
        </w:tabs>
        <w:ind w:left="4320" w:hanging="360"/>
      </w:pPr>
      <w:rPr>
        <w:rFonts w:ascii="Arial" w:hAnsi="Arial" w:hint="default"/>
      </w:rPr>
    </w:lvl>
    <w:lvl w:ilvl="8" w:tplc="E332AB24" w:tentative="1">
      <w:start w:val="1"/>
      <w:numFmt w:val="bullet"/>
      <w:lvlText w:val="•"/>
      <w:lvlJc w:val="left"/>
      <w:pPr>
        <w:tabs>
          <w:tab w:val="num" w:pos="5040"/>
        </w:tabs>
        <w:ind w:left="5040" w:hanging="360"/>
      </w:pPr>
      <w:rPr>
        <w:rFonts w:ascii="Arial" w:hAnsi="Arial" w:hint="default"/>
      </w:rPr>
    </w:lvl>
  </w:abstractNum>
  <w:abstractNum w:abstractNumId="15" w15:restartNumberingAfterBreak="1">
    <w:nsid w:val="408901D8"/>
    <w:multiLevelType w:val="hybridMultilevel"/>
    <w:tmpl w:val="6D7CC8CC"/>
    <w:lvl w:ilvl="0" w:tplc="C838A322">
      <w:start w:val="1"/>
      <w:numFmt w:val="upperLetter"/>
      <w:lvlText w:val="%1."/>
      <w:lvlJc w:val="left"/>
      <w:pPr>
        <w:ind w:left="720" w:hanging="360"/>
      </w:pPr>
      <w:rPr>
        <w:rFonts w:asciiTheme="minorHAnsi" w:eastAsiaTheme="min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46CD58F5"/>
    <w:multiLevelType w:val="hybridMultilevel"/>
    <w:tmpl w:val="20D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C1A4A"/>
    <w:multiLevelType w:val="hybridMultilevel"/>
    <w:tmpl w:val="8C42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1">
    <w:nsid w:val="535B03BA"/>
    <w:multiLevelType w:val="hybridMultilevel"/>
    <w:tmpl w:val="7102CA4A"/>
    <w:lvl w:ilvl="0" w:tplc="2AE84BE4">
      <w:start w:val="1"/>
      <w:numFmt w:val="decimal"/>
      <w:lvlText w:val="%1."/>
      <w:lvlJc w:val="left"/>
      <w:pPr>
        <w:ind w:left="460" w:hanging="361"/>
      </w:pPr>
      <w:rPr>
        <w:rFonts w:ascii="Calibri" w:eastAsia="Calibri" w:hAnsi="Calibri" w:cs="Calibri" w:hint="default"/>
        <w:spacing w:val="-1"/>
        <w:w w:val="100"/>
        <w:sz w:val="24"/>
        <w:szCs w:val="24"/>
      </w:rPr>
    </w:lvl>
    <w:lvl w:ilvl="1" w:tplc="F83EFA78">
      <w:start w:val="1"/>
      <w:numFmt w:val="upperLetter"/>
      <w:lvlText w:val="%2)"/>
      <w:lvlJc w:val="left"/>
      <w:pPr>
        <w:ind w:left="820" w:hanging="360"/>
      </w:pPr>
      <w:rPr>
        <w:rFonts w:hint="default"/>
        <w:spacing w:val="-15"/>
        <w:w w:val="100"/>
      </w:rPr>
    </w:lvl>
    <w:lvl w:ilvl="2" w:tplc="5AD29CD4">
      <w:start w:val="1"/>
      <w:numFmt w:val="decimal"/>
      <w:lvlText w:val="%3."/>
      <w:lvlJc w:val="left"/>
      <w:pPr>
        <w:ind w:left="1800" w:hanging="361"/>
        <w:jc w:val="right"/>
      </w:pPr>
      <w:rPr>
        <w:rFonts w:ascii="Calibri" w:eastAsia="Calibri" w:hAnsi="Calibri" w:cs="Calibri" w:hint="default"/>
        <w:spacing w:val="-2"/>
        <w:w w:val="100"/>
        <w:sz w:val="24"/>
        <w:szCs w:val="24"/>
      </w:rPr>
    </w:lvl>
    <w:lvl w:ilvl="3" w:tplc="F04889CC">
      <w:numFmt w:val="bullet"/>
      <w:lvlText w:val="•"/>
      <w:lvlJc w:val="left"/>
      <w:pPr>
        <w:ind w:left="2755" w:hanging="361"/>
      </w:pPr>
      <w:rPr>
        <w:rFonts w:hint="default"/>
      </w:rPr>
    </w:lvl>
    <w:lvl w:ilvl="4" w:tplc="C8DACD80">
      <w:numFmt w:val="bullet"/>
      <w:lvlText w:val="•"/>
      <w:lvlJc w:val="left"/>
      <w:pPr>
        <w:ind w:left="3711" w:hanging="361"/>
      </w:pPr>
      <w:rPr>
        <w:rFonts w:hint="default"/>
      </w:rPr>
    </w:lvl>
    <w:lvl w:ilvl="5" w:tplc="56D49E80">
      <w:numFmt w:val="bullet"/>
      <w:lvlText w:val="•"/>
      <w:lvlJc w:val="left"/>
      <w:pPr>
        <w:ind w:left="4667" w:hanging="361"/>
      </w:pPr>
      <w:rPr>
        <w:rFonts w:hint="default"/>
      </w:rPr>
    </w:lvl>
    <w:lvl w:ilvl="6" w:tplc="427E4F38">
      <w:numFmt w:val="bullet"/>
      <w:lvlText w:val="•"/>
      <w:lvlJc w:val="left"/>
      <w:pPr>
        <w:ind w:left="5623" w:hanging="361"/>
      </w:pPr>
      <w:rPr>
        <w:rFonts w:hint="default"/>
      </w:rPr>
    </w:lvl>
    <w:lvl w:ilvl="7" w:tplc="68F64350">
      <w:numFmt w:val="bullet"/>
      <w:lvlText w:val="•"/>
      <w:lvlJc w:val="left"/>
      <w:pPr>
        <w:ind w:left="6579" w:hanging="361"/>
      </w:pPr>
      <w:rPr>
        <w:rFonts w:hint="default"/>
      </w:rPr>
    </w:lvl>
    <w:lvl w:ilvl="8" w:tplc="A2D0757A">
      <w:numFmt w:val="bullet"/>
      <w:lvlText w:val="•"/>
      <w:lvlJc w:val="left"/>
      <w:pPr>
        <w:ind w:left="7534" w:hanging="361"/>
      </w:pPr>
      <w:rPr>
        <w:rFonts w:hint="default"/>
      </w:rPr>
    </w:lvl>
  </w:abstractNum>
  <w:abstractNum w:abstractNumId="19" w15:restartNumberingAfterBreak="0">
    <w:nsid w:val="621F0472"/>
    <w:multiLevelType w:val="hybridMultilevel"/>
    <w:tmpl w:val="350A2114"/>
    <w:lvl w:ilvl="0" w:tplc="9C4478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04524"/>
    <w:multiLevelType w:val="hybridMultilevel"/>
    <w:tmpl w:val="BCEAD78C"/>
    <w:lvl w:ilvl="0" w:tplc="93D4BA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7D265F68"/>
    <w:multiLevelType w:val="hybridMultilevel"/>
    <w:tmpl w:val="EAA07F24"/>
    <w:lvl w:ilvl="0" w:tplc="89FE54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1">
    <w:nsid w:val="7DA457B5"/>
    <w:multiLevelType w:val="hybridMultilevel"/>
    <w:tmpl w:val="FD506C8E"/>
    <w:lvl w:ilvl="0" w:tplc="20E66E3E">
      <w:start w:val="1"/>
      <w:numFmt w:val="decimal"/>
      <w:lvlText w:val="%1."/>
      <w:lvlJc w:val="left"/>
      <w:pPr>
        <w:ind w:left="1640" w:hanging="361"/>
      </w:pPr>
      <w:rPr>
        <w:rFonts w:ascii="Calibri" w:eastAsia="Calibri" w:hAnsi="Calibri" w:cs="Calibri" w:hint="default"/>
        <w:spacing w:val="-2"/>
        <w:w w:val="100"/>
        <w:sz w:val="24"/>
        <w:szCs w:val="24"/>
      </w:rPr>
    </w:lvl>
    <w:lvl w:ilvl="1" w:tplc="D6F2A6D4">
      <w:start w:val="1"/>
      <w:numFmt w:val="upperLetter"/>
      <w:lvlText w:val="%2)"/>
      <w:lvlJc w:val="left"/>
      <w:pPr>
        <w:ind w:left="2000" w:hanging="360"/>
      </w:pPr>
      <w:rPr>
        <w:rFonts w:ascii="Calibri" w:eastAsia="Calibri" w:hAnsi="Calibri" w:cs="Calibri" w:hint="default"/>
        <w:spacing w:val="-15"/>
        <w:w w:val="100"/>
        <w:sz w:val="24"/>
        <w:szCs w:val="24"/>
      </w:rPr>
    </w:lvl>
    <w:lvl w:ilvl="2" w:tplc="C1D811CE">
      <w:numFmt w:val="bullet"/>
      <w:lvlText w:val="•"/>
      <w:lvlJc w:val="left"/>
      <w:pPr>
        <w:ind w:left="3014" w:hanging="360"/>
      </w:pPr>
      <w:rPr>
        <w:rFonts w:hint="default"/>
      </w:rPr>
    </w:lvl>
    <w:lvl w:ilvl="3" w:tplc="733679E8">
      <w:numFmt w:val="bullet"/>
      <w:lvlText w:val="•"/>
      <w:lvlJc w:val="left"/>
      <w:pPr>
        <w:ind w:left="4028" w:hanging="360"/>
      </w:pPr>
      <w:rPr>
        <w:rFonts w:hint="default"/>
      </w:rPr>
    </w:lvl>
    <w:lvl w:ilvl="4" w:tplc="4E0EE002">
      <w:numFmt w:val="bullet"/>
      <w:lvlText w:val="•"/>
      <w:lvlJc w:val="left"/>
      <w:pPr>
        <w:ind w:left="5042" w:hanging="360"/>
      </w:pPr>
      <w:rPr>
        <w:rFonts w:hint="default"/>
      </w:rPr>
    </w:lvl>
    <w:lvl w:ilvl="5" w:tplc="3D3A44C2">
      <w:numFmt w:val="bullet"/>
      <w:lvlText w:val="•"/>
      <w:lvlJc w:val="left"/>
      <w:pPr>
        <w:ind w:left="6056" w:hanging="360"/>
      </w:pPr>
      <w:rPr>
        <w:rFonts w:hint="default"/>
      </w:rPr>
    </w:lvl>
    <w:lvl w:ilvl="6" w:tplc="57BE7B08">
      <w:numFmt w:val="bullet"/>
      <w:lvlText w:val="•"/>
      <w:lvlJc w:val="left"/>
      <w:pPr>
        <w:ind w:left="7070" w:hanging="360"/>
      </w:pPr>
      <w:rPr>
        <w:rFonts w:hint="default"/>
      </w:rPr>
    </w:lvl>
    <w:lvl w:ilvl="7" w:tplc="77C42E82">
      <w:numFmt w:val="bullet"/>
      <w:lvlText w:val="•"/>
      <w:lvlJc w:val="left"/>
      <w:pPr>
        <w:ind w:left="8084" w:hanging="360"/>
      </w:pPr>
      <w:rPr>
        <w:rFonts w:hint="default"/>
      </w:rPr>
    </w:lvl>
    <w:lvl w:ilvl="8" w:tplc="BB424FE8">
      <w:numFmt w:val="bullet"/>
      <w:lvlText w:val="•"/>
      <w:lvlJc w:val="left"/>
      <w:pPr>
        <w:ind w:left="9098" w:hanging="360"/>
      </w:pPr>
      <w:rPr>
        <w:rFonts w:hint="default"/>
      </w:rPr>
    </w:lvl>
  </w:abstractNum>
  <w:abstractNum w:abstractNumId="23" w15:restartNumberingAfterBreak="0">
    <w:nsid w:val="7FF36C86"/>
    <w:multiLevelType w:val="hybridMultilevel"/>
    <w:tmpl w:val="4A5C3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4"/>
  </w:num>
  <w:num w:numId="4">
    <w:abstractNumId w:val="0"/>
  </w:num>
  <w:num w:numId="5">
    <w:abstractNumId w:val="12"/>
  </w:num>
  <w:num w:numId="6">
    <w:abstractNumId w:val="14"/>
  </w:num>
  <w:num w:numId="7">
    <w:abstractNumId w:val="13"/>
  </w:num>
  <w:num w:numId="8">
    <w:abstractNumId w:val="16"/>
  </w:num>
  <w:num w:numId="9">
    <w:abstractNumId w:val="9"/>
  </w:num>
  <w:num w:numId="10">
    <w:abstractNumId w:val="10"/>
  </w:num>
  <w:num w:numId="11">
    <w:abstractNumId w:val="18"/>
  </w:num>
  <w:num w:numId="12">
    <w:abstractNumId w:val="3"/>
  </w:num>
  <w:num w:numId="13">
    <w:abstractNumId w:val="22"/>
  </w:num>
  <w:num w:numId="14">
    <w:abstractNumId w:val="2"/>
  </w:num>
  <w:num w:numId="15">
    <w:abstractNumId w:val="17"/>
  </w:num>
  <w:num w:numId="16">
    <w:abstractNumId w:val="8"/>
  </w:num>
  <w:num w:numId="17">
    <w:abstractNumId w:val="7"/>
  </w:num>
  <w:num w:numId="18">
    <w:abstractNumId w:val="1"/>
  </w:num>
  <w:num w:numId="19">
    <w:abstractNumId w:val="19"/>
  </w:num>
  <w:num w:numId="20">
    <w:abstractNumId w:val="20"/>
  </w:num>
  <w:num w:numId="21">
    <w:abstractNumId w:val="6"/>
  </w:num>
  <w:num w:numId="22">
    <w:abstractNumId w:val="21"/>
  </w:num>
  <w:num w:numId="23">
    <w:abstractNumId w:val="5"/>
  </w:num>
  <w:num w:numId="24">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E7"/>
    <w:rsid w:val="00000D2E"/>
    <w:rsid w:val="00000EB0"/>
    <w:rsid w:val="000036C9"/>
    <w:rsid w:val="000071F2"/>
    <w:rsid w:val="0001132F"/>
    <w:rsid w:val="000138CB"/>
    <w:rsid w:val="00014B95"/>
    <w:rsid w:val="00024092"/>
    <w:rsid w:val="00024552"/>
    <w:rsid w:val="000254D9"/>
    <w:rsid w:val="0002731C"/>
    <w:rsid w:val="0003421F"/>
    <w:rsid w:val="0003715E"/>
    <w:rsid w:val="00041E5A"/>
    <w:rsid w:val="00043BF9"/>
    <w:rsid w:val="00046D2A"/>
    <w:rsid w:val="00050894"/>
    <w:rsid w:val="00053D11"/>
    <w:rsid w:val="00054081"/>
    <w:rsid w:val="00054BE0"/>
    <w:rsid w:val="00060620"/>
    <w:rsid w:val="00062540"/>
    <w:rsid w:val="00070FC6"/>
    <w:rsid w:val="00075866"/>
    <w:rsid w:val="00080551"/>
    <w:rsid w:val="00083AE0"/>
    <w:rsid w:val="000845A6"/>
    <w:rsid w:val="00091337"/>
    <w:rsid w:val="00097074"/>
    <w:rsid w:val="000A445B"/>
    <w:rsid w:val="000B38D4"/>
    <w:rsid w:val="000D3C45"/>
    <w:rsid w:val="000D5C6F"/>
    <w:rsid w:val="000D6F5B"/>
    <w:rsid w:val="000E1F3D"/>
    <w:rsid w:val="000E3DAE"/>
    <w:rsid w:val="000E735A"/>
    <w:rsid w:val="0010144B"/>
    <w:rsid w:val="00101F4B"/>
    <w:rsid w:val="00104162"/>
    <w:rsid w:val="0010691F"/>
    <w:rsid w:val="00110E55"/>
    <w:rsid w:val="001152A8"/>
    <w:rsid w:val="001244C6"/>
    <w:rsid w:val="00125DF9"/>
    <w:rsid w:val="001444A1"/>
    <w:rsid w:val="0014732F"/>
    <w:rsid w:val="00154A56"/>
    <w:rsid w:val="00156E98"/>
    <w:rsid w:val="00166E11"/>
    <w:rsid w:val="001715A6"/>
    <w:rsid w:val="00173770"/>
    <w:rsid w:val="00184187"/>
    <w:rsid w:val="001844F1"/>
    <w:rsid w:val="00184F68"/>
    <w:rsid w:val="00186A5B"/>
    <w:rsid w:val="00194CF5"/>
    <w:rsid w:val="001A17AF"/>
    <w:rsid w:val="001A4813"/>
    <w:rsid w:val="001A5C19"/>
    <w:rsid w:val="001A677F"/>
    <w:rsid w:val="001A7738"/>
    <w:rsid w:val="001B2957"/>
    <w:rsid w:val="001B3E97"/>
    <w:rsid w:val="001B4D9C"/>
    <w:rsid w:val="001C0DBD"/>
    <w:rsid w:val="001C44CB"/>
    <w:rsid w:val="001D5B51"/>
    <w:rsid w:val="001E0249"/>
    <w:rsid w:val="001E6EA3"/>
    <w:rsid w:val="001F605D"/>
    <w:rsid w:val="002039F6"/>
    <w:rsid w:val="0021280C"/>
    <w:rsid w:val="00212A8C"/>
    <w:rsid w:val="00213938"/>
    <w:rsid w:val="00226B3F"/>
    <w:rsid w:val="00226DEE"/>
    <w:rsid w:val="002345EF"/>
    <w:rsid w:val="00234F22"/>
    <w:rsid w:val="00237EAE"/>
    <w:rsid w:val="00240255"/>
    <w:rsid w:val="00243744"/>
    <w:rsid w:val="0025100E"/>
    <w:rsid w:val="00252DEA"/>
    <w:rsid w:val="00257DAD"/>
    <w:rsid w:val="002606DA"/>
    <w:rsid w:val="002621E6"/>
    <w:rsid w:val="00263844"/>
    <w:rsid w:val="00270F7D"/>
    <w:rsid w:val="00270FC6"/>
    <w:rsid w:val="00276576"/>
    <w:rsid w:val="00281B07"/>
    <w:rsid w:val="002832D6"/>
    <w:rsid w:val="00286826"/>
    <w:rsid w:val="00292BD8"/>
    <w:rsid w:val="002A239E"/>
    <w:rsid w:val="002A2697"/>
    <w:rsid w:val="002A2DF4"/>
    <w:rsid w:val="002A45E1"/>
    <w:rsid w:val="002A577C"/>
    <w:rsid w:val="002A6F6C"/>
    <w:rsid w:val="002B78A7"/>
    <w:rsid w:val="002C0147"/>
    <w:rsid w:val="002C2AC8"/>
    <w:rsid w:val="002C3F19"/>
    <w:rsid w:val="002C6EAA"/>
    <w:rsid w:val="002C72AD"/>
    <w:rsid w:val="002D0693"/>
    <w:rsid w:val="002D3166"/>
    <w:rsid w:val="002D31CE"/>
    <w:rsid w:val="002D4BB4"/>
    <w:rsid w:val="002D5F53"/>
    <w:rsid w:val="002E11E3"/>
    <w:rsid w:val="002E7E7A"/>
    <w:rsid w:val="002F4C11"/>
    <w:rsid w:val="002F51FA"/>
    <w:rsid w:val="002F5587"/>
    <w:rsid w:val="002F55E6"/>
    <w:rsid w:val="002F7166"/>
    <w:rsid w:val="0030273C"/>
    <w:rsid w:val="003044BE"/>
    <w:rsid w:val="003102A0"/>
    <w:rsid w:val="003202D5"/>
    <w:rsid w:val="0032100C"/>
    <w:rsid w:val="0032453B"/>
    <w:rsid w:val="00333AE8"/>
    <w:rsid w:val="003341EC"/>
    <w:rsid w:val="0033646A"/>
    <w:rsid w:val="003416B1"/>
    <w:rsid w:val="00341DA6"/>
    <w:rsid w:val="003432B7"/>
    <w:rsid w:val="00343B02"/>
    <w:rsid w:val="00344FFF"/>
    <w:rsid w:val="00345BF6"/>
    <w:rsid w:val="00345CFF"/>
    <w:rsid w:val="003462BF"/>
    <w:rsid w:val="00347257"/>
    <w:rsid w:val="003507DD"/>
    <w:rsid w:val="00351142"/>
    <w:rsid w:val="0035332F"/>
    <w:rsid w:val="00363A6A"/>
    <w:rsid w:val="00365277"/>
    <w:rsid w:val="00372137"/>
    <w:rsid w:val="00380684"/>
    <w:rsid w:val="00382790"/>
    <w:rsid w:val="00384081"/>
    <w:rsid w:val="00384FE0"/>
    <w:rsid w:val="0038659C"/>
    <w:rsid w:val="00390DE1"/>
    <w:rsid w:val="003924D8"/>
    <w:rsid w:val="00397ECB"/>
    <w:rsid w:val="003B2891"/>
    <w:rsid w:val="003B4F02"/>
    <w:rsid w:val="003B78FE"/>
    <w:rsid w:val="003C0511"/>
    <w:rsid w:val="003C0C3C"/>
    <w:rsid w:val="003C1035"/>
    <w:rsid w:val="003C3241"/>
    <w:rsid w:val="003C77FE"/>
    <w:rsid w:val="003C7D65"/>
    <w:rsid w:val="003D20C0"/>
    <w:rsid w:val="003D40C3"/>
    <w:rsid w:val="003E14A1"/>
    <w:rsid w:val="003E65B2"/>
    <w:rsid w:val="003F0230"/>
    <w:rsid w:val="003F21F2"/>
    <w:rsid w:val="003F5074"/>
    <w:rsid w:val="00403982"/>
    <w:rsid w:val="00406091"/>
    <w:rsid w:val="004119A5"/>
    <w:rsid w:val="0041703C"/>
    <w:rsid w:val="00420F9B"/>
    <w:rsid w:val="0042312F"/>
    <w:rsid w:val="00423464"/>
    <w:rsid w:val="00430F5C"/>
    <w:rsid w:val="0043481F"/>
    <w:rsid w:val="00444049"/>
    <w:rsid w:val="00444B55"/>
    <w:rsid w:val="004477BD"/>
    <w:rsid w:val="00447AA5"/>
    <w:rsid w:val="00454B7B"/>
    <w:rsid w:val="00465667"/>
    <w:rsid w:val="00471812"/>
    <w:rsid w:val="00471C36"/>
    <w:rsid w:val="00472AB9"/>
    <w:rsid w:val="00475A9B"/>
    <w:rsid w:val="00476AAC"/>
    <w:rsid w:val="004815E8"/>
    <w:rsid w:val="0048183E"/>
    <w:rsid w:val="00491315"/>
    <w:rsid w:val="0049234C"/>
    <w:rsid w:val="00493867"/>
    <w:rsid w:val="004A3266"/>
    <w:rsid w:val="004A5ED9"/>
    <w:rsid w:val="004B023E"/>
    <w:rsid w:val="004B14D7"/>
    <w:rsid w:val="004B3C2D"/>
    <w:rsid w:val="004B5C17"/>
    <w:rsid w:val="004B5E56"/>
    <w:rsid w:val="004B6A4B"/>
    <w:rsid w:val="004B6BBF"/>
    <w:rsid w:val="004B7301"/>
    <w:rsid w:val="004C1023"/>
    <w:rsid w:val="004C1AA0"/>
    <w:rsid w:val="004C7AE5"/>
    <w:rsid w:val="004D2BA7"/>
    <w:rsid w:val="004E465D"/>
    <w:rsid w:val="004F1A14"/>
    <w:rsid w:val="004F7E13"/>
    <w:rsid w:val="00502523"/>
    <w:rsid w:val="00513A0D"/>
    <w:rsid w:val="00514E46"/>
    <w:rsid w:val="0051608D"/>
    <w:rsid w:val="00517D48"/>
    <w:rsid w:val="00521AED"/>
    <w:rsid w:val="00522DAF"/>
    <w:rsid w:val="005306F0"/>
    <w:rsid w:val="005350DB"/>
    <w:rsid w:val="00536BAF"/>
    <w:rsid w:val="005374ED"/>
    <w:rsid w:val="00540DA7"/>
    <w:rsid w:val="00543EF7"/>
    <w:rsid w:val="005558DF"/>
    <w:rsid w:val="005573F5"/>
    <w:rsid w:val="0056013F"/>
    <w:rsid w:val="00561269"/>
    <w:rsid w:val="00562175"/>
    <w:rsid w:val="005768C3"/>
    <w:rsid w:val="0057759F"/>
    <w:rsid w:val="00584F5D"/>
    <w:rsid w:val="00592BAA"/>
    <w:rsid w:val="00596CE8"/>
    <w:rsid w:val="005A0585"/>
    <w:rsid w:val="005A3633"/>
    <w:rsid w:val="005A52FE"/>
    <w:rsid w:val="005A54A8"/>
    <w:rsid w:val="005A7969"/>
    <w:rsid w:val="005B3B11"/>
    <w:rsid w:val="005B6A03"/>
    <w:rsid w:val="005D05C1"/>
    <w:rsid w:val="005D4E0E"/>
    <w:rsid w:val="005E3227"/>
    <w:rsid w:val="005E5250"/>
    <w:rsid w:val="005E5614"/>
    <w:rsid w:val="005E67D9"/>
    <w:rsid w:val="005E69B3"/>
    <w:rsid w:val="005F028E"/>
    <w:rsid w:val="005F5E55"/>
    <w:rsid w:val="005F61A3"/>
    <w:rsid w:val="005F6A53"/>
    <w:rsid w:val="006001F1"/>
    <w:rsid w:val="006033BF"/>
    <w:rsid w:val="0060793B"/>
    <w:rsid w:val="006131A9"/>
    <w:rsid w:val="006203F8"/>
    <w:rsid w:val="0062798B"/>
    <w:rsid w:val="00632D12"/>
    <w:rsid w:val="00640061"/>
    <w:rsid w:val="00646CA4"/>
    <w:rsid w:val="006518D5"/>
    <w:rsid w:val="00651AE8"/>
    <w:rsid w:val="00654C1A"/>
    <w:rsid w:val="00654ECB"/>
    <w:rsid w:val="006560ED"/>
    <w:rsid w:val="00657EF8"/>
    <w:rsid w:val="00661A73"/>
    <w:rsid w:val="00666570"/>
    <w:rsid w:val="00666F5D"/>
    <w:rsid w:val="00667D0C"/>
    <w:rsid w:val="00671FE1"/>
    <w:rsid w:val="006732C4"/>
    <w:rsid w:val="006745FC"/>
    <w:rsid w:val="00684B8E"/>
    <w:rsid w:val="00686CA5"/>
    <w:rsid w:val="006904C5"/>
    <w:rsid w:val="00691D8B"/>
    <w:rsid w:val="006948FC"/>
    <w:rsid w:val="0069629D"/>
    <w:rsid w:val="00697463"/>
    <w:rsid w:val="006A30F0"/>
    <w:rsid w:val="006A5AA2"/>
    <w:rsid w:val="006B43DE"/>
    <w:rsid w:val="006C2260"/>
    <w:rsid w:val="006C3E1F"/>
    <w:rsid w:val="006D0A72"/>
    <w:rsid w:val="006D58F8"/>
    <w:rsid w:val="006E1360"/>
    <w:rsid w:val="006E1775"/>
    <w:rsid w:val="006E3B29"/>
    <w:rsid w:val="006E57DA"/>
    <w:rsid w:val="006F06C5"/>
    <w:rsid w:val="006F1E3A"/>
    <w:rsid w:val="006F25C4"/>
    <w:rsid w:val="006F5B00"/>
    <w:rsid w:val="00701B4D"/>
    <w:rsid w:val="00702B47"/>
    <w:rsid w:val="00703640"/>
    <w:rsid w:val="00706539"/>
    <w:rsid w:val="00707C8D"/>
    <w:rsid w:val="00721D81"/>
    <w:rsid w:val="007226BA"/>
    <w:rsid w:val="00724806"/>
    <w:rsid w:val="007275ED"/>
    <w:rsid w:val="00732147"/>
    <w:rsid w:val="00744FF6"/>
    <w:rsid w:val="00745097"/>
    <w:rsid w:val="00747189"/>
    <w:rsid w:val="00752B9B"/>
    <w:rsid w:val="007544E4"/>
    <w:rsid w:val="00763220"/>
    <w:rsid w:val="00764DE8"/>
    <w:rsid w:val="00765B99"/>
    <w:rsid w:val="00765CAD"/>
    <w:rsid w:val="00781CCF"/>
    <w:rsid w:val="00787184"/>
    <w:rsid w:val="007876D4"/>
    <w:rsid w:val="00787AFF"/>
    <w:rsid w:val="00793246"/>
    <w:rsid w:val="00793D15"/>
    <w:rsid w:val="00796A62"/>
    <w:rsid w:val="00797ACE"/>
    <w:rsid w:val="007A0B71"/>
    <w:rsid w:val="007A6B81"/>
    <w:rsid w:val="007B43CC"/>
    <w:rsid w:val="007B4465"/>
    <w:rsid w:val="007B7174"/>
    <w:rsid w:val="007C02AA"/>
    <w:rsid w:val="007C02FE"/>
    <w:rsid w:val="007C13E9"/>
    <w:rsid w:val="007C5B45"/>
    <w:rsid w:val="007E03CB"/>
    <w:rsid w:val="007E03FC"/>
    <w:rsid w:val="007E1FA2"/>
    <w:rsid w:val="007E2ADB"/>
    <w:rsid w:val="007E458B"/>
    <w:rsid w:val="007F37D5"/>
    <w:rsid w:val="007F3C35"/>
    <w:rsid w:val="00800F52"/>
    <w:rsid w:val="008033F5"/>
    <w:rsid w:val="00805BDE"/>
    <w:rsid w:val="00833743"/>
    <w:rsid w:val="0084098C"/>
    <w:rsid w:val="00844E66"/>
    <w:rsid w:val="00853A28"/>
    <w:rsid w:val="00855409"/>
    <w:rsid w:val="00860C10"/>
    <w:rsid w:val="008613A0"/>
    <w:rsid w:val="00861FF5"/>
    <w:rsid w:val="00867BA8"/>
    <w:rsid w:val="00872570"/>
    <w:rsid w:val="00873EBE"/>
    <w:rsid w:val="00881E41"/>
    <w:rsid w:val="00882AEC"/>
    <w:rsid w:val="00885235"/>
    <w:rsid w:val="008871A5"/>
    <w:rsid w:val="008923EB"/>
    <w:rsid w:val="00896004"/>
    <w:rsid w:val="008A00DC"/>
    <w:rsid w:val="008A7B7A"/>
    <w:rsid w:val="008B0C9E"/>
    <w:rsid w:val="008B1FCA"/>
    <w:rsid w:val="008B202B"/>
    <w:rsid w:val="008B21E7"/>
    <w:rsid w:val="008B24EF"/>
    <w:rsid w:val="008B3212"/>
    <w:rsid w:val="008C3691"/>
    <w:rsid w:val="008D28A6"/>
    <w:rsid w:val="008D3F64"/>
    <w:rsid w:val="008D4B14"/>
    <w:rsid w:val="008E07D7"/>
    <w:rsid w:val="008E108C"/>
    <w:rsid w:val="008E6A03"/>
    <w:rsid w:val="008F2A0B"/>
    <w:rsid w:val="008F5B6A"/>
    <w:rsid w:val="00910CAE"/>
    <w:rsid w:val="009115C4"/>
    <w:rsid w:val="0091479E"/>
    <w:rsid w:val="00916455"/>
    <w:rsid w:val="009173FB"/>
    <w:rsid w:val="00920978"/>
    <w:rsid w:val="009214E3"/>
    <w:rsid w:val="0092510F"/>
    <w:rsid w:val="00925618"/>
    <w:rsid w:val="00926D22"/>
    <w:rsid w:val="00931E5B"/>
    <w:rsid w:val="009326E7"/>
    <w:rsid w:val="00935414"/>
    <w:rsid w:val="009450C1"/>
    <w:rsid w:val="00956A1E"/>
    <w:rsid w:val="00960E5E"/>
    <w:rsid w:val="00966E56"/>
    <w:rsid w:val="00972D43"/>
    <w:rsid w:val="009734EB"/>
    <w:rsid w:val="009747F5"/>
    <w:rsid w:val="009763F1"/>
    <w:rsid w:val="00986D19"/>
    <w:rsid w:val="00994651"/>
    <w:rsid w:val="00994AE3"/>
    <w:rsid w:val="009A14D9"/>
    <w:rsid w:val="009A7265"/>
    <w:rsid w:val="009A731F"/>
    <w:rsid w:val="009A7801"/>
    <w:rsid w:val="009B115E"/>
    <w:rsid w:val="009B1A55"/>
    <w:rsid w:val="009C2B54"/>
    <w:rsid w:val="009C6B71"/>
    <w:rsid w:val="009D2E4D"/>
    <w:rsid w:val="009D4ABC"/>
    <w:rsid w:val="009D59DD"/>
    <w:rsid w:val="009E78D5"/>
    <w:rsid w:val="009F1423"/>
    <w:rsid w:val="009F3A8C"/>
    <w:rsid w:val="009F3E1D"/>
    <w:rsid w:val="009F6EED"/>
    <w:rsid w:val="009F76FA"/>
    <w:rsid w:val="00A0115E"/>
    <w:rsid w:val="00A05B0F"/>
    <w:rsid w:val="00A10A25"/>
    <w:rsid w:val="00A1326A"/>
    <w:rsid w:val="00A14AE7"/>
    <w:rsid w:val="00A16B24"/>
    <w:rsid w:val="00A2450C"/>
    <w:rsid w:val="00A30765"/>
    <w:rsid w:val="00A3192C"/>
    <w:rsid w:val="00A320E8"/>
    <w:rsid w:val="00A32F28"/>
    <w:rsid w:val="00A45C05"/>
    <w:rsid w:val="00A4613B"/>
    <w:rsid w:val="00A54E16"/>
    <w:rsid w:val="00A62866"/>
    <w:rsid w:val="00A63F42"/>
    <w:rsid w:val="00A71467"/>
    <w:rsid w:val="00A72994"/>
    <w:rsid w:val="00A74EE0"/>
    <w:rsid w:val="00A75AA2"/>
    <w:rsid w:val="00A767B8"/>
    <w:rsid w:val="00A8204D"/>
    <w:rsid w:val="00A82B8E"/>
    <w:rsid w:val="00A8749D"/>
    <w:rsid w:val="00A959CB"/>
    <w:rsid w:val="00AA4323"/>
    <w:rsid w:val="00AA62DC"/>
    <w:rsid w:val="00AA7B87"/>
    <w:rsid w:val="00AB4F68"/>
    <w:rsid w:val="00AB71C1"/>
    <w:rsid w:val="00AC6EFC"/>
    <w:rsid w:val="00AC7538"/>
    <w:rsid w:val="00AD4929"/>
    <w:rsid w:val="00AD4C45"/>
    <w:rsid w:val="00AE7363"/>
    <w:rsid w:val="00AF12B9"/>
    <w:rsid w:val="00AF30F2"/>
    <w:rsid w:val="00AF63AE"/>
    <w:rsid w:val="00B0091B"/>
    <w:rsid w:val="00B105DC"/>
    <w:rsid w:val="00B152BE"/>
    <w:rsid w:val="00B21AAC"/>
    <w:rsid w:val="00B262FB"/>
    <w:rsid w:val="00B34B1A"/>
    <w:rsid w:val="00B36DAD"/>
    <w:rsid w:val="00B3781F"/>
    <w:rsid w:val="00B37A4E"/>
    <w:rsid w:val="00B40125"/>
    <w:rsid w:val="00B406B3"/>
    <w:rsid w:val="00B43A56"/>
    <w:rsid w:val="00B5029F"/>
    <w:rsid w:val="00B55C8D"/>
    <w:rsid w:val="00B562E8"/>
    <w:rsid w:val="00B57863"/>
    <w:rsid w:val="00B57C0F"/>
    <w:rsid w:val="00B67119"/>
    <w:rsid w:val="00B675FB"/>
    <w:rsid w:val="00B733D5"/>
    <w:rsid w:val="00B75387"/>
    <w:rsid w:val="00B81A04"/>
    <w:rsid w:val="00B85ECE"/>
    <w:rsid w:val="00B87F77"/>
    <w:rsid w:val="00B87F89"/>
    <w:rsid w:val="00B9564F"/>
    <w:rsid w:val="00B967E6"/>
    <w:rsid w:val="00BA0EAF"/>
    <w:rsid w:val="00BA4CF0"/>
    <w:rsid w:val="00BB0EED"/>
    <w:rsid w:val="00BB3DF3"/>
    <w:rsid w:val="00BB6A45"/>
    <w:rsid w:val="00BC0CD9"/>
    <w:rsid w:val="00BC5BF7"/>
    <w:rsid w:val="00BD43FE"/>
    <w:rsid w:val="00BD7D5E"/>
    <w:rsid w:val="00BE5775"/>
    <w:rsid w:val="00BF156E"/>
    <w:rsid w:val="00BF33A9"/>
    <w:rsid w:val="00BF4E03"/>
    <w:rsid w:val="00C00B25"/>
    <w:rsid w:val="00C03678"/>
    <w:rsid w:val="00C1296A"/>
    <w:rsid w:val="00C152F6"/>
    <w:rsid w:val="00C16CA4"/>
    <w:rsid w:val="00C22202"/>
    <w:rsid w:val="00C2611D"/>
    <w:rsid w:val="00C3191E"/>
    <w:rsid w:val="00C32039"/>
    <w:rsid w:val="00C410CF"/>
    <w:rsid w:val="00C426F9"/>
    <w:rsid w:val="00C510BC"/>
    <w:rsid w:val="00C60AAB"/>
    <w:rsid w:val="00C62297"/>
    <w:rsid w:val="00C63930"/>
    <w:rsid w:val="00C64EB5"/>
    <w:rsid w:val="00C6674A"/>
    <w:rsid w:val="00C720C2"/>
    <w:rsid w:val="00C73648"/>
    <w:rsid w:val="00C75AAE"/>
    <w:rsid w:val="00C77C7D"/>
    <w:rsid w:val="00C803E6"/>
    <w:rsid w:val="00C81D69"/>
    <w:rsid w:val="00C81E3A"/>
    <w:rsid w:val="00C871A7"/>
    <w:rsid w:val="00C9076C"/>
    <w:rsid w:val="00C93F9D"/>
    <w:rsid w:val="00C94B22"/>
    <w:rsid w:val="00CA2D87"/>
    <w:rsid w:val="00CA3A93"/>
    <w:rsid w:val="00CA3C85"/>
    <w:rsid w:val="00CA591A"/>
    <w:rsid w:val="00CB689F"/>
    <w:rsid w:val="00CB6A8F"/>
    <w:rsid w:val="00CB742C"/>
    <w:rsid w:val="00CC178C"/>
    <w:rsid w:val="00CC4AB1"/>
    <w:rsid w:val="00CD6922"/>
    <w:rsid w:val="00CD7930"/>
    <w:rsid w:val="00CE4998"/>
    <w:rsid w:val="00CE5C13"/>
    <w:rsid w:val="00CF301B"/>
    <w:rsid w:val="00CF6715"/>
    <w:rsid w:val="00D001E9"/>
    <w:rsid w:val="00D01716"/>
    <w:rsid w:val="00D02499"/>
    <w:rsid w:val="00D050AF"/>
    <w:rsid w:val="00D07631"/>
    <w:rsid w:val="00D111D0"/>
    <w:rsid w:val="00D11C83"/>
    <w:rsid w:val="00D123E7"/>
    <w:rsid w:val="00D12869"/>
    <w:rsid w:val="00D210FE"/>
    <w:rsid w:val="00D23B2F"/>
    <w:rsid w:val="00D24B42"/>
    <w:rsid w:val="00D25E97"/>
    <w:rsid w:val="00D274AD"/>
    <w:rsid w:val="00D301CD"/>
    <w:rsid w:val="00D31304"/>
    <w:rsid w:val="00D3172B"/>
    <w:rsid w:val="00D34BD6"/>
    <w:rsid w:val="00D425B8"/>
    <w:rsid w:val="00D426C2"/>
    <w:rsid w:val="00D42885"/>
    <w:rsid w:val="00D45618"/>
    <w:rsid w:val="00D63185"/>
    <w:rsid w:val="00D67E7B"/>
    <w:rsid w:val="00D7132E"/>
    <w:rsid w:val="00D8027D"/>
    <w:rsid w:val="00D8522A"/>
    <w:rsid w:val="00D85E7C"/>
    <w:rsid w:val="00D870E7"/>
    <w:rsid w:val="00D92E7B"/>
    <w:rsid w:val="00D96EE6"/>
    <w:rsid w:val="00D97109"/>
    <w:rsid w:val="00DA7256"/>
    <w:rsid w:val="00DB0F20"/>
    <w:rsid w:val="00DB34B2"/>
    <w:rsid w:val="00DB5543"/>
    <w:rsid w:val="00DB6E0E"/>
    <w:rsid w:val="00DB7B15"/>
    <w:rsid w:val="00DC56D7"/>
    <w:rsid w:val="00DC5986"/>
    <w:rsid w:val="00DD46A4"/>
    <w:rsid w:val="00DD5672"/>
    <w:rsid w:val="00DE0460"/>
    <w:rsid w:val="00DE3B83"/>
    <w:rsid w:val="00DF0C75"/>
    <w:rsid w:val="00DF7DBD"/>
    <w:rsid w:val="00E04628"/>
    <w:rsid w:val="00E0606B"/>
    <w:rsid w:val="00E0628E"/>
    <w:rsid w:val="00E108EA"/>
    <w:rsid w:val="00E1230D"/>
    <w:rsid w:val="00E142DA"/>
    <w:rsid w:val="00E14A7B"/>
    <w:rsid w:val="00E16CF7"/>
    <w:rsid w:val="00E20998"/>
    <w:rsid w:val="00E273D9"/>
    <w:rsid w:val="00E3163A"/>
    <w:rsid w:val="00E31B91"/>
    <w:rsid w:val="00E34B2B"/>
    <w:rsid w:val="00E35A34"/>
    <w:rsid w:val="00E402FD"/>
    <w:rsid w:val="00E40E0F"/>
    <w:rsid w:val="00E43B91"/>
    <w:rsid w:val="00E44127"/>
    <w:rsid w:val="00E443D7"/>
    <w:rsid w:val="00E46841"/>
    <w:rsid w:val="00E4797B"/>
    <w:rsid w:val="00E5415A"/>
    <w:rsid w:val="00E55EE2"/>
    <w:rsid w:val="00E66B95"/>
    <w:rsid w:val="00E716D7"/>
    <w:rsid w:val="00E90315"/>
    <w:rsid w:val="00EA2F5D"/>
    <w:rsid w:val="00EA3FAC"/>
    <w:rsid w:val="00EA451B"/>
    <w:rsid w:val="00EA5487"/>
    <w:rsid w:val="00EA5E70"/>
    <w:rsid w:val="00EA79A4"/>
    <w:rsid w:val="00EB2756"/>
    <w:rsid w:val="00EB58CB"/>
    <w:rsid w:val="00EB73EB"/>
    <w:rsid w:val="00EC06E8"/>
    <w:rsid w:val="00EC6442"/>
    <w:rsid w:val="00EC67D7"/>
    <w:rsid w:val="00EC6AB8"/>
    <w:rsid w:val="00ED13A6"/>
    <w:rsid w:val="00ED4CB0"/>
    <w:rsid w:val="00EE0764"/>
    <w:rsid w:val="00EE2867"/>
    <w:rsid w:val="00EE2DD5"/>
    <w:rsid w:val="00EE6AC5"/>
    <w:rsid w:val="00EE7E53"/>
    <w:rsid w:val="00EF0F25"/>
    <w:rsid w:val="00EF287C"/>
    <w:rsid w:val="00EF3F24"/>
    <w:rsid w:val="00EF4D20"/>
    <w:rsid w:val="00F02181"/>
    <w:rsid w:val="00F14AE3"/>
    <w:rsid w:val="00F1659E"/>
    <w:rsid w:val="00F16C63"/>
    <w:rsid w:val="00F2757F"/>
    <w:rsid w:val="00F311E1"/>
    <w:rsid w:val="00F37AD1"/>
    <w:rsid w:val="00F43A76"/>
    <w:rsid w:val="00F52240"/>
    <w:rsid w:val="00F55C6A"/>
    <w:rsid w:val="00F57F5B"/>
    <w:rsid w:val="00F6157E"/>
    <w:rsid w:val="00F65883"/>
    <w:rsid w:val="00F65F79"/>
    <w:rsid w:val="00F71593"/>
    <w:rsid w:val="00F76FE5"/>
    <w:rsid w:val="00F772D4"/>
    <w:rsid w:val="00F95E84"/>
    <w:rsid w:val="00FA12B7"/>
    <w:rsid w:val="00FA4A54"/>
    <w:rsid w:val="00FB193D"/>
    <w:rsid w:val="00FB2624"/>
    <w:rsid w:val="00FB41D5"/>
    <w:rsid w:val="00FB42C7"/>
    <w:rsid w:val="00FD0CA9"/>
    <w:rsid w:val="00FD6E31"/>
    <w:rsid w:val="00FF1532"/>
    <w:rsid w:val="00FF32C4"/>
    <w:rsid w:val="00FF7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A6E87"/>
  <w15:chartTrackingRefBased/>
  <w15:docId w15:val="{7CF8B7C6-FCA5-4832-A2E9-E130989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ind w:left="-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CAE"/>
    <w:pPr>
      <w:spacing w:before="0" w:after="200" w:line="276" w:lineRule="auto"/>
      <w:ind w:left="0"/>
    </w:pPr>
  </w:style>
  <w:style w:type="paragraph" w:styleId="Heading2">
    <w:name w:val="heading 2"/>
    <w:basedOn w:val="Normal"/>
    <w:link w:val="Heading2Char"/>
    <w:uiPriority w:val="1"/>
    <w:qFormat/>
    <w:rsid w:val="00000D2E"/>
    <w:pPr>
      <w:widowControl w:val="0"/>
      <w:autoSpaceDE w:val="0"/>
      <w:autoSpaceDN w:val="0"/>
      <w:spacing w:after="0" w:line="240" w:lineRule="auto"/>
      <w:ind w:left="100"/>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E7"/>
    <w:pPr>
      <w:spacing w:before="120"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D123E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23E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D12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3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B3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91479E"/>
    <w:pPr>
      <w:spacing w:after="0" w:line="240" w:lineRule="auto"/>
    </w:pPr>
    <w:rPr>
      <w:rFonts w:ascii="Arial" w:eastAsia="Arial" w:hAnsi="Arial" w:cs="Arial"/>
      <w:noProof/>
      <w:sz w:val="23"/>
      <w:szCs w:val="20"/>
    </w:rPr>
  </w:style>
  <w:style w:type="character" w:customStyle="1" w:styleId="tgc">
    <w:name w:val="_tgc"/>
    <w:basedOn w:val="DefaultParagraphFont"/>
    <w:rsid w:val="00D34BD6"/>
  </w:style>
  <w:style w:type="character" w:styleId="Hyperlink">
    <w:name w:val="Hyperlink"/>
    <w:basedOn w:val="DefaultParagraphFont"/>
    <w:unhideWhenUsed/>
    <w:rsid w:val="00C63930"/>
    <w:rPr>
      <w:color w:val="0000FF"/>
      <w:u w:val="single"/>
    </w:rPr>
  </w:style>
  <w:style w:type="table" w:customStyle="1" w:styleId="TableGrid31">
    <w:name w:val="Table Grid31"/>
    <w:basedOn w:val="TableNormal"/>
    <w:next w:val="TableGrid"/>
    <w:uiPriority w:val="39"/>
    <w:rsid w:val="00472AB9"/>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before="0" w:after="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before="0" w:after="0"/>
      <w:ind w:left="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rPr>
      <w:sz w:val="20"/>
      <w:szCs w:val="20"/>
    </w:r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before="0" w:after="0"/>
      <w:ind w:left="0"/>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E43B91"/>
    <w:rPr>
      <w:rFonts w:ascii="Times New Roman" w:hAnsi="Times New Roman" w:cs="Times New Roman"/>
      <w:sz w:val="24"/>
      <w:szCs w:val="24"/>
    </w:rPr>
  </w:style>
  <w:style w:type="paragraph" w:customStyle="1" w:styleId="TableParagraph">
    <w:name w:val="Table Paragraph"/>
    <w:basedOn w:val="Normal"/>
    <w:uiPriority w:val="1"/>
    <w:qFormat/>
    <w:rsid w:val="00184187"/>
    <w:pPr>
      <w:widowControl w:val="0"/>
      <w:autoSpaceDE w:val="0"/>
      <w:autoSpaceDN w:val="0"/>
      <w:spacing w:after="0" w:line="240" w:lineRule="auto"/>
    </w:pPr>
    <w:rPr>
      <w:rFonts w:ascii="Calibri" w:eastAsia="Calibri" w:hAnsi="Calibri" w:cs="Calibri"/>
    </w:rPr>
  </w:style>
  <w:style w:type="character" w:customStyle="1" w:styleId="Heading2Char">
    <w:name w:val="Heading 2 Char"/>
    <w:basedOn w:val="DefaultParagraphFont"/>
    <w:link w:val="Heading2"/>
    <w:uiPriority w:val="1"/>
    <w:rsid w:val="00000D2E"/>
    <w:rPr>
      <w:rFonts w:ascii="Calibri" w:eastAsia="Calibri" w:hAnsi="Calibri" w:cs="Calibri"/>
      <w:b/>
      <w:bCs/>
      <w:sz w:val="24"/>
      <w:szCs w:val="24"/>
    </w:rPr>
  </w:style>
  <w:style w:type="paragraph" w:styleId="BodyText">
    <w:name w:val="Body Text"/>
    <w:basedOn w:val="Normal"/>
    <w:link w:val="BodyTextChar"/>
    <w:uiPriority w:val="1"/>
    <w:qFormat/>
    <w:rsid w:val="00000D2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000D2E"/>
    <w:rPr>
      <w:rFonts w:ascii="Calibri" w:eastAsia="Calibri" w:hAnsi="Calibri" w:cs="Calibri"/>
      <w:sz w:val="24"/>
      <w:szCs w:val="24"/>
    </w:rPr>
  </w:style>
  <w:style w:type="paragraph" w:customStyle="1" w:styleId="Bold">
    <w:name w:val="Bold"/>
    <w:basedOn w:val="Normal"/>
    <w:link w:val="BoldChar"/>
    <w:rsid w:val="00345CFF"/>
    <w:pPr>
      <w:spacing w:before="120" w:after="120" w:line="240" w:lineRule="auto"/>
    </w:pPr>
    <w:rPr>
      <w:rFonts w:ascii="Tahoma" w:eastAsia="Times New Roman" w:hAnsi="Tahoma" w:cs="Times New Roman"/>
      <w:b/>
      <w:spacing w:val="10"/>
      <w:sz w:val="16"/>
      <w:szCs w:val="16"/>
    </w:rPr>
  </w:style>
  <w:style w:type="character" w:customStyle="1" w:styleId="BoldChar">
    <w:name w:val="Bold Char"/>
    <w:basedOn w:val="DefaultParagraphFont"/>
    <w:link w:val="Bold"/>
    <w:rsid w:val="00345CFF"/>
    <w:rPr>
      <w:rFonts w:ascii="Tahoma" w:eastAsia="Times New Roman" w:hAnsi="Tahoma" w:cs="Times New Roman"/>
      <w:b/>
      <w:spacing w:val="10"/>
      <w:sz w:val="16"/>
      <w:szCs w:val="16"/>
    </w:rPr>
  </w:style>
  <w:style w:type="character" w:styleId="Strong">
    <w:name w:val="Strong"/>
    <w:uiPriority w:val="99"/>
    <w:qFormat/>
    <w:rsid w:val="008D4B14"/>
    <w:rPr>
      <w:rFonts w:ascii="Leelawadee" w:hAnsi="Leelawadee"/>
      <w:b/>
      <w:bCs/>
      <w:color w:val="000000"/>
      <w:spacing w:val="5"/>
      <w:sz w:val="22"/>
    </w:rPr>
  </w:style>
  <w:style w:type="paragraph" w:styleId="NoSpacing">
    <w:name w:val="No Spacing"/>
    <w:basedOn w:val="Normal"/>
    <w:link w:val="NoSpacingChar"/>
    <w:uiPriority w:val="99"/>
    <w:qFormat/>
    <w:rsid w:val="008D4B14"/>
    <w:pPr>
      <w:keepNext/>
      <w:keepLines/>
      <w:spacing w:before="120" w:after="120" w:line="240" w:lineRule="auto"/>
      <w:jc w:val="both"/>
    </w:pPr>
    <w:rPr>
      <w:rFonts w:ascii="Leelawadee" w:eastAsia="Times New Roman" w:hAnsi="Leelawadee" w:cs="Times New Roman"/>
      <w:lang w:val="x-none" w:eastAsia="x-none"/>
    </w:rPr>
  </w:style>
  <w:style w:type="character" w:customStyle="1" w:styleId="NoSpacingChar">
    <w:name w:val="No Spacing Char"/>
    <w:link w:val="NoSpacing"/>
    <w:uiPriority w:val="99"/>
    <w:rsid w:val="008D4B14"/>
    <w:rPr>
      <w:rFonts w:ascii="Leelawadee" w:eastAsia="Times New Roman" w:hAnsi="Leelawadee" w:cs="Times New Roman"/>
      <w:lang w:val="x-none" w:eastAsia="x-none"/>
    </w:rPr>
  </w:style>
  <w:style w:type="character" w:styleId="FollowedHyperlink">
    <w:name w:val="FollowedHyperlink"/>
    <w:basedOn w:val="DefaultParagraphFont"/>
    <w:uiPriority w:val="99"/>
    <w:semiHidden/>
    <w:unhideWhenUsed/>
    <w:rsid w:val="00B00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665792749">
      <w:bodyDiv w:val="1"/>
      <w:marLeft w:val="0"/>
      <w:marRight w:val="0"/>
      <w:marTop w:val="0"/>
      <w:marBottom w:val="0"/>
      <w:divBdr>
        <w:top w:val="none" w:sz="0" w:space="0" w:color="auto"/>
        <w:left w:val="none" w:sz="0" w:space="0" w:color="auto"/>
        <w:bottom w:val="none" w:sz="0" w:space="0" w:color="auto"/>
        <w:right w:val="none" w:sz="0" w:space="0" w:color="auto"/>
      </w:divBdr>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catalog.hct.ac.ae/programadmin/?key=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omtom.com/en_gb/traffic-index/dubai-traffic/" TargetMode="External"/><Relationship Id="rId4" Type="http://schemas.openxmlformats.org/officeDocument/2006/relationships/settings" Target="settings.xml"/><Relationship Id="rId9" Type="http://schemas.openxmlformats.org/officeDocument/2006/relationships/hyperlink" Target="https://consumerrights.ae/en/Pages/download-center.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209B-95A8-4DED-BA83-1772DE40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Anil Chandrasekaran</cp:lastModifiedBy>
  <cp:revision>11</cp:revision>
  <cp:lastPrinted>2017-12-30T07:02:00Z</cp:lastPrinted>
  <dcterms:created xsi:type="dcterms:W3CDTF">2023-10-16T12:07:00Z</dcterms:created>
  <dcterms:modified xsi:type="dcterms:W3CDTF">2023-11-08T07:15:00Z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2b135d57278f4d6676c237ac3aba8322423bd754f96dbabf7b593bd1f62f7694</vt:lpwstr>
  </property>
</Properties>
</file>