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056C" w14:textId="53773AFF" w:rsidR="00171E62" w:rsidRDefault="00171E62">
      <w:r>
        <w:t>References for final project</w:t>
      </w:r>
    </w:p>
    <w:p w14:paraId="0D717FCC" w14:textId="77777777" w:rsidR="00D16B01" w:rsidRDefault="00D16B01"/>
    <w:p w14:paraId="0D4C3BEE" w14:textId="77D51CCD" w:rsidR="00171E62" w:rsidRPr="00F95D81" w:rsidRDefault="00D16B01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(2015, April 28).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>Analyze your own microarray data in R/Bioconductor</w:t>
      </w:r>
      <w:r w:rsidRPr="00F95D81">
        <w:rPr>
          <w:rStyle w:val="citationstylesgno2wrpf"/>
          <w:color w:val="000000"/>
        </w:rPr>
        <w:t xml:space="preserve">. Bioconductor. Retrieved April 22, 2024, from </w:t>
      </w:r>
      <w:hyperlink r:id="rId7" w:history="1">
        <w:r w:rsidR="00A72751" w:rsidRPr="00F95D81">
          <w:rPr>
            <w:rStyle w:val="Hyperlink"/>
          </w:rPr>
          <w:t>https://wiki.bits.vib.be/index.php/Analyze_your_own_microarray_data_in_R/Bioconductor#GCRMA_in_oligo</w:t>
        </w:r>
      </w:hyperlink>
    </w:p>
    <w:p w14:paraId="2000B6E9" w14:textId="1D6FD877" w:rsidR="00A72751" w:rsidRPr="00F95D81" w:rsidRDefault="00A72751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(2019, March 19).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 xml:space="preserve">Run </w:t>
      </w:r>
      <w:proofErr w:type="spellStart"/>
      <w:r w:rsidRPr="00F95D81">
        <w:rPr>
          <w:rStyle w:val="Emphasis"/>
          <w:color w:val="000000"/>
        </w:rPr>
        <w:t>affy</w:t>
      </w:r>
      <w:proofErr w:type="spellEnd"/>
      <w:r w:rsidRPr="00F95D81">
        <w:rPr>
          <w:rStyle w:val="Emphasis"/>
          <w:color w:val="000000"/>
        </w:rPr>
        <w:t xml:space="preserve"> package </w:t>
      </w:r>
      <w:proofErr w:type="spellStart"/>
      <w:r w:rsidRPr="00F95D81">
        <w:rPr>
          <w:rStyle w:val="Emphasis"/>
          <w:color w:val="000000"/>
        </w:rPr>
        <w:t>encounts</w:t>
      </w:r>
      <w:proofErr w:type="spellEnd"/>
      <w:r w:rsidRPr="00F95D81">
        <w:rPr>
          <w:rStyle w:val="Emphasis"/>
          <w:color w:val="000000"/>
        </w:rPr>
        <w:t xml:space="preserve"> </w:t>
      </w:r>
      <w:proofErr w:type="spellStart"/>
      <w:r w:rsidRPr="00F95D81">
        <w:rPr>
          <w:rStyle w:val="Emphasis"/>
          <w:color w:val="000000"/>
        </w:rPr>
        <w:t>clariomdhumancdf</w:t>
      </w:r>
      <w:proofErr w:type="spellEnd"/>
      <w:r w:rsidRPr="00F95D81">
        <w:rPr>
          <w:rStyle w:val="Emphasis"/>
          <w:color w:val="000000"/>
        </w:rPr>
        <w:t xml:space="preserve"> error</w:t>
      </w:r>
      <w:r w:rsidRPr="00F95D81">
        <w:rPr>
          <w:rStyle w:val="citationstylesgno2wrpf"/>
          <w:color w:val="000000"/>
        </w:rPr>
        <w:t xml:space="preserve">. Bioconductor. Retrieved April 23, 2024, from </w:t>
      </w:r>
      <w:hyperlink r:id="rId8" w:history="1">
        <w:r w:rsidR="00E141A3" w:rsidRPr="00F95D81">
          <w:rPr>
            <w:rStyle w:val="Hyperlink"/>
          </w:rPr>
          <w:t>https://support.bioconductor.org/p/118573/</w:t>
        </w:r>
      </w:hyperlink>
    </w:p>
    <w:p w14:paraId="6AD82BAE" w14:textId="436C3DBD" w:rsidR="00E141A3" w:rsidRPr="00F95D81" w:rsidRDefault="00E141A3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(n.d.).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>Transcriptome Analysis Console (TAC) Software</w:t>
      </w:r>
      <w:r w:rsidRPr="00F95D81">
        <w:rPr>
          <w:rStyle w:val="citationstylesgno2wrpf"/>
          <w:color w:val="000000"/>
        </w:rPr>
        <w:t xml:space="preserve">. Thermofisher. Retrieved March 2, 2024, from </w:t>
      </w:r>
      <w:hyperlink r:id="rId9" w:history="1">
        <w:r w:rsidR="007049F0" w:rsidRPr="00F95D81">
          <w:rPr>
            <w:rStyle w:val="Hyperlink"/>
          </w:rPr>
          <w:t>https://www.thermofisher.com/ca/en/home/life-science/microarray-analysis/microarray-analysis-instruments-software-services/microarray-analysis-software/affymetrix-transcriptome-analysis-console-software.html</w:t>
        </w:r>
      </w:hyperlink>
    </w:p>
    <w:p w14:paraId="3A3054AA" w14:textId="00BCFFA8" w:rsidR="007049F0" w:rsidRPr="00F95D81" w:rsidRDefault="007049F0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(n.d.).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>Mastering Microarray Data Analysis: A Step-by-Step R/Bioconductor Tutorial</w:t>
      </w:r>
      <w:r w:rsidRPr="00F95D81">
        <w:rPr>
          <w:rStyle w:val="citationstylesgno2wrpf"/>
          <w:color w:val="000000"/>
        </w:rPr>
        <w:t xml:space="preserve">. Omics Tutorials. </w:t>
      </w:r>
      <w:hyperlink r:id="rId10" w:history="1">
        <w:r w:rsidR="001B54BA" w:rsidRPr="00F95D81">
          <w:rPr>
            <w:rStyle w:val="Hyperlink"/>
          </w:rPr>
          <w:t>https://omicstutorials.com/mastering-microarray-data-analysis-a-step-by-step-r-bioconductor-tutorial/#Chip_pseudo_images_in_affy</w:t>
        </w:r>
      </w:hyperlink>
    </w:p>
    <w:p w14:paraId="0329C7BC" w14:textId="71F076BD" w:rsidR="001B54BA" w:rsidRPr="00F95D81" w:rsidRDefault="001B54BA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(2015, April 28).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>How to create chip pseudo-images</w:t>
      </w:r>
      <w:r w:rsidRPr="00F95D81">
        <w:rPr>
          <w:rStyle w:val="citationstylesgno2wrpf"/>
          <w:color w:val="000000"/>
        </w:rPr>
        <w:t xml:space="preserve">. Bioconductor. Retrieved April 25, 2024, from </w:t>
      </w:r>
      <w:hyperlink r:id="rId11" w:history="1">
        <w:r w:rsidR="003D17D1" w:rsidRPr="00F95D81">
          <w:rPr>
            <w:rStyle w:val="Hyperlink"/>
          </w:rPr>
          <w:t>https://wiki.bits.vib.be/index.php/How_to_create_chip_pseudo-images#Chip_pseudo_images_in_oligotutorial/#Chip_pseudo_images_in_affy</w:t>
        </w:r>
      </w:hyperlink>
    </w:p>
    <w:p w14:paraId="787F0D15" w14:textId="4FBD33C6" w:rsidR="003D17D1" w:rsidRPr="00F95D81" w:rsidRDefault="003D17D1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(n.d.).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>Microarray normalization</w:t>
      </w:r>
      <w:r w:rsidRPr="00F95D81">
        <w:rPr>
          <w:rStyle w:val="citationstylesgno2wrpf"/>
          <w:color w:val="000000"/>
        </w:rPr>
        <w:t xml:space="preserve">. Carnegie Mellon </w:t>
      </w:r>
      <w:proofErr w:type="spellStart"/>
      <w:r w:rsidRPr="00F95D81">
        <w:rPr>
          <w:rStyle w:val="citationstylesgno2wrpf"/>
          <w:color w:val="000000"/>
        </w:rPr>
        <w:t>Univesity</w:t>
      </w:r>
      <w:proofErr w:type="spellEnd"/>
      <w:r w:rsidRPr="00F95D81">
        <w:rPr>
          <w:rStyle w:val="citationstylesgno2wrpf"/>
          <w:color w:val="000000"/>
        </w:rPr>
        <w:t xml:space="preserve">. </w:t>
      </w:r>
      <w:hyperlink r:id="rId12" w:history="1">
        <w:r w:rsidR="00503A2D" w:rsidRPr="00F95D81">
          <w:rPr>
            <w:rStyle w:val="Hyperlink"/>
          </w:rPr>
          <w:t>https://www.cs.cmu.edu/~epxing/Class/10810/lecture/recitation7.pdf#pagemode=thumbs</w:t>
        </w:r>
      </w:hyperlink>
    </w:p>
    <w:p w14:paraId="159A7052" w14:textId="5A3F23ED" w:rsidR="00503A2D" w:rsidRPr="00F95D81" w:rsidRDefault="00503A2D" w:rsidP="00171E62">
      <w:pPr>
        <w:pStyle w:val="ListParagraph"/>
        <w:numPr>
          <w:ilvl w:val="0"/>
          <w:numId w:val="1"/>
        </w:numPr>
        <w:rPr>
          <w:rStyle w:val="citationstylesgno2wrpf"/>
        </w:rPr>
      </w:pPr>
      <w:r w:rsidRPr="00F95D81">
        <w:rPr>
          <w:rStyle w:val="citationstylesgno2wrpf"/>
          <w:color w:val="000000"/>
        </w:rPr>
        <w:t>(n.d.).</w:t>
      </w:r>
      <w:r w:rsidRPr="00F95D81">
        <w:rPr>
          <w:rStyle w:val="apple-converted-space"/>
          <w:color w:val="000000"/>
        </w:rPr>
        <w:t> </w:t>
      </w:r>
      <w:r w:rsidRPr="00F95D81">
        <w:rPr>
          <w:rStyle w:val="Emphasis"/>
          <w:color w:val="000000"/>
        </w:rPr>
        <w:t>Microarray Data processing with RMA</w:t>
      </w:r>
      <w:r w:rsidRPr="00F95D81">
        <w:rPr>
          <w:rStyle w:val="citationstylesgno2wrpf"/>
          <w:color w:val="000000"/>
        </w:rPr>
        <w:t xml:space="preserve">. GTK Teaching. </w:t>
      </w:r>
      <w:hyperlink r:id="rId13" w:history="1">
        <w:r w:rsidR="00496A72" w:rsidRPr="00F95D81">
          <w:rPr>
            <w:rStyle w:val="Hyperlink"/>
          </w:rPr>
          <w:t>https://gtk-teaching.github.io/Microarr</w:t>
        </w:r>
        <w:r w:rsidR="00496A72" w:rsidRPr="00F95D81">
          <w:rPr>
            <w:rStyle w:val="Hyperlink"/>
          </w:rPr>
          <w:t>a</w:t>
        </w:r>
        <w:r w:rsidR="00496A72" w:rsidRPr="00F95D81">
          <w:rPr>
            <w:rStyle w:val="Hyperlink"/>
          </w:rPr>
          <w:t>ys-R/05-DataNormalisation/index.html</w:t>
        </w:r>
      </w:hyperlink>
    </w:p>
    <w:p w14:paraId="3B09124D" w14:textId="00582F28" w:rsidR="00496A72" w:rsidRPr="00F95D81" w:rsidRDefault="00496A72" w:rsidP="00496A72">
      <w:pPr>
        <w:pStyle w:val="ListParagraph"/>
        <w:numPr>
          <w:ilvl w:val="0"/>
          <w:numId w:val="1"/>
        </w:numPr>
      </w:pPr>
      <w:r w:rsidRPr="00F95D81">
        <w:rPr>
          <w:rFonts w:cs="Segoe UI"/>
          <w:color w:val="212121"/>
          <w:shd w:val="clear" w:color="auto" w:fill="FFFFFF"/>
        </w:rPr>
        <w:t xml:space="preserve">Irizarry, R. A., Hobbs, B., Collin, F., Beazer-Barclay, Y. D., </w:t>
      </w:r>
      <w:proofErr w:type="spellStart"/>
      <w:r w:rsidRPr="00F95D81">
        <w:rPr>
          <w:rFonts w:cs="Segoe UI"/>
          <w:color w:val="212121"/>
          <w:shd w:val="clear" w:color="auto" w:fill="FFFFFF"/>
        </w:rPr>
        <w:t>Antonellis</w:t>
      </w:r>
      <w:proofErr w:type="spellEnd"/>
      <w:r w:rsidRPr="00F95D81">
        <w:rPr>
          <w:rFonts w:cs="Segoe UI"/>
          <w:color w:val="212121"/>
          <w:shd w:val="clear" w:color="auto" w:fill="FFFFFF"/>
        </w:rPr>
        <w:t xml:space="preserve">, K. J., </w:t>
      </w:r>
      <w:proofErr w:type="spellStart"/>
      <w:r w:rsidRPr="00F95D81">
        <w:rPr>
          <w:rFonts w:cs="Segoe UI"/>
          <w:color w:val="212121"/>
          <w:shd w:val="clear" w:color="auto" w:fill="FFFFFF"/>
        </w:rPr>
        <w:t>Scherf</w:t>
      </w:r>
      <w:proofErr w:type="spellEnd"/>
      <w:r w:rsidRPr="00F95D81">
        <w:rPr>
          <w:rFonts w:cs="Segoe UI"/>
          <w:color w:val="212121"/>
          <w:shd w:val="clear" w:color="auto" w:fill="FFFFFF"/>
        </w:rPr>
        <w:t>, U., &amp; Speed, T. P. (2003). Exploration, normalization, and summaries of high density oligonucleotide array probe level data. Biostatistics (Oxford, England), 4(2), 249–264. doi:10.1093/biostatistics/4.2.249</w:t>
      </w:r>
    </w:p>
    <w:p w14:paraId="07336281" w14:textId="28AC10C2" w:rsidR="00496A72" w:rsidRPr="00F95D81" w:rsidRDefault="00496A72" w:rsidP="00496A72">
      <w:pPr>
        <w:pStyle w:val="ListParagraph"/>
        <w:numPr>
          <w:ilvl w:val="0"/>
          <w:numId w:val="1"/>
        </w:numPr>
      </w:pPr>
      <w:r w:rsidRPr="00F95D81">
        <w:t>Zhao, Y., Wong, L., &amp; Goh, W. W. B. (2020). How to do quantile normalization correctly for gene expression data analyses. Scientific Reports, 10(1), 15534. doi:10.1038/s41598-020-72664-6</w:t>
      </w:r>
    </w:p>
    <w:p w14:paraId="3E7364ED" w14:textId="02C6587A" w:rsidR="00F95D81" w:rsidRPr="00B02EBF" w:rsidRDefault="00F95D81" w:rsidP="00496A72">
      <w:pPr>
        <w:pStyle w:val="ListParagraph"/>
        <w:numPr>
          <w:ilvl w:val="0"/>
          <w:numId w:val="1"/>
        </w:numPr>
      </w:pPr>
      <w:r w:rsidRPr="00F95D81">
        <w:rPr>
          <w:rFonts w:cs="Segoe UI"/>
          <w:color w:val="333333"/>
          <w:shd w:val="clear" w:color="auto" w:fill="FFFFFF"/>
        </w:rPr>
        <w:t>Giorgi, F.M., Bolger, A.M., Lohse, M. </w:t>
      </w:r>
      <w:r w:rsidRPr="00F95D81">
        <w:rPr>
          <w:rFonts w:cs="Segoe UI"/>
          <w:i/>
          <w:iCs/>
          <w:color w:val="333333"/>
          <w:shd w:val="clear" w:color="auto" w:fill="FFFFFF"/>
        </w:rPr>
        <w:t>et al.</w:t>
      </w:r>
      <w:r w:rsidRPr="00F95D81">
        <w:rPr>
          <w:rFonts w:cs="Segoe UI"/>
          <w:color w:val="333333"/>
          <w:shd w:val="clear" w:color="auto" w:fill="FFFFFF"/>
        </w:rPr>
        <w:t> Algorithm-driven Artifacts in median polish summarization of Microarray data. </w:t>
      </w:r>
      <w:r w:rsidRPr="00F95D81">
        <w:rPr>
          <w:rFonts w:cs="Segoe UI"/>
          <w:i/>
          <w:iCs/>
          <w:color w:val="333333"/>
          <w:shd w:val="clear" w:color="auto" w:fill="FFFFFF"/>
        </w:rPr>
        <w:t>BMC Bioinformatics</w:t>
      </w:r>
      <w:r w:rsidRPr="00F95D81">
        <w:rPr>
          <w:rFonts w:cs="Segoe UI"/>
          <w:color w:val="333333"/>
          <w:shd w:val="clear" w:color="auto" w:fill="FFFFFF"/>
        </w:rPr>
        <w:t xml:space="preserve"> 11, 553 (2010). </w:t>
      </w:r>
      <w:hyperlink r:id="rId14" w:history="1">
        <w:r w:rsidR="00B02EBF" w:rsidRPr="00FC00FD">
          <w:rPr>
            <w:rStyle w:val="Hyperlink"/>
            <w:rFonts w:cs="Segoe UI"/>
            <w:shd w:val="clear" w:color="auto" w:fill="FFFFFF"/>
          </w:rPr>
          <w:t>https://doi.org/10.1186/1471-2105-11-553</w:t>
        </w:r>
      </w:hyperlink>
    </w:p>
    <w:p w14:paraId="7F548F98" w14:textId="3DED0789" w:rsidR="00B02EBF" w:rsidRPr="001571D3" w:rsidRDefault="00B02EBF" w:rsidP="00496A72">
      <w:pPr>
        <w:pStyle w:val="ListParagraph"/>
        <w:numPr>
          <w:ilvl w:val="0"/>
          <w:numId w:val="1"/>
        </w:numPr>
        <w:rPr>
          <w:rStyle w:val="citationstylesgno2wrpf"/>
        </w:rPr>
      </w:pPr>
      <w:r>
        <w:rPr>
          <w:rStyle w:val="citationstylesgno2wrpf"/>
          <w:color w:val="000000"/>
        </w:rPr>
        <w:t>(2019).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Transcriptome Analysis Console (TAC) 4.0.2</w:t>
      </w:r>
      <w:r>
        <w:rPr>
          <w:rStyle w:val="citationstylesgno2wrpf"/>
          <w:color w:val="000000"/>
        </w:rPr>
        <w:t xml:space="preserve">. </w:t>
      </w:r>
      <w:proofErr w:type="spellStart"/>
      <w:r>
        <w:rPr>
          <w:rStyle w:val="citationstylesgno2wrpf"/>
          <w:color w:val="000000"/>
        </w:rPr>
        <w:t>AppliedBiosystems</w:t>
      </w:r>
      <w:proofErr w:type="spellEnd"/>
      <w:r>
        <w:rPr>
          <w:rStyle w:val="citationstylesgno2wrpf"/>
          <w:color w:val="000000"/>
        </w:rPr>
        <w:t xml:space="preserve">. Retrieved April 25, 2024, from </w:t>
      </w:r>
      <w:hyperlink r:id="rId15" w:history="1">
        <w:r w:rsidR="001571D3" w:rsidRPr="00FC00FD">
          <w:rPr>
            <w:rStyle w:val="Hyperlink"/>
          </w:rPr>
          <w:t>https://assets.thermofisher.com/TFS-Assets/LSG/manuals/tac_user_manual.pdf</w:t>
        </w:r>
      </w:hyperlink>
    </w:p>
    <w:p w14:paraId="4D0EF204" w14:textId="64BC2D85" w:rsidR="001571D3" w:rsidRPr="006A4F87" w:rsidRDefault="001571D3" w:rsidP="00496A72">
      <w:pPr>
        <w:pStyle w:val="ListParagraph"/>
        <w:numPr>
          <w:ilvl w:val="0"/>
          <w:numId w:val="1"/>
        </w:numPr>
        <w:rPr>
          <w:rStyle w:val="citationstylesgno2wrpf"/>
          <w:lang w:val="fr-CA"/>
        </w:rPr>
      </w:pPr>
      <w:r>
        <w:rPr>
          <w:rStyle w:val="citationstylesgno2wrpf"/>
          <w:color w:val="000000"/>
        </w:rPr>
        <w:t>(n.d.).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Microarray normalization using Signal Space Transformation with probe Guanine Cytosine Count Correction</w:t>
      </w:r>
      <w:r>
        <w:rPr>
          <w:rStyle w:val="citationstylesgno2wrpf"/>
          <w:color w:val="000000"/>
        </w:rPr>
        <w:t xml:space="preserve">. </w:t>
      </w:r>
      <w:proofErr w:type="spellStart"/>
      <w:r w:rsidRPr="001571D3">
        <w:rPr>
          <w:rStyle w:val="citationstylesgno2wrpf"/>
          <w:color w:val="000000"/>
          <w:lang w:val="fr-CA"/>
        </w:rPr>
        <w:t>Affymetrix</w:t>
      </w:r>
      <w:proofErr w:type="spellEnd"/>
      <w:r w:rsidRPr="001571D3">
        <w:rPr>
          <w:rStyle w:val="citationstylesgno2wrpf"/>
          <w:color w:val="000000"/>
          <w:lang w:val="fr-CA"/>
        </w:rPr>
        <w:t xml:space="preserve">. </w:t>
      </w:r>
      <w:hyperlink r:id="rId16" w:history="1">
        <w:r w:rsidR="006A4F87" w:rsidRPr="00FC00FD">
          <w:rPr>
            <w:rStyle w:val="Hyperlink"/>
            <w:lang w:val="fr-CA"/>
          </w:rPr>
          <w:t>https://tools.thermofisher.cn/content/sfs/brochures/sst_gccn_whitepaper.pdf</w:t>
        </w:r>
      </w:hyperlink>
    </w:p>
    <w:p w14:paraId="2CCA19C6" w14:textId="4E4987D1" w:rsidR="006A4F87" w:rsidRPr="002B0629" w:rsidRDefault="006A4F87" w:rsidP="00496A72">
      <w:pPr>
        <w:pStyle w:val="ListParagraph"/>
        <w:numPr>
          <w:ilvl w:val="0"/>
          <w:numId w:val="1"/>
        </w:numPr>
        <w:rPr>
          <w:rStyle w:val="citationstylesgno2wrpf"/>
        </w:rPr>
      </w:pPr>
      <w:r>
        <w:rPr>
          <w:rStyle w:val="citationstylesgno2wrpf"/>
          <w:color w:val="000000"/>
        </w:rPr>
        <w:t>(202</w:t>
      </w:r>
      <w:r>
        <w:rPr>
          <w:rStyle w:val="citationstylesgno2wrpf"/>
          <w:color w:val="000000"/>
        </w:rPr>
        <w:t>2)</w:t>
      </w:r>
      <w:r>
        <w:rPr>
          <w:rStyle w:val="citationstylesgno2wrpf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Passage Number Effects in Cell Lines</w:t>
      </w:r>
      <w:r>
        <w:rPr>
          <w:rStyle w:val="citationstylesgno2wrpf"/>
          <w:color w:val="000000"/>
        </w:rPr>
        <w:t xml:space="preserve">. ATCC. </w:t>
      </w:r>
      <w:hyperlink r:id="rId17" w:history="1">
        <w:r w:rsidR="002B0629" w:rsidRPr="00FC00FD">
          <w:rPr>
            <w:rStyle w:val="Hyperlink"/>
          </w:rPr>
          <w:t>https://www.atcc.org/resources/technical-documents/passage-number-effects-in-cell-</w:t>
        </w:r>
        <w:r w:rsidR="002B0629" w:rsidRPr="00FC00FD">
          <w:rPr>
            <w:rStyle w:val="Hyperlink"/>
          </w:rPr>
          <w:lastRenderedPageBreak/>
          <w:t>lines#:~:text=Cell%20lines%20at%20high%20passage,compared%20to%20lower%20passage%20cells</w:t>
        </w:r>
      </w:hyperlink>
      <w:r>
        <w:rPr>
          <w:rStyle w:val="citationstylesgno2wrpf"/>
          <w:color w:val="000000"/>
        </w:rPr>
        <w:t>.</w:t>
      </w:r>
    </w:p>
    <w:p w14:paraId="054BCD28" w14:textId="2558C6A6" w:rsidR="002B0629" w:rsidRPr="00853C3A" w:rsidRDefault="002B0629" w:rsidP="00496A72">
      <w:pPr>
        <w:pStyle w:val="ListParagraph"/>
        <w:numPr>
          <w:ilvl w:val="0"/>
          <w:numId w:val="1"/>
        </w:numPr>
        <w:rPr>
          <w:rStyle w:val="citationstylesgno2wrpf"/>
        </w:rPr>
      </w:pPr>
      <w:r>
        <w:rPr>
          <w:rStyle w:val="citationstylesgno2wrpf"/>
          <w:color w:val="000000"/>
        </w:rPr>
        <w:t>(n.d.).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 xml:space="preserve">Mitomycin C </w:t>
      </w:r>
      <w:proofErr w:type="spellStart"/>
      <w:r>
        <w:rPr>
          <w:rStyle w:val="Emphasis"/>
          <w:color w:val="000000"/>
        </w:rPr>
        <w:t>ready made</w:t>
      </w:r>
      <w:proofErr w:type="spellEnd"/>
      <w:r>
        <w:rPr>
          <w:rStyle w:val="Emphasis"/>
          <w:color w:val="000000"/>
        </w:rPr>
        <w:t xml:space="preserve"> solution</w:t>
      </w:r>
      <w:r>
        <w:rPr>
          <w:rStyle w:val="citationstylesgno2wrpf"/>
          <w:color w:val="000000"/>
        </w:rPr>
        <w:t xml:space="preserve">. </w:t>
      </w:r>
      <w:proofErr w:type="spellStart"/>
      <w:r>
        <w:rPr>
          <w:rStyle w:val="citationstylesgno2wrpf"/>
          <w:color w:val="000000"/>
        </w:rPr>
        <w:t>Milipore</w:t>
      </w:r>
      <w:proofErr w:type="spellEnd"/>
      <w:r>
        <w:rPr>
          <w:rStyle w:val="citationstylesgno2wrpf"/>
          <w:color w:val="000000"/>
        </w:rPr>
        <w:t xml:space="preserve"> Sigma. </w:t>
      </w:r>
      <w:hyperlink r:id="rId18" w:history="1">
        <w:r w:rsidR="00853C3A" w:rsidRPr="00FC00FD">
          <w:rPr>
            <w:rStyle w:val="Hyperlink"/>
          </w:rPr>
          <w:t>https://www.sigmaaldrich.com/CA/en/product/sigma/m5353</w:t>
        </w:r>
      </w:hyperlink>
    </w:p>
    <w:p w14:paraId="535A4419" w14:textId="1B55786A" w:rsidR="00853C3A" w:rsidRDefault="00853C3A" w:rsidP="00496A72">
      <w:pPr>
        <w:pStyle w:val="ListParagraph"/>
        <w:numPr>
          <w:ilvl w:val="0"/>
          <w:numId w:val="1"/>
        </w:numPr>
      </w:pPr>
      <w:proofErr w:type="spellStart"/>
      <w:r w:rsidRPr="00853C3A">
        <w:t>McDermaid</w:t>
      </w:r>
      <w:proofErr w:type="spellEnd"/>
      <w:r w:rsidRPr="00853C3A">
        <w:t xml:space="preserve">, A., </w:t>
      </w:r>
      <w:proofErr w:type="spellStart"/>
      <w:r w:rsidRPr="00853C3A">
        <w:t>Monier</w:t>
      </w:r>
      <w:proofErr w:type="spellEnd"/>
      <w:r w:rsidRPr="00853C3A">
        <w:t>, B., Zhao, J., Liu, B., &amp; Ma, Q. (2019). Interpretation of differential gene expression results of RNA-seq data: review and integration. Briefings in Bioinformatics, 20(6), 2044–2054. doi:10.1093/bib/bby067</w:t>
      </w:r>
    </w:p>
    <w:p w14:paraId="4126940D" w14:textId="73CEB0EE" w:rsidR="000B3A2A" w:rsidRDefault="0033052F" w:rsidP="000B3A2A">
      <w:pPr>
        <w:pStyle w:val="ListParagraph"/>
        <w:numPr>
          <w:ilvl w:val="0"/>
          <w:numId w:val="1"/>
        </w:numPr>
      </w:pPr>
      <w:r w:rsidRPr="0033052F">
        <w:t xml:space="preserve">Yang, Y. H., </w:t>
      </w:r>
      <w:proofErr w:type="spellStart"/>
      <w:r w:rsidRPr="0033052F">
        <w:t>Dudoit</w:t>
      </w:r>
      <w:proofErr w:type="spellEnd"/>
      <w:r w:rsidRPr="0033052F">
        <w:t xml:space="preserve">, S., </w:t>
      </w:r>
      <w:proofErr w:type="spellStart"/>
      <w:r w:rsidRPr="0033052F">
        <w:t>Luu</w:t>
      </w:r>
      <w:proofErr w:type="spellEnd"/>
      <w:r w:rsidRPr="0033052F">
        <w:t>, P., Lin, D. M., Peng, V., Ngai, J., &amp; Speed, T. P. (2002). Normalization for cDNA microarray data: a robust composite method addressing single and multiple slide systematic variation. Nucleic Acids Research, 30(4), e15. doi:10.1093/</w:t>
      </w:r>
      <w:proofErr w:type="spellStart"/>
      <w:r w:rsidRPr="0033052F">
        <w:t>nar</w:t>
      </w:r>
      <w:proofErr w:type="spellEnd"/>
      <w:r w:rsidRPr="0033052F">
        <w:t>/30.4.e15</w:t>
      </w:r>
    </w:p>
    <w:p w14:paraId="12AD0AB5" w14:textId="040C8576" w:rsidR="000B3A2A" w:rsidRDefault="000B3A2A" w:rsidP="000B3A2A">
      <w:pPr>
        <w:pStyle w:val="ListParagraph"/>
        <w:numPr>
          <w:ilvl w:val="0"/>
          <w:numId w:val="1"/>
        </w:numPr>
      </w:pPr>
      <w:r w:rsidRPr="000B3A2A">
        <w:t xml:space="preserve">Desai, S. D. (2015). ISG15: A double edged sword in cancer. </w:t>
      </w:r>
      <w:proofErr w:type="spellStart"/>
      <w:r w:rsidRPr="000B3A2A">
        <w:t>Oncoimmunology</w:t>
      </w:r>
      <w:proofErr w:type="spellEnd"/>
      <w:r w:rsidRPr="000B3A2A">
        <w:t>, 4(12), e1052935. doi:10.1080/2162402X.2015.1052935</w:t>
      </w:r>
    </w:p>
    <w:p w14:paraId="200279A4" w14:textId="69E4B327" w:rsidR="000B3A2A" w:rsidRDefault="000B3A2A" w:rsidP="000B3A2A">
      <w:pPr>
        <w:pStyle w:val="ListParagraph"/>
        <w:numPr>
          <w:ilvl w:val="0"/>
          <w:numId w:val="1"/>
        </w:numPr>
      </w:pPr>
      <w:r w:rsidRPr="000B3A2A">
        <w:t>Liu, M., Guo, S., &amp; Stiles, J. K. (2011). The emerging role of CXCL10 in cancer (Review). Oncology Letters, 2(4), 583–589. doi:10.3892/ol.2011.300</w:t>
      </w:r>
    </w:p>
    <w:p w14:paraId="5849E821" w14:textId="38073EE4" w:rsidR="000B3A2A" w:rsidRDefault="000B3A2A" w:rsidP="000B3A2A">
      <w:pPr>
        <w:pStyle w:val="ListParagraph"/>
        <w:numPr>
          <w:ilvl w:val="0"/>
          <w:numId w:val="1"/>
        </w:numPr>
      </w:pPr>
      <w:proofErr w:type="spellStart"/>
      <w:r w:rsidRPr="000B3A2A">
        <w:t>Fleith</w:t>
      </w:r>
      <w:proofErr w:type="spellEnd"/>
      <w:r w:rsidRPr="000B3A2A">
        <w:t>, R. C., Mears, H. V., Leong, X. Y., Sanford, T. J., Emmott, E., Graham, S. C., … Sweeney, T. R. (2018). IFIT3 and IFIT2/3 promote IFIT1-mediated translation inhibition by enhancing binding to non-self RNA. Nucleic Acids Research, 46(10), 5269–5285. doi:10.1093/</w:t>
      </w:r>
      <w:proofErr w:type="spellStart"/>
      <w:r w:rsidRPr="000B3A2A">
        <w:t>nar</w:t>
      </w:r>
      <w:proofErr w:type="spellEnd"/>
      <w:r w:rsidRPr="000B3A2A">
        <w:t>/gky191</w:t>
      </w:r>
    </w:p>
    <w:p w14:paraId="0CECC372" w14:textId="335FA164" w:rsidR="000B3A2A" w:rsidRDefault="000B3A2A" w:rsidP="000B3A2A">
      <w:pPr>
        <w:pStyle w:val="ListParagraph"/>
        <w:numPr>
          <w:ilvl w:val="0"/>
          <w:numId w:val="1"/>
        </w:numPr>
      </w:pPr>
      <w:proofErr w:type="spellStart"/>
      <w:r w:rsidRPr="000B3A2A">
        <w:t>Pidugu</w:t>
      </w:r>
      <w:proofErr w:type="spellEnd"/>
      <w:r w:rsidRPr="000B3A2A">
        <w:t xml:space="preserve">, V. K., </w:t>
      </w:r>
      <w:proofErr w:type="spellStart"/>
      <w:r w:rsidRPr="000B3A2A">
        <w:t>Pidugu</w:t>
      </w:r>
      <w:proofErr w:type="spellEnd"/>
      <w:r w:rsidRPr="000B3A2A">
        <w:t>, H. B., Wu, M.-M., Liu, C.-J., &amp; Lee, T.-C. (2019). Emerging functions of human IFIT proteins in cancer. Frontiers in Molecular Biosciences, 6, 148. doi:10.3389/fmolb.2019.00148</w:t>
      </w:r>
    </w:p>
    <w:p w14:paraId="3CCDF1A9" w14:textId="6D11B74E" w:rsidR="006659C1" w:rsidRDefault="006659C1" w:rsidP="000B3A2A">
      <w:pPr>
        <w:pStyle w:val="ListParagraph"/>
        <w:numPr>
          <w:ilvl w:val="0"/>
          <w:numId w:val="1"/>
        </w:numPr>
      </w:pPr>
      <w:r w:rsidRPr="006659C1">
        <w:rPr>
          <w:lang w:val="de-DE"/>
        </w:rPr>
        <w:t xml:space="preserve">van de </w:t>
      </w:r>
      <w:proofErr w:type="spellStart"/>
      <w:r w:rsidRPr="006659C1">
        <w:rPr>
          <w:lang w:val="de-DE"/>
        </w:rPr>
        <w:t>Wiel</w:t>
      </w:r>
      <w:proofErr w:type="spellEnd"/>
      <w:r w:rsidRPr="006659C1">
        <w:rPr>
          <w:lang w:val="de-DE"/>
        </w:rPr>
        <w:t xml:space="preserve">, M. A., Te </w:t>
      </w:r>
      <w:proofErr w:type="spellStart"/>
      <w:r w:rsidRPr="006659C1">
        <w:rPr>
          <w:lang w:val="de-DE"/>
        </w:rPr>
        <w:t>Beest</w:t>
      </w:r>
      <w:proofErr w:type="spellEnd"/>
      <w:r w:rsidRPr="006659C1">
        <w:rPr>
          <w:lang w:val="de-DE"/>
        </w:rPr>
        <w:t xml:space="preserve">, D. E., &amp; Münch, M. M. (2019). </w:t>
      </w:r>
      <w:r w:rsidRPr="006659C1">
        <w:t>Learning from a lot: Empirical Bayes for high</w:t>
      </w:r>
      <w:r w:rsidRPr="006659C1">
        <w:rPr>
          <w:rFonts w:ascii="Cambria Math" w:hAnsi="Cambria Math" w:cs="Cambria Math"/>
        </w:rPr>
        <w:t>‐</w:t>
      </w:r>
      <w:r w:rsidRPr="006659C1">
        <w:t>dimensional model</w:t>
      </w:r>
      <w:r w:rsidRPr="006659C1">
        <w:rPr>
          <w:rFonts w:ascii="Cambria Math" w:hAnsi="Cambria Math" w:cs="Cambria Math"/>
        </w:rPr>
        <w:t>‐</w:t>
      </w:r>
      <w:r w:rsidRPr="006659C1">
        <w:t>based prediction. Scandinavian Journal of Statistics, Theory and Applications, 46(1), 2–25. doi:10.1111/sjos.12335</w:t>
      </w:r>
    </w:p>
    <w:p w14:paraId="4152573B" w14:textId="490B0FD7" w:rsidR="007235DA" w:rsidRPr="006A4F87" w:rsidRDefault="007235DA" w:rsidP="000B3A2A">
      <w:pPr>
        <w:pStyle w:val="ListParagraph"/>
        <w:numPr>
          <w:ilvl w:val="0"/>
          <w:numId w:val="1"/>
        </w:numPr>
      </w:pPr>
      <w:r w:rsidRPr="007235DA">
        <w:t xml:space="preserve">Mossman, K. L., Macgregor, P. F., </w:t>
      </w:r>
      <w:proofErr w:type="spellStart"/>
      <w:r w:rsidRPr="007235DA">
        <w:t>Rozmus</w:t>
      </w:r>
      <w:proofErr w:type="spellEnd"/>
      <w:r w:rsidRPr="007235DA">
        <w:t xml:space="preserve">, J. J., </w:t>
      </w:r>
      <w:proofErr w:type="spellStart"/>
      <w:r w:rsidRPr="007235DA">
        <w:t>Goryachev</w:t>
      </w:r>
      <w:proofErr w:type="spellEnd"/>
      <w:r w:rsidRPr="007235DA">
        <w:t>, A. B., Edwards, A. M., &amp; Smiley, J. R. (2001). Herpes simplex virus triggers and then disarms a host antiviral response. Journal of Virology, 75(2), 750–758. doi:10.1128/JVI.75.2.750-758.2001</w:t>
      </w:r>
    </w:p>
    <w:sectPr w:rsidR="007235DA" w:rsidRPr="006A4F87" w:rsidSect="007D2F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752C" w14:textId="77777777" w:rsidR="007D2F37" w:rsidRDefault="007D2F37" w:rsidP="00D16B01">
      <w:r>
        <w:separator/>
      </w:r>
    </w:p>
  </w:endnote>
  <w:endnote w:type="continuationSeparator" w:id="0">
    <w:p w14:paraId="0CE29664" w14:textId="77777777" w:rsidR="007D2F37" w:rsidRDefault="007D2F37" w:rsidP="00D1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E70E" w14:textId="77777777" w:rsidR="007235DA" w:rsidRDefault="00723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9DBC" w14:textId="77777777" w:rsidR="007235DA" w:rsidRDefault="007235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8CAC" w14:textId="77777777" w:rsidR="007235DA" w:rsidRDefault="00723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8026" w14:textId="77777777" w:rsidR="007D2F37" w:rsidRDefault="007D2F37" w:rsidP="00D16B01">
      <w:r>
        <w:separator/>
      </w:r>
    </w:p>
  </w:footnote>
  <w:footnote w:type="continuationSeparator" w:id="0">
    <w:p w14:paraId="14A5994A" w14:textId="77777777" w:rsidR="007D2F37" w:rsidRDefault="007D2F37" w:rsidP="00D16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270F" w14:textId="77777777" w:rsidR="007235DA" w:rsidRDefault="00723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1A07" w14:textId="6D4DDA1B" w:rsidR="007235DA" w:rsidRDefault="007235DA">
    <w:pPr>
      <w:pStyle w:val="Header"/>
    </w:pPr>
    <w:r>
      <w:tab/>
    </w:r>
    <w:r>
      <w:tab/>
      <w:t>Enzo Baracuhy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3ADA" w14:textId="77777777" w:rsidR="007235DA" w:rsidRDefault="00723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EE7"/>
    <w:multiLevelType w:val="hybridMultilevel"/>
    <w:tmpl w:val="F25C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27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R824F871U362Z955"/>
    <w:docVar w:name="paperpile-doc-name" w:val="References for final project.docx"/>
  </w:docVars>
  <w:rsids>
    <w:rsidRoot w:val="00171E62"/>
    <w:rsid w:val="00004338"/>
    <w:rsid w:val="0000694C"/>
    <w:rsid w:val="000276C8"/>
    <w:rsid w:val="000418B7"/>
    <w:rsid w:val="000512FB"/>
    <w:rsid w:val="00063253"/>
    <w:rsid w:val="000657FA"/>
    <w:rsid w:val="000B3A2A"/>
    <w:rsid w:val="000B4CC4"/>
    <w:rsid w:val="000E36FC"/>
    <w:rsid w:val="000E6852"/>
    <w:rsid w:val="00110726"/>
    <w:rsid w:val="00124827"/>
    <w:rsid w:val="001571D3"/>
    <w:rsid w:val="00171E62"/>
    <w:rsid w:val="001919F2"/>
    <w:rsid w:val="001956D3"/>
    <w:rsid w:val="001B54BA"/>
    <w:rsid w:val="001B5971"/>
    <w:rsid w:val="001D6FE1"/>
    <w:rsid w:val="001F083C"/>
    <w:rsid w:val="001F1EB8"/>
    <w:rsid w:val="0020053E"/>
    <w:rsid w:val="002052DE"/>
    <w:rsid w:val="0026034E"/>
    <w:rsid w:val="002B0629"/>
    <w:rsid w:val="002B5AA9"/>
    <w:rsid w:val="002C36B2"/>
    <w:rsid w:val="002C5990"/>
    <w:rsid w:val="002D00DC"/>
    <w:rsid w:val="002D6603"/>
    <w:rsid w:val="002D6910"/>
    <w:rsid w:val="0033052F"/>
    <w:rsid w:val="003371F3"/>
    <w:rsid w:val="00361B2A"/>
    <w:rsid w:val="00383A76"/>
    <w:rsid w:val="003B2853"/>
    <w:rsid w:val="003C60D2"/>
    <w:rsid w:val="003D17D1"/>
    <w:rsid w:val="004108CF"/>
    <w:rsid w:val="00436D07"/>
    <w:rsid w:val="00444982"/>
    <w:rsid w:val="00450CB7"/>
    <w:rsid w:val="00471D35"/>
    <w:rsid w:val="00483F39"/>
    <w:rsid w:val="00496A72"/>
    <w:rsid w:val="004E1FC0"/>
    <w:rsid w:val="004F3568"/>
    <w:rsid w:val="00503A2D"/>
    <w:rsid w:val="00512FD8"/>
    <w:rsid w:val="005C2A05"/>
    <w:rsid w:val="005C45DA"/>
    <w:rsid w:val="005E03D6"/>
    <w:rsid w:val="00612E1B"/>
    <w:rsid w:val="00656CFB"/>
    <w:rsid w:val="006659C1"/>
    <w:rsid w:val="006848B2"/>
    <w:rsid w:val="006879FF"/>
    <w:rsid w:val="006A2F34"/>
    <w:rsid w:val="006A4F87"/>
    <w:rsid w:val="006C177F"/>
    <w:rsid w:val="006C451C"/>
    <w:rsid w:val="007049F0"/>
    <w:rsid w:val="007235DA"/>
    <w:rsid w:val="00724226"/>
    <w:rsid w:val="00745475"/>
    <w:rsid w:val="00757C4C"/>
    <w:rsid w:val="00766298"/>
    <w:rsid w:val="00775659"/>
    <w:rsid w:val="007A49F5"/>
    <w:rsid w:val="007D2F37"/>
    <w:rsid w:val="007E7502"/>
    <w:rsid w:val="007F07C7"/>
    <w:rsid w:val="00801805"/>
    <w:rsid w:val="008131A1"/>
    <w:rsid w:val="00834A2C"/>
    <w:rsid w:val="00853C3A"/>
    <w:rsid w:val="008541FE"/>
    <w:rsid w:val="00855C40"/>
    <w:rsid w:val="00862026"/>
    <w:rsid w:val="008946E1"/>
    <w:rsid w:val="008A0D2F"/>
    <w:rsid w:val="008B2BEA"/>
    <w:rsid w:val="008B34E4"/>
    <w:rsid w:val="008E759F"/>
    <w:rsid w:val="00907B5E"/>
    <w:rsid w:val="009244DC"/>
    <w:rsid w:val="00924885"/>
    <w:rsid w:val="00930597"/>
    <w:rsid w:val="00957BEE"/>
    <w:rsid w:val="00991A96"/>
    <w:rsid w:val="009D0104"/>
    <w:rsid w:val="009F4ECD"/>
    <w:rsid w:val="00A07C47"/>
    <w:rsid w:val="00A36CAD"/>
    <w:rsid w:val="00A5079E"/>
    <w:rsid w:val="00A72751"/>
    <w:rsid w:val="00AB464C"/>
    <w:rsid w:val="00AC5D71"/>
    <w:rsid w:val="00AD3499"/>
    <w:rsid w:val="00AF795F"/>
    <w:rsid w:val="00B02EBF"/>
    <w:rsid w:val="00B06227"/>
    <w:rsid w:val="00B23FBB"/>
    <w:rsid w:val="00BA75B8"/>
    <w:rsid w:val="00BB158D"/>
    <w:rsid w:val="00BB3981"/>
    <w:rsid w:val="00BC029D"/>
    <w:rsid w:val="00BC05B0"/>
    <w:rsid w:val="00BD237E"/>
    <w:rsid w:val="00BD2C5B"/>
    <w:rsid w:val="00BE154B"/>
    <w:rsid w:val="00C215E1"/>
    <w:rsid w:val="00C22A9D"/>
    <w:rsid w:val="00C32E39"/>
    <w:rsid w:val="00C51773"/>
    <w:rsid w:val="00C54CB4"/>
    <w:rsid w:val="00C609EF"/>
    <w:rsid w:val="00C76BB8"/>
    <w:rsid w:val="00C930DD"/>
    <w:rsid w:val="00CD1BEA"/>
    <w:rsid w:val="00D15321"/>
    <w:rsid w:val="00D16B01"/>
    <w:rsid w:val="00D208A7"/>
    <w:rsid w:val="00D80636"/>
    <w:rsid w:val="00DA1B96"/>
    <w:rsid w:val="00DA75C1"/>
    <w:rsid w:val="00DD1D41"/>
    <w:rsid w:val="00DF59D3"/>
    <w:rsid w:val="00E141A3"/>
    <w:rsid w:val="00E2468D"/>
    <w:rsid w:val="00E26EEA"/>
    <w:rsid w:val="00E6058D"/>
    <w:rsid w:val="00E67B76"/>
    <w:rsid w:val="00E94D63"/>
    <w:rsid w:val="00EA5836"/>
    <w:rsid w:val="00EB7805"/>
    <w:rsid w:val="00EC07D3"/>
    <w:rsid w:val="00EC7710"/>
    <w:rsid w:val="00ED0A8D"/>
    <w:rsid w:val="00ED36E1"/>
    <w:rsid w:val="00ED38D9"/>
    <w:rsid w:val="00EE5DDE"/>
    <w:rsid w:val="00F06306"/>
    <w:rsid w:val="00F3370D"/>
    <w:rsid w:val="00F37EDB"/>
    <w:rsid w:val="00F65E09"/>
    <w:rsid w:val="00F95D81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5C86B"/>
  <w15:chartTrackingRefBased/>
  <w15:docId w15:val="{E6E62A21-EA76-A447-9851-1BD15D72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EndnoteReference">
    <w:name w:val="New Endnote Reference"/>
    <w:basedOn w:val="Normal"/>
    <w:autoRedefine/>
    <w:rsid w:val="002C5990"/>
    <w:pPr>
      <w:ind w:firstLine="360"/>
    </w:pPr>
    <w:rPr>
      <w:rFonts w:ascii="Times" w:hAnsi="Times" w:cs="Times New Roman (Body CS)"/>
    </w:rPr>
  </w:style>
  <w:style w:type="character" w:customStyle="1" w:styleId="Heading1Char">
    <w:name w:val="Heading 1 Char"/>
    <w:basedOn w:val="DefaultParagraphFont"/>
    <w:link w:val="Heading1"/>
    <w:uiPriority w:val="9"/>
    <w:rsid w:val="00171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B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B01"/>
  </w:style>
  <w:style w:type="paragraph" w:styleId="Footer">
    <w:name w:val="footer"/>
    <w:basedOn w:val="Normal"/>
    <w:link w:val="FooterChar"/>
    <w:uiPriority w:val="99"/>
    <w:unhideWhenUsed/>
    <w:rsid w:val="00D16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B01"/>
  </w:style>
  <w:style w:type="character" w:customStyle="1" w:styleId="citationstylesgno2wrpf">
    <w:name w:val="citationstyles_gno2wrpf"/>
    <w:basedOn w:val="DefaultParagraphFont"/>
    <w:rsid w:val="00D16B01"/>
  </w:style>
  <w:style w:type="character" w:customStyle="1" w:styleId="apple-converted-space">
    <w:name w:val="apple-converted-space"/>
    <w:basedOn w:val="DefaultParagraphFont"/>
    <w:rsid w:val="00D16B01"/>
  </w:style>
  <w:style w:type="character" w:styleId="Emphasis">
    <w:name w:val="Emphasis"/>
    <w:basedOn w:val="DefaultParagraphFont"/>
    <w:uiPriority w:val="20"/>
    <w:qFormat/>
    <w:rsid w:val="00D16B01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D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bioconductor.org/p/118573/" TargetMode="External"/><Relationship Id="rId13" Type="http://schemas.openxmlformats.org/officeDocument/2006/relationships/hyperlink" Target="https://gtk-teaching.github.io/Microarrays-R/05-DataNormalisation/index.html" TargetMode="External"/><Relationship Id="rId18" Type="http://schemas.openxmlformats.org/officeDocument/2006/relationships/hyperlink" Target="https://www.sigmaaldrich.com/CA/en/product/sigma/m535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iki.bits.vib.be/index.php/Analyze_your_own_microarray_data_in_R/Bioconductor#GCRMA_in_oligo" TargetMode="External"/><Relationship Id="rId12" Type="http://schemas.openxmlformats.org/officeDocument/2006/relationships/hyperlink" Target="https://www.cs.cmu.edu/~epxing/Class/10810/lecture/recitation7.pdf#pagemode=thumbs" TargetMode="External"/><Relationship Id="rId17" Type="http://schemas.openxmlformats.org/officeDocument/2006/relationships/hyperlink" Target="https://www.atcc.org/resources/technical-documents/passage-number-effects-in-cell-lines#:~:text=Cell%20lines%20at%20high%20passage,compared%20to%20lower%20passage%20cel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ols.thermofisher.cn/content/sfs/brochures/sst_gccn_whitepaper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bits.vib.be/index.php/How_to_create_chip_pseudo-images#Chip_pseudo_images_in_oligotutorial/#Chip_pseudo_images_in_affy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assets.thermofisher.com/TFS-Assets/LSG/manuals/tac_user_manual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omicstutorials.com/mastering-microarray-data-analysis-a-step-by-step-r-bioconductor-tutorial/#Chip_pseudo_images_in_affy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rmofisher.com/ca/en/home/life-science/microarray-analysis/microarray-analysis-instruments-software-services/microarray-analysis-software/affymetrix-transcriptome-analysis-console-software.html" TargetMode="External"/><Relationship Id="rId14" Type="http://schemas.openxmlformats.org/officeDocument/2006/relationships/hyperlink" Target="https://doi.org/10.1186/1471-2105-11-55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Baracuhy</dc:creator>
  <cp:keywords/>
  <dc:description/>
  <cp:lastModifiedBy>Enzo Baracuhy</cp:lastModifiedBy>
  <cp:revision>6</cp:revision>
  <dcterms:created xsi:type="dcterms:W3CDTF">2024-04-23T00:28:00Z</dcterms:created>
  <dcterms:modified xsi:type="dcterms:W3CDTF">2024-04-27T03:42:00Z</dcterms:modified>
</cp:coreProperties>
</file>