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F2836"/>
        </w:rPr>
        <w:t>Assignment 1: Startup and MSME </w:t>
      </w:r>
      <w:r>
        <w:rPr>
          <w:color w:val="1F2836"/>
          <w:spacing w:val="-2"/>
        </w:rPr>
        <w:t>Samples</w:t>
      </w:r>
    </w:p>
    <w:p>
      <w:pPr>
        <w:pStyle w:val="BodyText"/>
        <w:spacing w:before="200"/>
        <w:ind w:left="1" w:right="140"/>
        <w:jc w:val="center"/>
      </w:pPr>
      <w:r>
        <w:rPr>
          <w:color w:val="4B5462"/>
        </w:rPr>
        <w:t>Student-friendly sample images and a simple comparison </w:t>
      </w:r>
      <w:r>
        <w:rPr>
          <w:color w:val="4B5462"/>
          <w:spacing w:val="-2"/>
        </w:rPr>
        <w:t>essay</w:t>
      </w:r>
    </w:p>
    <w:p>
      <w:pPr>
        <w:pStyle w:val="BodyText"/>
        <w:spacing w:line="288" w:lineRule="auto" w:before="198"/>
        <w:ind w:left="418" w:right="540"/>
      </w:pPr>
      <w:r>
        <w:rPr>
          <w:color w:val="111826"/>
        </w:rPr>
        <w:t>The</w:t>
      </w:r>
      <w:r>
        <w:rPr>
          <w:color w:val="111826"/>
          <w:spacing w:val="-3"/>
        </w:rPr>
        <w:t> </w:t>
      </w:r>
      <w:r>
        <w:rPr>
          <w:color w:val="111826"/>
        </w:rPr>
        <w:t>images</w:t>
      </w:r>
      <w:r>
        <w:rPr>
          <w:color w:val="111826"/>
          <w:spacing w:val="-3"/>
        </w:rPr>
        <w:t> </w:t>
      </w:r>
      <w:r>
        <w:rPr>
          <w:color w:val="111826"/>
        </w:rPr>
        <w:t>below</w:t>
      </w:r>
      <w:r>
        <w:rPr>
          <w:color w:val="111826"/>
          <w:spacing w:val="-3"/>
        </w:rPr>
        <w:t> </w:t>
      </w:r>
      <w:r>
        <w:rPr>
          <w:color w:val="111826"/>
        </w:rPr>
        <w:t>are</w:t>
      </w:r>
      <w:r>
        <w:rPr>
          <w:color w:val="111826"/>
          <w:spacing w:val="-3"/>
        </w:rPr>
        <w:t> </w:t>
      </w:r>
      <w:r>
        <w:rPr>
          <w:color w:val="111826"/>
        </w:rPr>
        <w:t>custom</w:t>
      </w:r>
      <w:r>
        <w:rPr>
          <w:color w:val="111826"/>
          <w:spacing w:val="-3"/>
        </w:rPr>
        <w:t> </w:t>
      </w:r>
      <w:r>
        <w:rPr>
          <w:color w:val="111826"/>
        </w:rPr>
        <w:t>illustrative</w:t>
      </w:r>
      <w:r>
        <w:rPr>
          <w:color w:val="111826"/>
          <w:spacing w:val="-3"/>
        </w:rPr>
        <w:t> </w:t>
      </w:r>
      <w:r>
        <w:rPr>
          <w:color w:val="111826"/>
        </w:rPr>
        <w:t>samples</w:t>
      </w:r>
      <w:r>
        <w:rPr>
          <w:color w:val="111826"/>
          <w:spacing w:val="-3"/>
        </w:rPr>
        <w:t> </w:t>
      </w:r>
      <w:r>
        <w:rPr>
          <w:color w:val="111826"/>
        </w:rPr>
        <w:t>made</w:t>
      </w:r>
      <w:r>
        <w:rPr>
          <w:color w:val="111826"/>
          <w:spacing w:val="-3"/>
        </w:rPr>
        <w:t> </w:t>
      </w:r>
      <w:r>
        <w:rPr>
          <w:color w:val="111826"/>
        </w:rPr>
        <w:t>to</w:t>
      </w:r>
      <w:r>
        <w:rPr>
          <w:color w:val="111826"/>
          <w:spacing w:val="-3"/>
        </w:rPr>
        <w:t> </w:t>
      </w:r>
      <w:r>
        <w:rPr>
          <w:color w:val="111826"/>
        </w:rPr>
        <w:t>match</w:t>
      </w:r>
      <w:r>
        <w:rPr>
          <w:color w:val="111826"/>
          <w:spacing w:val="-3"/>
        </w:rPr>
        <w:t> </w:t>
      </w:r>
      <w:r>
        <w:rPr>
          <w:color w:val="111826"/>
        </w:rPr>
        <w:t>each</w:t>
      </w:r>
      <w:r>
        <w:rPr>
          <w:color w:val="111826"/>
          <w:spacing w:val="-3"/>
        </w:rPr>
        <w:t> </w:t>
      </w:r>
      <w:r>
        <w:rPr>
          <w:color w:val="111826"/>
        </w:rPr>
        <w:t>business</w:t>
      </w:r>
      <w:r>
        <w:rPr>
          <w:color w:val="111826"/>
          <w:spacing w:val="-3"/>
        </w:rPr>
        <w:t> </w:t>
      </w:r>
      <w:r>
        <w:rPr>
          <w:color w:val="111826"/>
        </w:rPr>
        <w:t>type</w:t>
      </w:r>
      <w:r>
        <w:rPr>
          <w:color w:val="111826"/>
          <w:spacing w:val="-3"/>
        </w:rPr>
        <w:t> </w:t>
      </w:r>
      <w:r>
        <w:rPr>
          <w:color w:val="111826"/>
        </w:rPr>
        <w:t>clearly.</w:t>
      </w:r>
      <w:r>
        <w:rPr>
          <w:color w:val="111826"/>
          <w:spacing w:val="-3"/>
        </w:rPr>
        <w:t> </w:t>
      </w:r>
      <w:r>
        <w:rPr>
          <w:color w:val="111826"/>
        </w:rPr>
        <w:t>They</w:t>
      </w:r>
      <w:r>
        <w:rPr>
          <w:color w:val="111826"/>
          <w:spacing w:val="-3"/>
        </w:rPr>
        <w:t> </w:t>
      </w:r>
      <w:r>
        <w:rPr>
          <w:color w:val="111826"/>
        </w:rPr>
        <w:t>are arranged to help you see the difference between a startup and an MSME in a simple way.</w:t>
      </w:r>
    </w:p>
    <w:p>
      <w:pPr>
        <w:pStyle w:val="BodyText"/>
        <w:spacing w:before="182"/>
      </w:pPr>
    </w:p>
    <w:p>
      <w:pPr>
        <w:pStyle w:val="Heading2"/>
        <w:numPr>
          <w:ilvl w:val="0"/>
          <w:numId w:val="1"/>
        </w:numPr>
        <w:tabs>
          <w:tab w:pos="773" w:val="left" w:leader="none"/>
        </w:tabs>
        <w:spacing w:line="240" w:lineRule="auto" w:before="0" w:after="0"/>
        <w:ind w:left="773" w:right="0" w:hanging="355"/>
        <w:jc w:val="left"/>
      </w:pPr>
      <w:r>
        <w:rPr>
          <w:color w:val="111826"/>
        </w:rPr>
        <w:t>Startup Samples </w:t>
      </w:r>
      <w:r>
        <w:rPr>
          <w:color w:val="111826"/>
          <w:spacing w:val="-4"/>
        </w:rPr>
        <w:t>(10)</w:t>
      </w:r>
    </w:p>
    <w:p>
      <w:pPr>
        <w:pStyle w:val="BodyText"/>
        <w:spacing w:before="8"/>
        <w:rPr>
          <w:rFonts w:ascii="Arial"/>
          <w:b/>
          <w:sz w:val="14"/>
        </w:rPr>
      </w:pPr>
    </w:p>
    <w:tbl>
      <w:tblPr>
        <w:tblW w:w="0" w:type="auto"/>
        <w:jc w:val="left"/>
        <w:tblInd w:w="137"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3384"/>
        <w:gridCol w:w="7128"/>
      </w:tblGrid>
      <w:tr>
        <w:trPr>
          <w:trHeight w:val="540" w:hRule="atLeast"/>
        </w:trPr>
        <w:tc>
          <w:tcPr>
            <w:tcW w:w="3384" w:type="dxa"/>
            <w:shd w:val="clear" w:color="auto" w:fill="E4E6EB"/>
          </w:tcPr>
          <w:p>
            <w:pPr>
              <w:pStyle w:val="TableParagraph"/>
              <w:spacing w:before="166"/>
              <w:rPr>
                <w:rFonts w:ascii="Arial"/>
                <w:b/>
                <w:sz w:val="18"/>
              </w:rPr>
            </w:pPr>
            <w:r>
              <w:rPr>
                <w:rFonts w:ascii="Arial"/>
                <w:b/>
                <w:color w:val="4B5462"/>
                <w:spacing w:val="-2"/>
                <w:sz w:val="18"/>
              </w:rPr>
              <w:t>Image</w:t>
            </w:r>
          </w:p>
        </w:tc>
        <w:tc>
          <w:tcPr>
            <w:tcW w:w="7128" w:type="dxa"/>
            <w:shd w:val="clear" w:color="auto" w:fill="E4E6EB"/>
          </w:tcPr>
          <w:p>
            <w:pPr>
              <w:pStyle w:val="TableParagraph"/>
              <w:spacing w:before="166"/>
              <w:rPr>
                <w:rFonts w:ascii="Arial"/>
                <w:b/>
                <w:sz w:val="18"/>
              </w:rPr>
            </w:pPr>
            <w:r>
              <w:rPr>
                <w:rFonts w:ascii="Arial"/>
                <w:b/>
                <w:color w:val="4B5462"/>
                <w:sz w:val="18"/>
              </w:rPr>
              <w:t>Sample and short </w:t>
            </w:r>
            <w:r>
              <w:rPr>
                <w:rFonts w:ascii="Arial"/>
                <w:b/>
                <w:color w:val="4B5462"/>
                <w:spacing w:val="-2"/>
                <w:sz w:val="18"/>
              </w:rPr>
              <w:t>description</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Food Delivery App </w:t>
            </w:r>
            <w:r>
              <w:rPr>
                <w:rFonts w:ascii="Arial"/>
                <w:b/>
                <w:color w:val="111826"/>
                <w:spacing w:val="-2"/>
                <w:sz w:val="20"/>
              </w:rPr>
              <w:t>Startup</w:t>
            </w:r>
          </w:p>
          <w:p>
            <w:pPr>
              <w:pStyle w:val="TableParagraph"/>
              <w:spacing w:before="30"/>
              <w:rPr>
                <w:sz w:val="20"/>
              </w:rPr>
            </w:pPr>
            <w:r>
              <w:rPr>
                <w:color w:val="111826"/>
                <w:sz w:val="20"/>
              </w:rPr>
              <w:t>Connects people to nearby restaurants and </w:t>
            </w:r>
            <w:r>
              <w:rPr>
                <w:color w:val="111826"/>
                <w:spacing w:val="-2"/>
                <w:sz w:val="20"/>
              </w:rPr>
              <w:t>riders</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Online Payment </w:t>
            </w:r>
            <w:r>
              <w:rPr>
                <w:rFonts w:ascii="Arial"/>
                <w:b/>
                <w:color w:val="111826"/>
                <w:spacing w:val="-2"/>
                <w:sz w:val="20"/>
              </w:rPr>
              <w:t>Startup</w:t>
            </w:r>
          </w:p>
          <w:p>
            <w:pPr>
              <w:pStyle w:val="TableParagraph"/>
              <w:spacing w:before="30"/>
              <w:rPr>
                <w:sz w:val="20"/>
              </w:rPr>
            </w:pPr>
            <w:r>
              <w:rPr>
                <w:color w:val="111826"/>
                <w:sz w:val="20"/>
              </w:rPr>
              <w:t>Helps users send money and pay </w:t>
            </w:r>
            <w:r>
              <w:rPr>
                <w:color w:val="111826"/>
                <w:spacing w:val="-2"/>
                <w:sz w:val="20"/>
              </w:rPr>
              <w:t>online</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E-learning Platform </w:t>
            </w:r>
            <w:r>
              <w:rPr>
                <w:rFonts w:ascii="Arial"/>
                <w:b/>
                <w:color w:val="111826"/>
                <w:spacing w:val="-2"/>
                <w:sz w:val="20"/>
              </w:rPr>
              <w:t>Startup</w:t>
            </w:r>
          </w:p>
          <w:p>
            <w:pPr>
              <w:pStyle w:val="TableParagraph"/>
              <w:spacing w:before="30"/>
              <w:rPr>
                <w:sz w:val="20"/>
              </w:rPr>
            </w:pPr>
            <w:r>
              <w:rPr>
                <w:color w:val="111826"/>
                <w:sz w:val="20"/>
              </w:rPr>
              <w:t>Offers lessons, courses, and digital </w:t>
            </w:r>
            <w:r>
              <w:rPr>
                <w:color w:val="111826"/>
                <w:spacing w:val="-2"/>
                <w:sz w:val="20"/>
              </w:rPr>
              <w:t>learning</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199" cy="123825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981199"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Health Booking App </w:t>
            </w:r>
            <w:r>
              <w:rPr>
                <w:rFonts w:ascii="Arial"/>
                <w:b/>
                <w:color w:val="111826"/>
                <w:spacing w:val="-2"/>
                <w:sz w:val="20"/>
              </w:rPr>
              <w:t>Startup</w:t>
            </w:r>
          </w:p>
          <w:p>
            <w:pPr>
              <w:pStyle w:val="TableParagraph"/>
              <w:spacing w:before="30"/>
              <w:rPr>
                <w:sz w:val="20"/>
              </w:rPr>
            </w:pPr>
            <w:r>
              <w:rPr>
                <w:color w:val="111826"/>
                <w:sz w:val="20"/>
              </w:rPr>
              <w:t>Lets users schedule clinics and </w:t>
            </w:r>
            <w:r>
              <w:rPr>
                <w:color w:val="111826"/>
                <w:spacing w:val="-2"/>
                <w:sz w:val="20"/>
              </w:rPr>
              <w:t>consultations</w:t>
            </w:r>
          </w:p>
        </w:tc>
      </w:tr>
    </w:tbl>
    <w:p>
      <w:pPr>
        <w:pStyle w:val="TableParagraph"/>
        <w:spacing w:after="0"/>
        <w:rPr>
          <w:sz w:val="20"/>
        </w:rPr>
        <w:sectPr>
          <w:footerReference w:type="default" r:id="rId5"/>
          <w:type w:val="continuous"/>
          <w:pgSz w:w="11910" w:h="16840"/>
          <w:pgMar w:header="0" w:footer="611" w:top="1280" w:bottom="800" w:left="566" w:right="425"/>
          <w:pgNumType w:start="1"/>
        </w:sectPr>
      </w:pPr>
    </w:p>
    <w:tbl>
      <w:tblPr>
        <w:tblW w:w="0" w:type="auto"/>
        <w:jc w:val="left"/>
        <w:tblInd w:w="137"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3384"/>
        <w:gridCol w:w="7128"/>
      </w:tblGrid>
      <w:tr>
        <w:trPr>
          <w:trHeight w:val="540" w:hRule="atLeast"/>
        </w:trPr>
        <w:tc>
          <w:tcPr>
            <w:tcW w:w="3384" w:type="dxa"/>
            <w:shd w:val="clear" w:color="auto" w:fill="E4E6EB"/>
          </w:tcPr>
          <w:p>
            <w:pPr>
              <w:pStyle w:val="TableParagraph"/>
              <w:spacing w:before="166"/>
              <w:rPr>
                <w:rFonts w:ascii="Arial"/>
                <w:b/>
                <w:sz w:val="18"/>
              </w:rPr>
            </w:pPr>
            <w:r>
              <w:rPr>
                <w:rFonts w:ascii="Arial"/>
                <w:b/>
                <w:color w:val="4B5462"/>
                <w:spacing w:val="-2"/>
                <w:sz w:val="18"/>
              </w:rPr>
              <w:t>Image</w:t>
            </w:r>
          </w:p>
        </w:tc>
        <w:tc>
          <w:tcPr>
            <w:tcW w:w="7128" w:type="dxa"/>
            <w:shd w:val="clear" w:color="auto" w:fill="E4E6EB"/>
          </w:tcPr>
          <w:p>
            <w:pPr>
              <w:pStyle w:val="TableParagraph"/>
              <w:spacing w:before="166"/>
              <w:rPr>
                <w:rFonts w:ascii="Arial"/>
                <w:b/>
                <w:sz w:val="18"/>
              </w:rPr>
            </w:pPr>
            <w:r>
              <w:rPr>
                <w:rFonts w:ascii="Arial"/>
                <w:b/>
                <w:color w:val="4B5462"/>
                <w:sz w:val="18"/>
              </w:rPr>
              <w:t>Sample and short </w:t>
            </w:r>
            <w:r>
              <w:rPr>
                <w:rFonts w:ascii="Arial"/>
                <w:b/>
                <w:color w:val="4B5462"/>
                <w:spacing w:val="-2"/>
                <w:sz w:val="18"/>
              </w:rPr>
              <w:t>description</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Ride-hailing App </w:t>
            </w:r>
            <w:r>
              <w:rPr>
                <w:rFonts w:ascii="Arial"/>
                <w:b/>
                <w:color w:val="111826"/>
                <w:spacing w:val="-2"/>
                <w:sz w:val="20"/>
              </w:rPr>
              <w:t>Startup</w:t>
            </w:r>
          </w:p>
          <w:p>
            <w:pPr>
              <w:pStyle w:val="TableParagraph"/>
              <w:spacing w:before="30"/>
              <w:rPr>
                <w:sz w:val="20"/>
              </w:rPr>
            </w:pPr>
            <w:r>
              <w:rPr>
                <w:color w:val="111826"/>
                <w:sz w:val="20"/>
              </w:rPr>
              <w:t>Matches passengers with drivers </w:t>
            </w:r>
            <w:r>
              <w:rPr>
                <w:color w:val="111826"/>
                <w:spacing w:val="-2"/>
                <w:sz w:val="20"/>
              </w:rPr>
              <w:t>quickly</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Social Livestream App </w:t>
            </w:r>
            <w:r>
              <w:rPr>
                <w:rFonts w:ascii="Arial"/>
                <w:b/>
                <w:color w:val="111826"/>
                <w:spacing w:val="-2"/>
                <w:sz w:val="20"/>
              </w:rPr>
              <w:t>Startup</w:t>
            </w:r>
          </w:p>
          <w:p>
            <w:pPr>
              <w:pStyle w:val="TableParagraph"/>
              <w:spacing w:before="30"/>
              <w:rPr>
                <w:sz w:val="20"/>
              </w:rPr>
            </w:pPr>
            <w:r>
              <w:rPr>
                <w:color w:val="111826"/>
                <w:sz w:val="20"/>
              </w:rPr>
              <w:t>Supports creators through live </w:t>
            </w:r>
            <w:r>
              <w:rPr>
                <w:color w:val="111826"/>
                <w:spacing w:val="-2"/>
                <w:sz w:val="20"/>
              </w:rPr>
              <w:t>content</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Cloud Kitchen </w:t>
            </w:r>
            <w:r>
              <w:rPr>
                <w:rFonts w:ascii="Arial"/>
                <w:b/>
                <w:color w:val="111826"/>
                <w:spacing w:val="-2"/>
                <w:sz w:val="20"/>
              </w:rPr>
              <w:t>Startup</w:t>
            </w:r>
          </w:p>
          <w:p>
            <w:pPr>
              <w:pStyle w:val="TableParagraph"/>
              <w:spacing w:before="30"/>
              <w:rPr>
                <w:sz w:val="20"/>
              </w:rPr>
            </w:pPr>
            <w:r>
              <w:rPr>
                <w:color w:val="111826"/>
                <w:sz w:val="20"/>
              </w:rPr>
              <w:t>Focuses on food preparation for </w:t>
            </w:r>
            <w:r>
              <w:rPr>
                <w:color w:val="111826"/>
                <w:spacing w:val="-2"/>
                <w:sz w:val="20"/>
              </w:rPr>
              <w:t>delivery</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AI Design Tool </w:t>
            </w:r>
            <w:r>
              <w:rPr>
                <w:rFonts w:ascii="Arial"/>
                <w:b/>
                <w:color w:val="111826"/>
                <w:spacing w:val="-2"/>
                <w:sz w:val="20"/>
              </w:rPr>
              <w:t>Startup</w:t>
            </w:r>
          </w:p>
          <w:p>
            <w:pPr>
              <w:pStyle w:val="TableParagraph"/>
              <w:spacing w:before="30"/>
              <w:rPr>
                <w:sz w:val="20"/>
              </w:rPr>
            </w:pPr>
            <w:r>
              <w:rPr>
                <w:color w:val="111826"/>
                <w:sz w:val="20"/>
              </w:rPr>
              <w:t>Uses smart tools to speed up design </w:t>
            </w:r>
            <w:r>
              <w:rPr>
                <w:color w:val="111826"/>
                <w:spacing w:val="-4"/>
                <w:sz w:val="20"/>
              </w:rPr>
              <w:t>work</w:t>
            </w:r>
          </w:p>
        </w:tc>
      </w:tr>
      <w:tr>
        <w:trPr>
          <w:trHeight w:val="2289"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Logistics Tracking App </w:t>
            </w:r>
            <w:r>
              <w:rPr>
                <w:rFonts w:ascii="Arial"/>
                <w:b/>
                <w:color w:val="111826"/>
                <w:spacing w:val="-2"/>
                <w:sz w:val="20"/>
              </w:rPr>
              <w:t>Startup</w:t>
            </w:r>
          </w:p>
          <w:p>
            <w:pPr>
              <w:pStyle w:val="TableParagraph"/>
              <w:spacing w:before="30"/>
              <w:rPr>
                <w:sz w:val="20"/>
              </w:rPr>
            </w:pPr>
            <w:r>
              <w:rPr>
                <w:color w:val="111826"/>
                <w:sz w:val="20"/>
              </w:rPr>
              <w:t>Tracks parcels and deliveries in real </w:t>
            </w:r>
            <w:r>
              <w:rPr>
                <w:color w:val="111826"/>
                <w:spacing w:val="-4"/>
                <w:sz w:val="20"/>
              </w:rPr>
              <w:t>time</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Booking Marketplace </w:t>
            </w:r>
            <w:r>
              <w:rPr>
                <w:rFonts w:ascii="Arial"/>
                <w:b/>
                <w:color w:val="111826"/>
                <w:spacing w:val="-2"/>
                <w:sz w:val="20"/>
              </w:rPr>
              <w:t>Startup</w:t>
            </w:r>
          </w:p>
          <w:p>
            <w:pPr>
              <w:pStyle w:val="TableParagraph"/>
              <w:spacing w:before="30"/>
              <w:rPr>
                <w:sz w:val="20"/>
              </w:rPr>
            </w:pPr>
            <w:r>
              <w:rPr>
                <w:color w:val="111826"/>
                <w:sz w:val="20"/>
              </w:rPr>
              <w:t>Helps users compare and reserve </w:t>
            </w:r>
            <w:r>
              <w:rPr>
                <w:color w:val="111826"/>
                <w:spacing w:val="-2"/>
                <w:sz w:val="20"/>
              </w:rPr>
              <w:t>services</w:t>
            </w:r>
          </w:p>
        </w:tc>
      </w:tr>
    </w:tbl>
    <w:p>
      <w:pPr>
        <w:pStyle w:val="TableParagraph"/>
        <w:spacing w:after="0"/>
        <w:rPr>
          <w:sz w:val="20"/>
        </w:rPr>
        <w:sectPr>
          <w:pgSz w:w="11910" w:h="16840"/>
          <w:pgMar w:header="0" w:footer="611" w:top="940" w:bottom="800" w:left="566" w:right="425"/>
        </w:sectPr>
      </w:pPr>
    </w:p>
    <w:p>
      <w:pPr>
        <w:pStyle w:val="Heading2"/>
        <w:numPr>
          <w:ilvl w:val="0"/>
          <w:numId w:val="1"/>
        </w:numPr>
        <w:tabs>
          <w:tab w:pos="773" w:val="left" w:leader="none"/>
        </w:tabs>
        <w:spacing w:line="240" w:lineRule="auto" w:before="66" w:after="0"/>
        <w:ind w:left="773" w:right="0" w:hanging="355"/>
        <w:jc w:val="left"/>
      </w:pPr>
      <w:r>
        <w:rPr>
          <w:color w:val="111826"/>
        </w:rPr>
        <w:t>MSME Samples </w:t>
      </w:r>
      <w:r>
        <w:rPr>
          <w:color w:val="111826"/>
          <w:spacing w:val="-4"/>
        </w:rPr>
        <w:t>(10)</w:t>
      </w:r>
    </w:p>
    <w:p>
      <w:pPr>
        <w:pStyle w:val="BodyText"/>
        <w:spacing w:before="7"/>
        <w:rPr>
          <w:rFonts w:ascii="Arial"/>
          <w:b/>
          <w:sz w:val="14"/>
        </w:rPr>
      </w:pPr>
    </w:p>
    <w:tbl>
      <w:tblPr>
        <w:tblW w:w="0" w:type="auto"/>
        <w:jc w:val="left"/>
        <w:tblInd w:w="137"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3384"/>
        <w:gridCol w:w="7128"/>
      </w:tblGrid>
      <w:tr>
        <w:trPr>
          <w:trHeight w:val="540" w:hRule="atLeast"/>
        </w:trPr>
        <w:tc>
          <w:tcPr>
            <w:tcW w:w="3384" w:type="dxa"/>
            <w:shd w:val="clear" w:color="auto" w:fill="E4E6EB"/>
          </w:tcPr>
          <w:p>
            <w:pPr>
              <w:pStyle w:val="TableParagraph"/>
              <w:spacing w:before="166"/>
              <w:rPr>
                <w:rFonts w:ascii="Arial"/>
                <w:b/>
                <w:sz w:val="18"/>
              </w:rPr>
            </w:pPr>
            <w:r>
              <w:rPr>
                <w:rFonts w:ascii="Arial"/>
                <w:b/>
                <w:color w:val="4B5462"/>
                <w:spacing w:val="-2"/>
                <w:sz w:val="18"/>
              </w:rPr>
              <w:t>Image</w:t>
            </w:r>
          </w:p>
        </w:tc>
        <w:tc>
          <w:tcPr>
            <w:tcW w:w="7128" w:type="dxa"/>
            <w:shd w:val="clear" w:color="auto" w:fill="E4E6EB"/>
          </w:tcPr>
          <w:p>
            <w:pPr>
              <w:pStyle w:val="TableParagraph"/>
              <w:spacing w:before="166"/>
              <w:rPr>
                <w:rFonts w:ascii="Arial"/>
                <w:b/>
                <w:sz w:val="18"/>
              </w:rPr>
            </w:pPr>
            <w:r>
              <w:rPr>
                <w:rFonts w:ascii="Arial"/>
                <w:b/>
                <w:color w:val="4B5462"/>
                <w:sz w:val="18"/>
              </w:rPr>
              <w:t>Sample and short </w:t>
            </w:r>
            <w:r>
              <w:rPr>
                <w:rFonts w:ascii="Arial"/>
                <w:b/>
                <w:color w:val="4B5462"/>
                <w:spacing w:val="-2"/>
                <w:sz w:val="18"/>
              </w:rPr>
              <w:t>description</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Sari-sari Store </w:t>
            </w:r>
            <w:r>
              <w:rPr>
                <w:rFonts w:ascii="Arial"/>
                <w:b/>
                <w:color w:val="111826"/>
                <w:spacing w:val="-4"/>
                <w:sz w:val="20"/>
              </w:rPr>
              <w:t>MSME</w:t>
            </w:r>
          </w:p>
          <w:p>
            <w:pPr>
              <w:pStyle w:val="TableParagraph"/>
              <w:spacing w:before="30"/>
              <w:rPr>
                <w:sz w:val="20"/>
              </w:rPr>
            </w:pPr>
            <w:r>
              <w:rPr>
                <w:color w:val="111826"/>
                <w:sz w:val="20"/>
              </w:rPr>
              <w:t>A small neighborhood store for daily </w:t>
            </w:r>
            <w:r>
              <w:rPr>
                <w:color w:val="111826"/>
                <w:spacing w:val="-2"/>
                <w:sz w:val="20"/>
              </w:rPr>
              <w:t>needs</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Bakery </w:t>
            </w:r>
            <w:r>
              <w:rPr>
                <w:rFonts w:ascii="Arial"/>
                <w:b/>
                <w:color w:val="111826"/>
                <w:spacing w:val="-4"/>
                <w:sz w:val="20"/>
              </w:rPr>
              <w:t>MSME</w:t>
            </w:r>
          </w:p>
          <w:p>
            <w:pPr>
              <w:pStyle w:val="TableParagraph"/>
              <w:spacing w:before="30"/>
              <w:rPr>
                <w:sz w:val="20"/>
              </w:rPr>
            </w:pPr>
            <w:r>
              <w:rPr>
                <w:color w:val="111826"/>
                <w:sz w:val="20"/>
              </w:rPr>
              <w:t>Sells bread, pastries, and baked </w:t>
            </w:r>
            <w:r>
              <w:rPr>
                <w:color w:val="111826"/>
                <w:spacing w:val="-2"/>
                <w:sz w:val="20"/>
              </w:rPr>
              <w:t>goods</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Tailoring Shop </w:t>
            </w:r>
            <w:r>
              <w:rPr>
                <w:rFonts w:ascii="Arial"/>
                <w:b/>
                <w:color w:val="111826"/>
                <w:spacing w:val="-4"/>
                <w:sz w:val="20"/>
              </w:rPr>
              <w:t>MSME</w:t>
            </w:r>
          </w:p>
          <w:p>
            <w:pPr>
              <w:pStyle w:val="TableParagraph"/>
              <w:spacing w:before="30"/>
              <w:rPr>
                <w:sz w:val="20"/>
              </w:rPr>
            </w:pPr>
            <w:r>
              <w:rPr>
                <w:color w:val="111826"/>
                <w:sz w:val="20"/>
              </w:rPr>
              <w:t>Offers sewing, repair, and custom </w:t>
            </w:r>
            <w:r>
              <w:rPr>
                <w:color w:val="111826"/>
                <w:spacing w:val="-2"/>
                <w:sz w:val="20"/>
              </w:rPr>
              <w:t>fitting</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Carinderia </w:t>
            </w:r>
            <w:r>
              <w:rPr>
                <w:rFonts w:ascii="Arial"/>
                <w:b/>
                <w:color w:val="111826"/>
                <w:spacing w:val="-4"/>
                <w:sz w:val="20"/>
              </w:rPr>
              <w:t>MSME</w:t>
            </w:r>
          </w:p>
          <w:p>
            <w:pPr>
              <w:pStyle w:val="TableParagraph"/>
              <w:spacing w:before="30"/>
              <w:rPr>
                <w:sz w:val="20"/>
              </w:rPr>
            </w:pPr>
            <w:r>
              <w:rPr>
                <w:color w:val="111826"/>
                <w:sz w:val="20"/>
              </w:rPr>
              <w:t>Serves affordable cooked </w:t>
            </w:r>
            <w:r>
              <w:rPr>
                <w:color w:val="111826"/>
                <w:spacing w:val="-2"/>
                <w:sz w:val="20"/>
              </w:rPr>
              <w:t>meals</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Printing Shop </w:t>
            </w:r>
            <w:r>
              <w:rPr>
                <w:rFonts w:ascii="Arial"/>
                <w:b/>
                <w:color w:val="111826"/>
                <w:spacing w:val="-4"/>
                <w:sz w:val="20"/>
              </w:rPr>
              <w:t>MSME</w:t>
            </w:r>
          </w:p>
          <w:p>
            <w:pPr>
              <w:pStyle w:val="TableParagraph"/>
              <w:spacing w:before="30"/>
              <w:rPr>
                <w:sz w:val="20"/>
              </w:rPr>
            </w:pPr>
            <w:r>
              <w:rPr>
                <w:color w:val="111826"/>
                <w:sz w:val="20"/>
              </w:rPr>
              <w:t>Provides photocopying and printing </w:t>
            </w:r>
            <w:r>
              <w:rPr>
                <w:color w:val="111826"/>
                <w:spacing w:val="-2"/>
                <w:sz w:val="20"/>
              </w:rPr>
              <w:t>services</w:t>
            </w:r>
          </w:p>
        </w:tc>
      </w:tr>
    </w:tbl>
    <w:p>
      <w:pPr>
        <w:pStyle w:val="TableParagraph"/>
        <w:spacing w:after="0"/>
        <w:rPr>
          <w:sz w:val="20"/>
        </w:rPr>
        <w:sectPr>
          <w:pgSz w:w="11910" w:h="16840"/>
          <w:pgMar w:header="0" w:footer="611" w:top="920" w:bottom="800" w:left="566" w:right="425"/>
        </w:sectPr>
      </w:pPr>
    </w:p>
    <w:tbl>
      <w:tblPr>
        <w:tblW w:w="0" w:type="auto"/>
        <w:jc w:val="left"/>
        <w:tblInd w:w="137"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3384"/>
        <w:gridCol w:w="7128"/>
      </w:tblGrid>
      <w:tr>
        <w:trPr>
          <w:trHeight w:val="540" w:hRule="atLeast"/>
        </w:trPr>
        <w:tc>
          <w:tcPr>
            <w:tcW w:w="3384" w:type="dxa"/>
            <w:shd w:val="clear" w:color="auto" w:fill="E4E6EB"/>
          </w:tcPr>
          <w:p>
            <w:pPr>
              <w:pStyle w:val="TableParagraph"/>
              <w:spacing w:before="166"/>
              <w:rPr>
                <w:rFonts w:ascii="Arial"/>
                <w:b/>
                <w:sz w:val="18"/>
              </w:rPr>
            </w:pPr>
            <w:r>
              <w:rPr>
                <w:rFonts w:ascii="Arial"/>
                <w:b/>
                <w:color w:val="4B5462"/>
                <w:spacing w:val="-2"/>
                <w:sz w:val="18"/>
              </w:rPr>
              <w:t>Image</w:t>
            </w:r>
          </w:p>
        </w:tc>
        <w:tc>
          <w:tcPr>
            <w:tcW w:w="7128" w:type="dxa"/>
            <w:shd w:val="clear" w:color="auto" w:fill="E4E6EB"/>
          </w:tcPr>
          <w:p>
            <w:pPr>
              <w:pStyle w:val="TableParagraph"/>
              <w:spacing w:before="166"/>
              <w:rPr>
                <w:rFonts w:ascii="Arial"/>
                <w:b/>
                <w:sz w:val="18"/>
              </w:rPr>
            </w:pPr>
            <w:r>
              <w:rPr>
                <w:rFonts w:ascii="Arial"/>
                <w:b/>
                <w:color w:val="4B5462"/>
                <w:sz w:val="18"/>
              </w:rPr>
              <w:t>Sample and short </w:t>
            </w:r>
            <w:r>
              <w:rPr>
                <w:rFonts w:ascii="Arial"/>
                <w:b/>
                <w:color w:val="4B5462"/>
                <w:spacing w:val="-2"/>
                <w:sz w:val="18"/>
              </w:rPr>
              <w:t>description</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Beauty Salon </w:t>
            </w:r>
            <w:r>
              <w:rPr>
                <w:rFonts w:ascii="Arial"/>
                <w:b/>
                <w:color w:val="111826"/>
                <w:spacing w:val="-4"/>
                <w:sz w:val="20"/>
              </w:rPr>
              <w:t>MSME</w:t>
            </w:r>
          </w:p>
          <w:p>
            <w:pPr>
              <w:pStyle w:val="TableParagraph"/>
              <w:spacing w:before="30"/>
              <w:rPr>
                <w:sz w:val="20"/>
              </w:rPr>
            </w:pPr>
            <w:r>
              <w:rPr>
                <w:color w:val="111826"/>
                <w:sz w:val="20"/>
              </w:rPr>
              <w:t>Offers haircut, styling, and </w:t>
            </w:r>
            <w:r>
              <w:rPr>
                <w:color w:val="111826"/>
                <w:spacing w:val="-2"/>
                <w:sz w:val="20"/>
              </w:rPr>
              <w:t>grooming</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Water Refilling </w:t>
            </w:r>
            <w:r>
              <w:rPr>
                <w:rFonts w:ascii="Arial"/>
                <w:b/>
                <w:color w:val="111826"/>
                <w:spacing w:val="-4"/>
                <w:sz w:val="20"/>
              </w:rPr>
              <w:t>MSME</w:t>
            </w:r>
          </w:p>
          <w:p>
            <w:pPr>
              <w:pStyle w:val="TableParagraph"/>
              <w:spacing w:before="30"/>
              <w:rPr>
                <w:sz w:val="20"/>
              </w:rPr>
            </w:pPr>
            <w:r>
              <w:rPr>
                <w:color w:val="111826"/>
                <w:sz w:val="20"/>
              </w:rPr>
              <w:t>Delivers clean drinking water to </w:t>
            </w:r>
            <w:r>
              <w:rPr>
                <w:color w:val="111826"/>
                <w:spacing w:val="-2"/>
                <w:sz w:val="20"/>
              </w:rPr>
              <w:t>customers</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Rice Retail Store </w:t>
            </w:r>
            <w:r>
              <w:rPr>
                <w:rFonts w:ascii="Arial"/>
                <w:b/>
                <w:color w:val="111826"/>
                <w:spacing w:val="-4"/>
                <w:sz w:val="20"/>
              </w:rPr>
              <w:t>MSME</w:t>
            </w:r>
          </w:p>
          <w:p>
            <w:pPr>
              <w:pStyle w:val="TableParagraph"/>
              <w:spacing w:before="30"/>
              <w:rPr>
                <w:sz w:val="20"/>
              </w:rPr>
            </w:pPr>
            <w:r>
              <w:rPr>
                <w:color w:val="111826"/>
                <w:sz w:val="20"/>
              </w:rPr>
              <w:t>Sells rice and other pantry </w:t>
            </w:r>
            <w:r>
              <w:rPr>
                <w:color w:val="111826"/>
                <w:spacing w:val="-2"/>
                <w:sz w:val="20"/>
              </w:rPr>
              <w:t>basics</w:t>
            </w:r>
          </w:p>
        </w:tc>
      </w:tr>
      <w:tr>
        <w:trPr>
          <w:trHeight w:val="2290" w:hRule="atLeast"/>
        </w:trPr>
        <w:tc>
          <w:tcPr>
            <w:tcW w:w="3384" w:type="dxa"/>
            <w:shd w:val="clear" w:color="auto" w:fill="F9F9FB"/>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shd w:val="clear" w:color="auto" w:fill="F9F9FB"/>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Computer Repair Shop </w:t>
            </w:r>
            <w:r>
              <w:rPr>
                <w:rFonts w:ascii="Arial"/>
                <w:b/>
                <w:color w:val="111826"/>
                <w:spacing w:val="-4"/>
                <w:sz w:val="20"/>
              </w:rPr>
              <w:t>MSME</w:t>
            </w:r>
          </w:p>
          <w:p>
            <w:pPr>
              <w:pStyle w:val="TableParagraph"/>
              <w:spacing w:before="30"/>
              <w:rPr>
                <w:sz w:val="20"/>
              </w:rPr>
            </w:pPr>
            <w:r>
              <w:rPr>
                <w:color w:val="111826"/>
                <w:sz w:val="20"/>
              </w:rPr>
              <w:t>Fixes computers, laptops, and </w:t>
            </w:r>
            <w:r>
              <w:rPr>
                <w:color w:val="111826"/>
                <w:spacing w:val="-2"/>
                <w:sz w:val="20"/>
              </w:rPr>
              <w:t>gadgets</w:t>
            </w:r>
          </w:p>
        </w:tc>
      </w:tr>
      <w:tr>
        <w:trPr>
          <w:trHeight w:val="2290" w:hRule="atLeast"/>
        </w:trPr>
        <w:tc>
          <w:tcPr>
            <w:tcW w:w="3384" w:type="dxa"/>
          </w:tcPr>
          <w:p>
            <w:pPr>
              <w:pStyle w:val="TableParagraph"/>
              <w:spacing w:before="5"/>
              <w:ind w:left="0"/>
              <w:rPr>
                <w:rFonts w:ascii="Arial"/>
                <w:b/>
                <w:sz w:val="13"/>
              </w:rPr>
            </w:pPr>
          </w:p>
          <w:p>
            <w:pPr>
              <w:pStyle w:val="TableParagraph"/>
              <w:rPr>
                <w:rFonts w:ascii="Arial"/>
                <w:sz w:val="20"/>
              </w:rPr>
            </w:pPr>
            <w:r>
              <w:rPr>
                <w:rFonts w:ascii="Arial"/>
                <w:sz w:val="20"/>
              </w:rPr>
              <w:drawing>
                <wp:inline distT="0" distB="0" distL="0" distR="0">
                  <wp:extent cx="1981200" cy="123825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1981200" cy="1238250"/>
                          </a:xfrm>
                          <a:prstGeom prst="rect">
                            <a:avLst/>
                          </a:prstGeom>
                        </pic:spPr>
                      </pic:pic>
                    </a:graphicData>
                  </a:graphic>
                </wp:inline>
              </w:drawing>
            </w:r>
            <w:r>
              <w:rPr>
                <w:rFonts w:ascii="Arial"/>
                <w:sz w:val="20"/>
              </w:rPr>
            </w:r>
          </w:p>
        </w:tc>
        <w:tc>
          <w:tcPr>
            <w:tcW w:w="7128" w:type="dxa"/>
          </w:tcPr>
          <w:p>
            <w:pPr>
              <w:pStyle w:val="TableParagraph"/>
              <w:ind w:left="0"/>
              <w:rPr>
                <w:rFonts w:ascii="Arial"/>
                <w:b/>
                <w:sz w:val="20"/>
              </w:rPr>
            </w:pPr>
          </w:p>
          <w:p>
            <w:pPr>
              <w:pStyle w:val="TableParagraph"/>
              <w:ind w:left="0"/>
              <w:rPr>
                <w:rFonts w:ascii="Arial"/>
                <w:b/>
                <w:sz w:val="20"/>
              </w:rPr>
            </w:pPr>
          </w:p>
          <w:p>
            <w:pPr>
              <w:pStyle w:val="TableParagraph"/>
              <w:spacing w:before="207"/>
              <w:ind w:left="0"/>
              <w:rPr>
                <w:rFonts w:ascii="Arial"/>
                <w:b/>
                <w:sz w:val="20"/>
              </w:rPr>
            </w:pPr>
          </w:p>
          <w:p>
            <w:pPr>
              <w:pStyle w:val="TableParagraph"/>
              <w:rPr>
                <w:rFonts w:ascii="Arial"/>
                <w:b/>
                <w:sz w:val="20"/>
              </w:rPr>
            </w:pPr>
            <w:r>
              <w:rPr>
                <w:rFonts w:ascii="Arial"/>
                <w:b/>
                <w:color w:val="111826"/>
                <w:sz w:val="20"/>
              </w:rPr>
              <w:t>Laundry Shop </w:t>
            </w:r>
            <w:r>
              <w:rPr>
                <w:rFonts w:ascii="Arial"/>
                <w:b/>
                <w:color w:val="111826"/>
                <w:spacing w:val="-4"/>
                <w:sz w:val="20"/>
              </w:rPr>
              <w:t>MSME</w:t>
            </w:r>
          </w:p>
          <w:p>
            <w:pPr>
              <w:pStyle w:val="TableParagraph"/>
              <w:spacing w:before="30"/>
              <w:rPr>
                <w:sz w:val="20"/>
              </w:rPr>
            </w:pPr>
            <w:r>
              <w:rPr>
                <w:color w:val="111826"/>
                <w:sz w:val="20"/>
              </w:rPr>
              <w:t>Washes and irons clothes for </w:t>
            </w:r>
            <w:r>
              <w:rPr>
                <w:color w:val="111826"/>
                <w:spacing w:val="-2"/>
                <w:sz w:val="20"/>
              </w:rPr>
              <w:t>households</w:t>
            </w:r>
          </w:p>
        </w:tc>
      </w:tr>
    </w:tbl>
    <w:p>
      <w:pPr>
        <w:pStyle w:val="TableParagraph"/>
        <w:spacing w:after="0"/>
        <w:rPr>
          <w:sz w:val="20"/>
        </w:rPr>
        <w:sectPr>
          <w:pgSz w:w="11910" w:h="16840"/>
          <w:pgMar w:header="0" w:footer="611" w:top="940" w:bottom="800" w:left="566" w:right="425"/>
        </w:sectPr>
      </w:pPr>
    </w:p>
    <w:p>
      <w:pPr>
        <w:pStyle w:val="Heading2"/>
        <w:numPr>
          <w:ilvl w:val="0"/>
          <w:numId w:val="1"/>
        </w:numPr>
        <w:tabs>
          <w:tab w:pos="773" w:val="left" w:leader="none"/>
        </w:tabs>
        <w:spacing w:line="240" w:lineRule="auto" w:before="66" w:after="0"/>
        <w:ind w:left="773" w:right="0" w:hanging="355"/>
        <w:jc w:val="left"/>
      </w:pPr>
      <w:r>
        <w:rPr>
          <w:color w:val="111826"/>
        </w:rPr>
        <w:t>Key Difference Between Startup and </w:t>
      </w:r>
      <w:r>
        <w:rPr>
          <w:color w:val="111826"/>
          <w:spacing w:val="-4"/>
        </w:rPr>
        <w:t>MSME</w:t>
      </w:r>
    </w:p>
    <w:p>
      <w:pPr>
        <w:pStyle w:val="BodyText"/>
        <w:spacing w:line="288" w:lineRule="auto" w:before="185"/>
        <w:ind w:left="418" w:right="540"/>
      </w:pPr>
      <w:r>
        <w:rPr/>
        <mc:AlternateContent>
          <mc:Choice Requires="wps">
            <w:drawing>
              <wp:anchor distT="0" distB="0" distL="0" distR="0" allowOverlap="1" layoutInCell="1" locked="0" behindDoc="0" simplePos="0" relativeHeight="15728640">
                <wp:simplePos x="0" y="0"/>
                <wp:positionH relativeFrom="page">
                  <wp:posOffset>493557</wp:posOffset>
                </wp:positionH>
                <wp:positionV relativeFrom="paragraph">
                  <wp:posOffset>953474</wp:posOffset>
                </wp:positionV>
                <wp:extent cx="6572884" cy="21336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572884" cy="2133600"/>
                        </a:xfrm>
                        <a:prstGeom prst="rect">
                          <a:avLst/>
                        </a:prstGeom>
                      </wps:spPr>
                      <wps:txbx>
                        <w:txbxContent>
                          <w:tbl>
                            <w:tblPr>
                              <w:tblW w:w="0" w:type="auto"/>
                              <w:jc w:val="left"/>
                              <w:tblInd w:w="65"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2016"/>
                              <w:gridCol w:w="4104"/>
                              <w:gridCol w:w="4104"/>
                            </w:tblGrid>
                            <w:tr>
                              <w:trPr>
                                <w:trHeight w:val="540" w:hRule="atLeast"/>
                              </w:trPr>
                              <w:tc>
                                <w:tcPr>
                                  <w:tcW w:w="2016" w:type="dxa"/>
                                  <w:shd w:val="clear" w:color="auto" w:fill="D8E9F6"/>
                                </w:tcPr>
                                <w:p>
                                  <w:pPr>
                                    <w:pStyle w:val="TableParagraph"/>
                                    <w:spacing w:before="166"/>
                                    <w:rPr>
                                      <w:rFonts w:ascii="Arial"/>
                                      <w:b/>
                                      <w:sz w:val="18"/>
                                    </w:rPr>
                                  </w:pPr>
                                  <w:r>
                                    <w:rPr>
                                      <w:rFonts w:ascii="Arial"/>
                                      <w:b/>
                                      <w:color w:val="4B5462"/>
                                      <w:spacing w:val="-2"/>
                                      <w:sz w:val="18"/>
                                    </w:rPr>
                                    <w:t>Aspect</w:t>
                                  </w:r>
                                </w:p>
                              </w:tc>
                              <w:tc>
                                <w:tcPr>
                                  <w:tcW w:w="4104" w:type="dxa"/>
                                  <w:shd w:val="clear" w:color="auto" w:fill="D8E9F6"/>
                                </w:tcPr>
                                <w:p>
                                  <w:pPr>
                                    <w:pStyle w:val="TableParagraph"/>
                                    <w:spacing w:before="166"/>
                                    <w:rPr>
                                      <w:rFonts w:ascii="Arial"/>
                                      <w:b/>
                                      <w:sz w:val="18"/>
                                    </w:rPr>
                                  </w:pPr>
                                  <w:r>
                                    <w:rPr>
                                      <w:rFonts w:ascii="Arial"/>
                                      <w:b/>
                                      <w:color w:val="4B5462"/>
                                      <w:spacing w:val="-2"/>
                                      <w:sz w:val="18"/>
                                    </w:rPr>
                                    <w:t>Startup</w:t>
                                  </w:r>
                                </w:p>
                              </w:tc>
                              <w:tc>
                                <w:tcPr>
                                  <w:tcW w:w="4104" w:type="dxa"/>
                                  <w:shd w:val="clear" w:color="auto" w:fill="D8E9F6"/>
                                </w:tcPr>
                                <w:p>
                                  <w:pPr>
                                    <w:pStyle w:val="TableParagraph"/>
                                    <w:spacing w:before="166"/>
                                    <w:rPr>
                                      <w:rFonts w:ascii="Arial"/>
                                      <w:b/>
                                      <w:sz w:val="18"/>
                                    </w:rPr>
                                  </w:pPr>
                                  <w:r>
                                    <w:rPr>
                                      <w:rFonts w:ascii="Arial"/>
                                      <w:b/>
                                      <w:color w:val="4B5462"/>
                                      <w:spacing w:val="-4"/>
                                      <w:sz w:val="18"/>
                                    </w:rPr>
                                    <w:t>MSME</w:t>
                                  </w:r>
                                </w:p>
                              </w:tc>
                            </w:tr>
                            <w:tr>
                              <w:trPr>
                                <w:trHeight w:val="550" w:hRule="atLeast"/>
                              </w:trPr>
                              <w:tc>
                                <w:tcPr>
                                  <w:tcW w:w="2016" w:type="dxa"/>
                                </w:tcPr>
                                <w:p>
                                  <w:pPr>
                                    <w:pStyle w:val="TableParagraph"/>
                                    <w:spacing w:before="167"/>
                                    <w:rPr>
                                      <w:sz w:val="20"/>
                                    </w:rPr>
                                  </w:pPr>
                                  <w:r>
                                    <w:rPr>
                                      <w:sz w:val="20"/>
                                    </w:rPr>
                                    <w:t>Main </w:t>
                                  </w:r>
                                  <w:r>
                                    <w:rPr>
                                      <w:spacing w:val="-4"/>
                                      <w:sz w:val="20"/>
                                    </w:rPr>
                                    <w:t>goal</w:t>
                                  </w:r>
                                </w:p>
                              </w:tc>
                              <w:tc>
                                <w:tcPr>
                                  <w:tcW w:w="4104" w:type="dxa"/>
                                </w:tcPr>
                                <w:p>
                                  <w:pPr>
                                    <w:pStyle w:val="TableParagraph"/>
                                    <w:spacing w:before="167"/>
                                    <w:rPr>
                                      <w:sz w:val="20"/>
                                    </w:rPr>
                                  </w:pPr>
                                  <w:r>
                                    <w:rPr>
                                      <w:sz w:val="20"/>
                                    </w:rPr>
                                    <w:t>Solve a new problem and grow </w:t>
                                  </w:r>
                                  <w:r>
                                    <w:rPr>
                                      <w:spacing w:val="-4"/>
                                      <w:sz w:val="20"/>
                                    </w:rPr>
                                    <w:t>fast</w:t>
                                  </w:r>
                                </w:p>
                              </w:tc>
                              <w:tc>
                                <w:tcPr>
                                  <w:tcW w:w="4104" w:type="dxa"/>
                                </w:tcPr>
                                <w:p>
                                  <w:pPr>
                                    <w:pStyle w:val="TableParagraph"/>
                                    <w:spacing w:before="167"/>
                                    <w:rPr>
                                      <w:sz w:val="20"/>
                                    </w:rPr>
                                  </w:pPr>
                                  <w:r>
                                    <w:rPr>
                                      <w:sz w:val="20"/>
                                    </w:rPr>
                                    <w:t>Serve daily needs and stay </w:t>
                                  </w:r>
                                  <w:r>
                                    <w:rPr>
                                      <w:spacing w:val="-2"/>
                                      <w:sz w:val="20"/>
                                    </w:rPr>
                                    <w:t>steady</w:t>
                                  </w:r>
                                </w:p>
                              </w:tc>
                            </w:tr>
                            <w:tr>
                              <w:trPr>
                                <w:trHeight w:val="550" w:hRule="atLeast"/>
                              </w:trPr>
                              <w:tc>
                                <w:tcPr>
                                  <w:tcW w:w="2016" w:type="dxa"/>
                                  <w:shd w:val="clear" w:color="auto" w:fill="F9F9FB"/>
                                </w:tcPr>
                                <w:p>
                                  <w:pPr>
                                    <w:pStyle w:val="TableParagraph"/>
                                    <w:spacing w:before="167"/>
                                    <w:rPr>
                                      <w:sz w:val="20"/>
                                    </w:rPr>
                                  </w:pPr>
                                  <w:r>
                                    <w:rPr>
                                      <w:sz w:val="20"/>
                                    </w:rPr>
                                    <w:t>Common </w:t>
                                  </w:r>
                                  <w:r>
                                    <w:rPr>
                                      <w:spacing w:val="-2"/>
                                      <w:sz w:val="20"/>
                                    </w:rPr>
                                    <w:t>examples</w:t>
                                  </w:r>
                                </w:p>
                              </w:tc>
                              <w:tc>
                                <w:tcPr>
                                  <w:tcW w:w="4104" w:type="dxa"/>
                                  <w:shd w:val="clear" w:color="auto" w:fill="F9F9FB"/>
                                </w:tcPr>
                                <w:p>
                                  <w:pPr>
                                    <w:pStyle w:val="TableParagraph"/>
                                    <w:spacing w:before="167"/>
                                    <w:rPr>
                                      <w:sz w:val="20"/>
                                    </w:rPr>
                                  </w:pPr>
                                  <w:r>
                                    <w:rPr>
                                      <w:sz w:val="20"/>
                                    </w:rPr>
                                    <w:t>Food delivery app, payment app, AI </w:t>
                                  </w:r>
                                  <w:r>
                                    <w:rPr>
                                      <w:spacing w:val="-4"/>
                                      <w:sz w:val="20"/>
                                    </w:rPr>
                                    <w:t>tool</w:t>
                                  </w:r>
                                </w:p>
                              </w:tc>
                              <w:tc>
                                <w:tcPr>
                                  <w:tcW w:w="4104" w:type="dxa"/>
                                  <w:shd w:val="clear" w:color="auto" w:fill="F9F9FB"/>
                                </w:tcPr>
                                <w:p>
                                  <w:pPr>
                                    <w:pStyle w:val="TableParagraph"/>
                                    <w:spacing w:before="167"/>
                                    <w:rPr>
                                      <w:sz w:val="20"/>
                                    </w:rPr>
                                  </w:pPr>
                                  <w:r>
                                    <w:rPr>
                                      <w:sz w:val="20"/>
                                    </w:rPr>
                                    <w:t>Sari-sari store, bakery, laundry </w:t>
                                  </w:r>
                                  <w:r>
                                    <w:rPr>
                                      <w:spacing w:val="-4"/>
                                      <w:sz w:val="20"/>
                                    </w:rPr>
                                    <w:t>shop</w:t>
                                  </w:r>
                                </w:p>
                              </w:tc>
                            </w:tr>
                            <w:tr>
                              <w:trPr>
                                <w:trHeight w:val="550" w:hRule="atLeast"/>
                              </w:trPr>
                              <w:tc>
                                <w:tcPr>
                                  <w:tcW w:w="2016" w:type="dxa"/>
                                </w:tcPr>
                                <w:p>
                                  <w:pPr>
                                    <w:pStyle w:val="TableParagraph"/>
                                    <w:spacing w:before="167"/>
                                    <w:rPr>
                                      <w:sz w:val="20"/>
                                    </w:rPr>
                                  </w:pPr>
                                  <w:r>
                                    <w:rPr>
                                      <w:sz w:val="20"/>
                                    </w:rPr>
                                    <w:t>Market </w:t>
                                  </w:r>
                                  <w:r>
                                    <w:rPr>
                                      <w:spacing w:val="-2"/>
                                      <w:sz w:val="20"/>
                                    </w:rPr>
                                    <w:t>focus</w:t>
                                  </w:r>
                                </w:p>
                              </w:tc>
                              <w:tc>
                                <w:tcPr>
                                  <w:tcW w:w="4104" w:type="dxa"/>
                                </w:tcPr>
                                <w:p>
                                  <w:pPr>
                                    <w:pStyle w:val="TableParagraph"/>
                                    <w:spacing w:before="167"/>
                                    <w:rPr>
                                      <w:sz w:val="20"/>
                                    </w:rPr>
                                  </w:pPr>
                                  <w:r>
                                    <w:rPr>
                                      <w:sz w:val="20"/>
                                    </w:rPr>
                                    <w:t>Can expand to many users or </w:t>
                                  </w:r>
                                  <w:r>
                                    <w:rPr>
                                      <w:spacing w:val="-2"/>
                                      <w:sz w:val="20"/>
                                    </w:rPr>
                                    <w:t>locations</w:t>
                                  </w:r>
                                </w:p>
                              </w:tc>
                              <w:tc>
                                <w:tcPr>
                                  <w:tcW w:w="4104" w:type="dxa"/>
                                </w:tcPr>
                                <w:p>
                                  <w:pPr>
                                    <w:pStyle w:val="TableParagraph"/>
                                    <w:spacing w:before="167"/>
                                    <w:ind w:right="-144"/>
                                    <w:rPr>
                                      <w:sz w:val="20"/>
                                    </w:rPr>
                                  </w:pPr>
                                  <w:r>
                                    <w:rPr>
                                      <w:sz w:val="20"/>
                                    </w:rPr>
                                    <w:t>Usually serves one community or nearby </w:t>
                                  </w:r>
                                  <w:r>
                                    <w:rPr>
                                      <w:spacing w:val="-4"/>
                                      <w:sz w:val="20"/>
                                    </w:rPr>
                                    <w:t>area</w:t>
                                  </w:r>
                                </w:p>
                              </w:tc>
                            </w:tr>
                            <w:tr>
                              <w:trPr>
                                <w:trHeight w:val="550" w:hRule="atLeast"/>
                              </w:trPr>
                              <w:tc>
                                <w:tcPr>
                                  <w:tcW w:w="2016" w:type="dxa"/>
                                  <w:shd w:val="clear" w:color="auto" w:fill="F9F9FB"/>
                                </w:tcPr>
                                <w:p>
                                  <w:pPr>
                                    <w:pStyle w:val="TableParagraph"/>
                                    <w:spacing w:before="167"/>
                                    <w:rPr>
                                      <w:sz w:val="20"/>
                                    </w:rPr>
                                  </w:pPr>
                                  <w:r>
                                    <w:rPr>
                                      <w:sz w:val="20"/>
                                    </w:rPr>
                                    <w:t>Source of </w:t>
                                  </w:r>
                                  <w:r>
                                    <w:rPr>
                                      <w:spacing w:val="-2"/>
                                      <w:sz w:val="20"/>
                                    </w:rPr>
                                    <w:t>growth</w:t>
                                  </w:r>
                                </w:p>
                              </w:tc>
                              <w:tc>
                                <w:tcPr>
                                  <w:tcW w:w="4104" w:type="dxa"/>
                                  <w:shd w:val="clear" w:color="auto" w:fill="F9F9FB"/>
                                </w:tcPr>
                                <w:p>
                                  <w:pPr>
                                    <w:pStyle w:val="TableParagraph"/>
                                    <w:spacing w:before="167"/>
                                    <w:rPr>
                                      <w:sz w:val="20"/>
                                    </w:rPr>
                                  </w:pPr>
                                  <w:r>
                                    <w:rPr>
                                      <w:sz w:val="20"/>
                                    </w:rPr>
                                    <w:t>Often uses investors, funding, and </w:t>
                                  </w:r>
                                  <w:r>
                                    <w:rPr>
                                      <w:spacing w:val="-2"/>
                                      <w:sz w:val="20"/>
                                    </w:rPr>
                                    <w:t>scaling</w:t>
                                  </w:r>
                                </w:p>
                              </w:tc>
                              <w:tc>
                                <w:tcPr>
                                  <w:tcW w:w="4104" w:type="dxa"/>
                                  <w:shd w:val="clear" w:color="auto" w:fill="F9F9FB"/>
                                </w:tcPr>
                                <w:p>
                                  <w:pPr>
                                    <w:pStyle w:val="TableParagraph"/>
                                    <w:spacing w:before="167"/>
                                    <w:ind w:right="-58"/>
                                    <w:rPr>
                                      <w:sz w:val="20"/>
                                    </w:rPr>
                                  </w:pPr>
                                  <w:r>
                                    <w:rPr>
                                      <w:sz w:val="20"/>
                                    </w:rPr>
                                    <w:t>Often uses savings, small loans, and daily </w:t>
                                  </w:r>
                                  <w:r>
                                    <w:rPr>
                                      <w:spacing w:val="-5"/>
                                      <w:sz w:val="20"/>
                                    </w:rPr>
                                    <w:t>sa</w:t>
                                  </w:r>
                                </w:p>
                              </w:tc>
                            </w:tr>
                            <w:tr>
                              <w:trPr>
                                <w:trHeight w:val="550" w:hRule="atLeast"/>
                              </w:trPr>
                              <w:tc>
                                <w:tcPr>
                                  <w:tcW w:w="2016" w:type="dxa"/>
                                </w:tcPr>
                                <w:p>
                                  <w:pPr>
                                    <w:pStyle w:val="TableParagraph"/>
                                    <w:spacing w:before="167"/>
                                    <w:rPr>
                                      <w:sz w:val="20"/>
                                    </w:rPr>
                                  </w:pPr>
                                  <w:r>
                                    <w:rPr>
                                      <w:sz w:val="20"/>
                                    </w:rPr>
                                    <w:t>Business </w:t>
                                  </w:r>
                                  <w:r>
                                    <w:rPr>
                                      <w:spacing w:val="-2"/>
                                      <w:sz w:val="20"/>
                                    </w:rPr>
                                    <w:t>style</w:t>
                                  </w:r>
                                </w:p>
                              </w:tc>
                              <w:tc>
                                <w:tcPr>
                                  <w:tcW w:w="4104" w:type="dxa"/>
                                </w:tcPr>
                                <w:p>
                                  <w:pPr>
                                    <w:pStyle w:val="TableParagraph"/>
                                    <w:spacing w:before="167"/>
                                    <w:rPr>
                                      <w:sz w:val="20"/>
                                    </w:rPr>
                                  </w:pPr>
                                  <w:r>
                                    <w:rPr>
                                      <w:sz w:val="20"/>
                                    </w:rPr>
                                    <w:t>Technology-driven and </w:t>
                                  </w:r>
                                  <w:r>
                                    <w:rPr>
                                      <w:spacing w:val="-2"/>
                                      <w:sz w:val="20"/>
                                    </w:rPr>
                                    <w:t>innovative</w:t>
                                  </w:r>
                                </w:p>
                              </w:tc>
                              <w:tc>
                                <w:tcPr>
                                  <w:tcW w:w="4104" w:type="dxa"/>
                                </w:tcPr>
                                <w:p>
                                  <w:pPr>
                                    <w:pStyle w:val="TableParagraph"/>
                                    <w:spacing w:before="167"/>
                                    <w:rPr>
                                      <w:sz w:val="20"/>
                                    </w:rPr>
                                  </w:pPr>
                                  <w:r>
                                    <w:rPr>
                                      <w:sz w:val="20"/>
                                    </w:rPr>
                                    <w:t>Practical and service-</w:t>
                                  </w:r>
                                  <w:r>
                                    <w:rPr>
                                      <w:spacing w:val="-2"/>
                                      <w:sz w:val="20"/>
                                    </w:rPr>
                                    <w:t>focused</w:t>
                                  </w:r>
                                </w:p>
                              </w:tc>
                            </w:tr>
                          </w:tbl>
                          <w:p>
                            <w:pPr>
                              <w:pStyle w:val="BodyText"/>
                            </w:pPr>
                          </w:p>
                        </w:txbxContent>
                      </wps:txbx>
                      <wps:bodyPr wrap="square" lIns="0" tIns="0" rIns="0" bIns="0" rtlCol="0">
                        <a:noAutofit/>
                      </wps:bodyPr>
                    </wps:wsp>
                  </a:graphicData>
                </a:graphic>
              </wp:anchor>
            </w:drawing>
          </mc:Choice>
          <mc:Fallback>
            <w:pict>
              <v:shape style="position:absolute;margin-left:38.862801pt;margin-top:75.076759pt;width:517.5500pt;height:168pt;mso-position-horizontal-relative:page;mso-position-vertical-relative:paragraph;z-index:15728640" type="#_x0000_t202" id="docshape2" filled="false" stroked="false">
                <v:textbox inset="0,0,0,0">
                  <w:txbxContent>
                    <w:tbl>
                      <w:tblPr>
                        <w:tblW w:w="0" w:type="auto"/>
                        <w:jc w:val="left"/>
                        <w:tblInd w:w="65"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tblPr>
                      <w:tblGrid>
                        <w:gridCol w:w="2016"/>
                        <w:gridCol w:w="4104"/>
                        <w:gridCol w:w="4104"/>
                      </w:tblGrid>
                      <w:tr>
                        <w:trPr>
                          <w:trHeight w:val="540" w:hRule="atLeast"/>
                        </w:trPr>
                        <w:tc>
                          <w:tcPr>
                            <w:tcW w:w="2016" w:type="dxa"/>
                            <w:shd w:val="clear" w:color="auto" w:fill="D8E9F6"/>
                          </w:tcPr>
                          <w:p>
                            <w:pPr>
                              <w:pStyle w:val="TableParagraph"/>
                              <w:spacing w:before="166"/>
                              <w:rPr>
                                <w:rFonts w:ascii="Arial"/>
                                <w:b/>
                                <w:sz w:val="18"/>
                              </w:rPr>
                            </w:pPr>
                            <w:r>
                              <w:rPr>
                                <w:rFonts w:ascii="Arial"/>
                                <w:b/>
                                <w:color w:val="4B5462"/>
                                <w:spacing w:val="-2"/>
                                <w:sz w:val="18"/>
                              </w:rPr>
                              <w:t>Aspect</w:t>
                            </w:r>
                          </w:p>
                        </w:tc>
                        <w:tc>
                          <w:tcPr>
                            <w:tcW w:w="4104" w:type="dxa"/>
                            <w:shd w:val="clear" w:color="auto" w:fill="D8E9F6"/>
                          </w:tcPr>
                          <w:p>
                            <w:pPr>
                              <w:pStyle w:val="TableParagraph"/>
                              <w:spacing w:before="166"/>
                              <w:rPr>
                                <w:rFonts w:ascii="Arial"/>
                                <w:b/>
                                <w:sz w:val="18"/>
                              </w:rPr>
                            </w:pPr>
                            <w:r>
                              <w:rPr>
                                <w:rFonts w:ascii="Arial"/>
                                <w:b/>
                                <w:color w:val="4B5462"/>
                                <w:spacing w:val="-2"/>
                                <w:sz w:val="18"/>
                              </w:rPr>
                              <w:t>Startup</w:t>
                            </w:r>
                          </w:p>
                        </w:tc>
                        <w:tc>
                          <w:tcPr>
                            <w:tcW w:w="4104" w:type="dxa"/>
                            <w:shd w:val="clear" w:color="auto" w:fill="D8E9F6"/>
                          </w:tcPr>
                          <w:p>
                            <w:pPr>
                              <w:pStyle w:val="TableParagraph"/>
                              <w:spacing w:before="166"/>
                              <w:rPr>
                                <w:rFonts w:ascii="Arial"/>
                                <w:b/>
                                <w:sz w:val="18"/>
                              </w:rPr>
                            </w:pPr>
                            <w:r>
                              <w:rPr>
                                <w:rFonts w:ascii="Arial"/>
                                <w:b/>
                                <w:color w:val="4B5462"/>
                                <w:spacing w:val="-4"/>
                                <w:sz w:val="18"/>
                              </w:rPr>
                              <w:t>MSME</w:t>
                            </w:r>
                          </w:p>
                        </w:tc>
                      </w:tr>
                      <w:tr>
                        <w:trPr>
                          <w:trHeight w:val="550" w:hRule="atLeast"/>
                        </w:trPr>
                        <w:tc>
                          <w:tcPr>
                            <w:tcW w:w="2016" w:type="dxa"/>
                          </w:tcPr>
                          <w:p>
                            <w:pPr>
                              <w:pStyle w:val="TableParagraph"/>
                              <w:spacing w:before="167"/>
                              <w:rPr>
                                <w:sz w:val="20"/>
                              </w:rPr>
                            </w:pPr>
                            <w:r>
                              <w:rPr>
                                <w:sz w:val="20"/>
                              </w:rPr>
                              <w:t>Main </w:t>
                            </w:r>
                            <w:r>
                              <w:rPr>
                                <w:spacing w:val="-4"/>
                                <w:sz w:val="20"/>
                              </w:rPr>
                              <w:t>goal</w:t>
                            </w:r>
                          </w:p>
                        </w:tc>
                        <w:tc>
                          <w:tcPr>
                            <w:tcW w:w="4104" w:type="dxa"/>
                          </w:tcPr>
                          <w:p>
                            <w:pPr>
                              <w:pStyle w:val="TableParagraph"/>
                              <w:spacing w:before="167"/>
                              <w:rPr>
                                <w:sz w:val="20"/>
                              </w:rPr>
                            </w:pPr>
                            <w:r>
                              <w:rPr>
                                <w:sz w:val="20"/>
                              </w:rPr>
                              <w:t>Solve a new problem and grow </w:t>
                            </w:r>
                            <w:r>
                              <w:rPr>
                                <w:spacing w:val="-4"/>
                                <w:sz w:val="20"/>
                              </w:rPr>
                              <w:t>fast</w:t>
                            </w:r>
                          </w:p>
                        </w:tc>
                        <w:tc>
                          <w:tcPr>
                            <w:tcW w:w="4104" w:type="dxa"/>
                          </w:tcPr>
                          <w:p>
                            <w:pPr>
                              <w:pStyle w:val="TableParagraph"/>
                              <w:spacing w:before="167"/>
                              <w:rPr>
                                <w:sz w:val="20"/>
                              </w:rPr>
                            </w:pPr>
                            <w:r>
                              <w:rPr>
                                <w:sz w:val="20"/>
                              </w:rPr>
                              <w:t>Serve daily needs and stay </w:t>
                            </w:r>
                            <w:r>
                              <w:rPr>
                                <w:spacing w:val="-2"/>
                                <w:sz w:val="20"/>
                              </w:rPr>
                              <w:t>steady</w:t>
                            </w:r>
                          </w:p>
                        </w:tc>
                      </w:tr>
                      <w:tr>
                        <w:trPr>
                          <w:trHeight w:val="550" w:hRule="atLeast"/>
                        </w:trPr>
                        <w:tc>
                          <w:tcPr>
                            <w:tcW w:w="2016" w:type="dxa"/>
                            <w:shd w:val="clear" w:color="auto" w:fill="F9F9FB"/>
                          </w:tcPr>
                          <w:p>
                            <w:pPr>
                              <w:pStyle w:val="TableParagraph"/>
                              <w:spacing w:before="167"/>
                              <w:rPr>
                                <w:sz w:val="20"/>
                              </w:rPr>
                            </w:pPr>
                            <w:r>
                              <w:rPr>
                                <w:sz w:val="20"/>
                              </w:rPr>
                              <w:t>Common </w:t>
                            </w:r>
                            <w:r>
                              <w:rPr>
                                <w:spacing w:val="-2"/>
                                <w:sz w:val="20"/>
                              </w:rPr>
                              <w:t>examples</w:t>
                            </w:r>
                          </w:p>
                        </w:tc>
                        <w:tc>
                          <w:tcPr>
                            <w:tcW w:w="4104" w:type="dxa"/>
                            <w:shd w:val="clear" w:color="auto" w:fill="F9F9FB"/>
                          </w:tcPr>
                          <w:p>
                            <w:pPr>
                              <w:pStyle w:val="TableParagraph"/>
                              <w:spacing w:before="167"/>
                              <w:rPr>
                                <w:sz w:val="20"/>
                              </w:rPr>
                            </w:pPr>
                            <w:r>
                              <w:rPr>
                                <w:sz w:val="20"/>
                              </w:rPr>
                              <w:t>Food delivery app, payment app, AI </w:t>
                            </w:r>
                            <w:r>
                              <w:rPr>
                                <w:spacing w:val="-4"/>
                                <w:sz w:val="20"/>
                              </w:rPr>
                              <w:t>tool</w:t>
                            </w:r>
                          </w:p>
                        </w:tc>
                        <w:tc>
                          <w:tcPr>
                            <w:tcW w:w="4104" w:type="dxa"/>
                            <w:shd w:val="clear" w:color="auto" w:fill="F9F9FB"/>
                          </w:tcPr>
                          <w:p>
                            <w:pPr>
                              <w:pStyle w:val="TableParagraph"/>
                              <w:spacing w:before="167"/>
                              <w:rPr>
                                <w:sz w:val="20"/>
                              </w:rPr>
                            </w:pPr>
                            <w:r>
                              <w:rPr>
                                <w:sz w:val="20"/>
                              </w:rPr>
                              <w:t>Sari-sari store, bakery, laundry </w:t>
                            </w:r>
                            <w:r>
                              <w:rPr>
                                <w:spacing w:val="-4"/>
                                <w:sz w:val="20"/>
                              </w:rPr>
                              <w:t>shop</w:t>
                            </w:r>
                          </w:p>
                        </w:tc>
                      </w:tr>
                      <w:tr>
                        <w:trPr>
                          <w:trHeight w:val="550" w:hRule="atLeast"/>
                        </w:trPr>
                        <w:tc>
                          <w:tcPr>
                            <w:tcW w:w="2016" w:type="dxa"/>
                          </w:tcPr>
                          <w:p>
                            <w:pPr>
                              <w:pStyle w:val="TableParagraph"/>
                              <w:spacing w:before="167"/>
                              <w:rPr>
                                <w:sz w:val="20"/>
                              </w:rPr>
                            </w:pPr>
                            <w:r>
                              <w:rPr>
                                <w:sz w:val="20"/>
                              </w:rPr>
                              <w:t>Market </w:t>
                            </w:r>
                            <w:r>
                              <w:rPr>
                                <w:spacing w:val="-2"/>
                                <w:sz w:val="20"/>
                              </w:rPr>
                              <w:t>focus</w:t>
                            </w:r>
                          </w:p>
                        </w:tc>
                        <w:tc>
                          <w:tcPr>
                            <w:tcW w:w="4104" w:type="dxa"/>
                          </w:tcPr>
                          <w:p>
                            <w:pPr>
                              <w:pStyle w:val="TableParagraph"/>
                              <w:spacing w:before="167"/>
                              <w:rPr>
                                <w:sz w:val="20"/>
                              </w:rPr>
                            </w:pPr>
                            <w:r>
                              <w:rPr>
                                <w:sz w:val="20"/>
                              </w:rPr>
                              <w:t>Can expand to many users or </w:t>
                            </w:r>
                            <w:r>
                              <w:rPr>
                                <w:spacing w:val="-2"/>
                                <w:sz w:val="20"/>
                              </w:rPr>
                              <w:t>locations</w:t>
                            </w:r>
                          </w:p>
                        </w:tc>
                        <w:tc>
                          <w:tcPr>
                            <w:tcW w:w="4104" w:type="dxa"/>
                          </w:tcPr>
                          <w:p>
                            <w:pPr>
                              <w:pStyle w:val="TableParagraph"/>
                              <w:spacing w:before="167"/>
                              <w:ind w:right="-144"/>
                              <w:rPr>
                                <w:sz w:val="20"/>
                              </w:rPr>
                            </w:pPr>
                            <w:r>
                              <w:rPr>
                                <w:sz w:val="20"/>
                              </w:rPr>
                              <w:t>Usually serves one community or nearby </w:t>
                            </w:r>
                            <w:r>
                              <w:rPr>
                                <w:spacing w:val="-4"/>
                                <w:sz w:val="20"/>
                              </w:rPr>
                              <w:t>area</w:t>
                            </w:r>
                          </w:p>
                        </w:tc>
                      </w:tr>
                      <w:tr>
                        <w:trPr>
                          <w:trHeight w:val="550" w:hRule="atLeast"/>
                        </w:trPr>
                        <w:tc>
                          <w:tcPr>
                            <w:tcW w:w="2016" w:type="dxa"/>
                            <w:shd w:val="clear" w:color="auto" w:fill="F9F9FB"/>
                          </w:tcPr>
                          <w:p>
                            <w:pPr>
                              <w:pStyle w:val="TableParagraph"/>
                              <w:spacing w:before="167"/>
                              <w:rPr>
                                <w:sz w:val="20"/>
                              </w:rPr>
                            </w:pPr>
                            <w:r>
                              <w:rPr>
                                <w:sz w:val="20"/>
                              </w:rPr>
                              <w:t>Source of </w:t>
                            </w:r>
                            <w:r>
                              <w:rPr>
                                <w:spacing w:val="-2"/>
                                <w:sz w:val="20"/>
                              </w:rPr>
                              <w:t>growth</w:t>
                            </w:r>
                          </w:p>
                        </w:tc>
                        <w:tc>
                          <w:tcPr>
                            <w:tcW w:w="4104" w:type="dxa"/>
                            <w:shd w:val="clear" w:color="auto" w:fill="F9F9FB"/>
                          </w:tcPr>
                          <w:p>
                            <w:pPr>
                              <w:pStyle w:val="TableParagraph"/>
                              <w:spacing w:before="167"/>
                              <w:rPr>
                                <w:sz w:val="20"/>
                              </w:rPr>
                            </w:pPr>
                            <w:r>
                              <w:rPr>
                                <w:sz w:val="20"/>
                              </w:rPr>
                              <w:t>Often uses investors, funding, and </w:t>
                            </w:r>
                            <w:r>
                              <w:rPr>
                                <w:spacing w:val="-2"/>
                                <w:sz w:val="20"/>
                              </w:rPr>
                              <w:t>scaling</w:t>
                            </w:r>
                          </w:p>
                        </w:tc>
                        <w:tc>
                          <w:tcPr>
                            <w:tcW w:w="4104" w:type="dxa"/>
                            <w:shd w:val="clear" w:color="auto" w:fill="F9F9FB"/>
                          </w:tcPr>
                          <w:p>
                            <w:pPr>
                              <w:pStyle w:val="TableParagraph"/>
                              <w:spacing w:before="167"/>
                              <w:ind w:right="-58"/>
                              <w:rPr>
                                <w:sz w:val="20"/>
                              </w:rPr>
                            </w:pPr>
                            <w:r>
                              <w:rPr>
                                <w:sz w:val="20"/>
                              </w:rPr>
                              <w:t>Often uses savings, small loans, and daily </w:t>
                            </w:r>
                            <w:r>
                              <w:rPr>
                                <w:spacing w:val="-5"/>
                                <w:sz w:val="20"/>
                              </w:rPr>
                              <w:t>sa</w:t>
                            </w:r>
                          </w:p>
                        </w:tc>
                      </w:tr>
                      <w:tr>
                        <w:trPr>
                          <w:trHeight w:val="550" w:hRule="atLeast"/>
                        </w:trPr>
                        <w:tc>
                          <w:tcPr>
                            <w:tcW w:w="2016" w:type="dxa"/>
                          </w:tcPr>
                          <w:p>
                            <w:pPr>
                              <w:pStyle w:val="TableParagraph"/>
                              <w:spacing w:before="167"/>
                              <w:rPr>
                                <w:sz w:val="20"/>
                              </w:rPr>
                            </w:pPr>
                            <w:r>
                              <w:rPr>
                                <w:sz w:val="20"/>
                              </w:rPr>
                              <w:t>Business </w:t>
                            </w:r>
                            <w:r>
                              <w:rPr>
                                <w:spacing w:val="-2"/>
                                <w:sz w:val="20"/>
                              </w:rPr>
                              <w:t>style</w:t>
                            </w:r>
                          </w:p>
                        </w:tc>
                        <w:tc>
                          <w:tcPr>
                            <w:tcW w:w="4104" w:type="dxa"/>
                          </w:tcPr>
                          <w:p>
                            <w:pPr>
                              <w:pStyle w:val="TableParagraph"/>
                              <w:spacing w:before="167"/>
                              <w:rPr>
                                <w:sz w:val="20"/>
                              </w:rPr>
                            </w:pPr>
                            <w:r>
                              <w:rPr>
                                <w:sz w:val="20"/>
                              </w:rPr>
                              <w:t>Technology-driven and </w:t>
                            </w:r>
                            <w:r>
                              <w:rPr>
                                <w:spacing w:val="-2"/>
                                <w:sz w:val="20"/>
                              </w:rPr>
                              <w:t>innovative</w:t>
                            </w:r>
                          </w:p>
                        </w:tc>
                        <w:tc>
                          <w:tcPr>
                            <w:tcW w:w="4104" w:type="dxa"/>
                          </w:tcPr>
                          <w:p>
                            <w:pPr>
                              <w:pStyle w:val="TableParagraph"/>
                              <w:spacing w:before="167"/>
                              <w:rPr>
                                <w:sz w:val="20"/>
                              </w:rPr>
                            </w:pPr>
                            <w:r>
                              <w:rPr>
                                <w:sz w:val="20"/>
                              </w:rPr>
                              <w:t>Practical and service-</w:t>
                            </w:r>
                            <w:r>
                              <w:rPr>
                                <w:spacing w:val="-2"/>
                                <w:sz w:val="20"/>
                              </w:rPr>
                              <w:t>focused</w:t>
                            </w:r>
                          </w:p>
                        </w:tc>
                      </w:tr>
                    </w:tbl>
                    <w:p>
                      <w:pPr>
                        <w:pStyle w:val="BodyText"/>
                      </w:pPr>
                    </w:p>
                  </w:txbxContent>
                </v:textbox>
                <w10:wrap type="none"/>
              </v:shape>
            </w:pict>
          </mc:Fallback>
        </mc:AlternateContent>
      </w:r>
      <w:r>
        <w:rPr>
          <w:color w:val="111826"/>
        </w:rPr>
        <w:t>Based</w:t>
      </w:r>
      <w:r>
        <w:rPr>
          <w:color w:val="111826"/>
          <w:spacing w:val="-2"/>
        </w:rPr>
        <w:t> </w:t>
      </w:r>
      <w:r>
        <w:rPr>
          <w:color w:val="111826"/>
        </w:rPr>
        <w:t>on</w:t>
      </w:r>
      <w:r>
        <w:rPr>
          <w:color w:val="111826"/>
          <w:spacing w:val="-2"/>
        </w:rPr>
        <w:t> </w:t>
      </w:r>
      <w:r>
        <w:rPr>
          <w:color w:val="111826"/>
        </w:rPr>
        <w:t>the</w:t>
      </w:r>
      <w:r>
        <w:rPr>
          <w:color w:val="111826"/>
          <w:spacing w:val="-2"/>
        </w:rPr>
        <w:t> </w:t>
      </w:r>
      <w:r>
        <w:rPr>
          <w:color w:val="111826"/>
        </w:rPr>
        <w:t>samples</w:t>
      </w:r>
      <w:r>
        <w:rPr>
          <w:color w:val="111826"/>
          <w:spacing w:val="-2"/>
        </w:rPr>
        <w:t> </w:t>
      </w:r>
      <w:r>
        <w:rPr>
          <w:color w:val="111826"/>
        </w:rPr>
        <w:t>above,</w:t>
      </w:r>
      <w:r>
        <w:rPr>
          <w:color w:val="111826"/>
          <w:spacing w:val="-2"/>
        </w:rPr>
        <w:t> </w:t>
      </w:r>
      <w:r>
        <w:rPr>
          <w:color w:val="111826"/>
        </w:rPr>
        <w:t>the</w:t>
      </w:r>
      <w:r>
        <w:rPr>
          <w:color w:val="111826"/>
          <w:spacing w:val="-2"/>
        </w:rPr>
        <w:t> </w:t>
      </w:r>
      <w:r>
        <w:rPr>
          <w:color w:val="111826"/>
        </w:rPr>
        <w:t>main</w:t>
      </w:r>
      <w:r>
        <w:rPr>
          <w:color w:val="111826"/>
          <w:spacing w:val="-2"/>
        </w:rPr>
        <w:t> </w:t>
      </w:r>
      <w:r>
        <w:rPr>
          <w:color w:val="111826"/>
        </w:rPr>
        <w:t>difference</w:t>
      </w:r>
      <w:r>
        <w:rPr>
          <w:color w:val="111826"/>
          <w:spacing w:val="-2"/>
        </w:rPr>
        <w:t> </w:t>
      </w:r>
      <w:r>
        <w:rPr>
          <w:color w:val="111826"/>
        </w:rPr>
        <w:t>between</w:t>
      </w:r>
      <w:r>
        <w:rPr>
          <w:color w:val="111826"/>
          <w:spacing w:val="-2"/>
        </w:rPr>
        <w:t> </w:t>
      </w:r>
      <w:r>
        <w:rPr>
          <w:color w:val="111826"/>
        </w:rPr>
        <w:t>a</w:t>
      </w:r>
      <w:r>
        <w:rPr>
          <w:color w:val="111826"/>
          <w:spacing w:val="-2"/>
        </w:rPr>
        <w:t> </w:t>
      </w:r>
      <w:r>
        <w:rPr>
          <w:color w:val="111826"/>
        </w:rPr>
        <w:t>startup</w:t>
      </w:r>
      <w:r>
        <w:rPr>
          <w:color w:val="111826"/>
          <w:spacing w:val="-2"/>
        </w:rPr>
        <w:t> </w:t>
      </w:r>
      <w:r>
        <w:rPr>
          <w:color w:val="111826"/>
        </w:rPr>
        <w:t>and</w:t>
      </w:r>
      <w:r>
        <w:rPr>
          <w:color w:val="111826"/>
          <w:spacing w:val="-2"/>
        </w:rPr>
        <w:t> </w:t>
      </w:r>
      <w:r>
        <w:rPr>
          <w:color w:val="111826"/>
        </w:rPr>
        <w:t>an</w:t>
      </w:r>
      <w:r>
        <w:rPr>
          <w:color w:val="111826"/>
          <w:spacing w:val="-2"/>
        </w:rPr>
        <w:t> </w:t>
      </w:r>
      <w:r>
        <w:rPr>
          <w:color w:val="111826"/>
        </w:rPr>
        <w:t>MSME</w:t>
      </w:r>
      <w:r>
        <w:rPr>
          <w:color w:val="111826"/>
          <w:spacing w:val="-2"/>
        </w:rPr>
        <w:t> </w:t>
      </w:r>
      <w:r>
        <w:rPr>
          <w:color w:val="111826"/>
        </w:rPr>
        <w:t>is</w:t>
      </w:r>
      <w:r>
        <w:rPr>
          <w:color w:val="111826"/>
          <w:spacing w:val="-2"/>
        </w:rPr>
        <w:t> </w:t>
      </w:r>
      <w:r>
        <w:rPr>
          <w:color w:val="111826"/>
        </w:rPr>
        <w:t>their</w:t>
      </w:r>
      <w:r>
        <w:rPr>
          <w:color w:val="111826"/>
          <w:spacing w:val="-2"/>
        </w:rPr>
        <w:t> </w:t>
      </w:r>
      <w:r>
        <w:rPr>
          <w:color w:val="111826"/>
        </w:rPr>
        <w:t>goal</w:t>
      </w:r>
      <w:r>
        <w:rPr>
          <w:color w:val="111826"/>
          <w:spacing w:val="-2"/>
        </w:rPr>
        <w:t> </w:t>
      </w:r>
      <w:r>
        <w:rPr>
          <w:color w:val="111826"/>
        </w:rPr>
        <w:t>and</w:t>
      </w:r>
      <w:r>
        <w:rPr>
          <w:color w:val="111826"/>
          <w:spacing w:val="-2"/>
        </w:rPr>
        <w:t> </w:t>
      </w:r>
      <w:r>
        <w:rPr>
          <w:color w:val="111826"/>
        </w:rPr>
        <w:t>way</w:t>
      </w:r>
      <w:r>
        <w:rPr>
          <w:color w:val="111826"/>
          <w:spacing w:val="-2"/>
        </w:rPr>
        <w:t> </w:t>
      </w:r>
      <w:r>
        <w:rPr>
          <w:color w:val="111826"/>
        </w:rPr>
        <w:t>of growing. A startup usually begins with a new idea, a new system, or a technology-based solution. It is built to solve a problem in a fresh way and to grow fast. An MSME, on the other hand, is usually a small business that serves everyday needs in the community and grows step by step.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8"/>
      </w:pPr>
    </w:p>
    <w:p>
      <w:pPr>
        <w:spacing w:before="0"/>
        <w:ind w:left="0" w:right="111" w:firstLine="0"/>
        <w:jc w:val="right"/>
        <w:rPr>
          <w:sz w:val="20"/>
        </w:rPr>
      </w:pPr>
      <w:r>
        <w:rPr>
          <w:spacing w:val="-5"/>
          <w:sz w:val="20"/>
        </w:rPr>
        <w:t>les</w:t>
      </w:r>
    </w:p>
    <w:p>
      <w:pPr>
        <w:pStyle w:val="BodyText"/>
        <w:rPr>
          <w:sz w:val="20"/>
        </w:rPr>
      </w:pPr>
    </w:p>
    <w:p>
      <w:pPr>
        <w:pStyle w:val="BodyText"/>
        <w:rPr>
          <w:sz w:val="20"/>
        </w:rPr>
      </w:pPr>
    </w:p>
    <w:p>
      <w:pPr>
        <w:pStyle w:val="BodyText"/>
        <w:rPr>
          <w:sz w:val="20"/>
        </w:rPr>
      </w:pPr>
    </w:p>
    <w:p>
      <w:pPr>
        <w:pStyle w:val="BodyText"/>
        <w:spacing w:before="190"/>
        <w:rPr>
          <w:sz w:val="20"/>
        </w:rPr>
      </w:pPr>
    </w:p>
    <w:p>
      <w:pPr>
        <w:pStyle w:val="BodyText"/>
        <w:spacing w:line="288" w:lineRule="auto"/>
        <w:ind w:left="418" w:right="574"/>
      </w:pPr>
      <w:r>
        <w:rPr>
          <w:color w:val="111826"/>
        </w:rPr>
        <w:t>A startup is like a business that wants to create something new. In the samples above, the startup examples include a food delivery app, an online payment app, an e-learning platform, and an AI design tool. These businesses are not only trying to earn money. They are also trying to solve problems in a smarter</w:t>
      </w:r>
      <w:r>
        <w:rPr>
          <w:color w:val="111826"/>
          <w:spacing w:val="-2"/>
        </w:rPr>
        <w:t> </w:t>
      </w:r>
      <w:r>
        <w:rPr>
          <w:color w:val="111826"/>
        </w:rPr>
        <w:t>and</w:t>
      </w:r>
      <w:r>
        <w:rPr>
          <w:color w:val="111826"/>
          <w:spacing w:val="-2"/>
        </w:rPr>
        <w:t> </w:t>
      </w:r>
      <w:r>
        <w:rPr>
          <w:color w:val="111826"/>
        </w:rPr>
        <w:t>more</w:t>
      </w:r>
      <w:r>
        <w:rPr>
          <w:color w:val="111826"/>
          <w:spacing w:val="-2"/>
        </w:rPr>
        <w:t> </w:t>
      </w:r>
      <w:r>
        <w:rPr>
          <w:color w:val="111826"/>
        </w:rPr>
        <w:t>modern</w:t>
      </w:r>
      <w:r>
        <w:rPr>
          <w:color w:val="111826"/>
          <w:spacing w:val="-2"/>
        </w:rPr>
        <w:t> </w:t>
      </w:r>
      <w:r>
        <w:rPr>
          <w:color w:val="111826"/>
        </w:rPr>
        <w:t>way.</w:t>
      </w:r>
      <w:r>
        <w:rPr>
          <w:color w:val="111826"/>
          <w:spacing w:val="-2"/>
        </w:rPr>
        <w:t> </w:t>
      </w:r>
      <w:r>
        <w:rPr>
          <w:color w:val="111826"/>
        </w:rPr>
        <w:t>Most</w:t>
      </w:r>
      <w:r>
        <w:rPr>
          <w:color w:val="111826"/>
          <w:spacing w:val="-2"/>
        </w:rPr>
        <w:t> </w:t>
      </w:r>
      <w:r>
        <w:rPr>
          <w:color w:val="111826"/>
        </w:rPr>
        <w:t>of</w:t>
      </w:r>
      <w:r>
        <w:rPr>
          <w:color w:val="111826"/>
          <w:spacing w:val="-2"/>
        </w:rPr>
        <w:t> </w:t>
      </w:r>
      <w:r>
        <w:rPr>
          <w:color w:val="111826"/>
        </w:rPr>
        <w:t>the</w:t>
      </w:r>
      <w:r>
        <w:rPr>
          <w:color w:val="111826"/>
          <w:spacing w:val="-2"/>
        </w:rPr>
        <w:t> </w:t>
      </w:r>
      <w:r>
        <w:rPr>
          <w:color w:val="111826"/>
        </w:rPr>
        <w:t>time,</w:t>
      </w:r>
      <w:r>
        <w:rPr>
          <w:color w:val="111826"/>
          <w:spacing w:val="-2"/>
        </w:rPr>
        <w:t> </w:t>
      </w:r>
      <w:r>
        <w:rPr>
          <w:color w:val="111826"/>
        </w:rPr>
        <w:t>startups</w:t>
      </w:r>
      <w:r>
        <w:rPr>
          <w:color w:val="111826"/>
          <w:spacing w:val="-2"/>
        </w:rPr>
        <w:t> </w:t>
      </w:r>
      <w:r>
        <w:rPr>
          <w:color w:val="111826"/>
        </w:rPr>
        <w:t>use</w:t>
      </w:r>
      <w:r>
        <w:rPr>
          <w:color w:val="111826"/>
          <w:spacing w:val="-2"/>
        </w:rPr>
        <w:t> </w:t>
      </w:r>
      <w:r>
        <w:rPr>
          <w:color w:val="111826"/>
        </w:rPr>
        <w:t>technology,</w:t>
      </w:r>
      <w:r>
        <w:rPr>
          <w:color w:val="111826"/>
          <w:spacing w:val="-2"/>
        </w:rPr>
        <w:t> </w:t>
      </w:r>
      <w:r>
        <w:rPr>
          <w:color w:val="111826"/>
        </w:rPr>
        <w:t>and</w:t>
      </w:r>
      <w:r>
        <w:rPr>
          <w:color w:val="111826"/>
          <w:spacing w:val="-2"/>
        </w:rPr>
        <w:t> </w:t>
      </w:r>
      <w:r>
        <w:rPr>
          <w:color w:val="111826"/>
        </w:rPr>
        <w:t>they</w:t>
      </w:r>
      <w:r>
        <w:rPr>
          <w:color w:val="111826"/>
          <w:spacing w:val="-2"/>
        </w:rPr>
        <w:t> </w:t>
      </w:r>
      <w:r>
        <w:rPr>
          <w:color w:val="111826"/>
        </w:rPr>
        <w:t>are</w:t>
      </w:r>
      <w:r>
        <w:rPr>
          <w:color w:val="111826"/>
          <w:spacing w:val="-2"/>
        </w:rPr>
        <w:t> </w:t>
      </w:r>
      <w:r>
        <w:rPr>
          <w:color w:val="111826"/>
        </w:rPr>
        <w:t>built</w:t>
      </w:r>
      <w:r>
        <w:rPr>
          <w:color w:val="111826"/>
          <w:spacing w:val="-2"/>
        </w:rPr>
        <w:t> </w:t>
      </w:r>
      <w:r>
        <w:rPr>
          <w:color w:val="111826"/>
        </w:rPr>
        <w:t>with</w:t>
      </w:r>
      <w:r>
        <w:rPr>
          <w:color w:val="111826"/>
          <w:spacing w:val="-2"/>
        </w:rPr>
        <w:t> </w:t>
      </w:r>
      <w:r>
        <w:rPr>
          <w:color w:val="111826"/>
        </w:rPr>
        <w:t>the</w:t>
      </w:r>
      <w:r>
        <w:rPr>
          <w:color w:val="111826"/>
          <w:spacing w:val="-2"/>
        </w:rPr>
        <w:t> </w:t>
      </w:r>
      <w:r>
        <w:rPr>
          <w:color w:val="111826"/>
        </w:rPr>
        <w:t>idea that they can grow very quickly if people like their service.</w:t>
      </w:r>
    </w:p>
    <w:p>
      <w:pPr>
        <w:pStyle w:val="BodyText"/>
        <w:spacing w:before="9"/>
      </w:pPr>
    </w:p>
    <w:p>
      <w:pPr>
        <w:pStyle w:val="BodyText"/>
        <w:spacing w:line="288" w:lineRule="auto"/>
        <w:ind w:left="418" w:right="540"/>
      </w:pPr>
      <w:r>
        <w:rPr>
          <w:color w:val="111826"/>
        </w:rPr>
        <w:t>An</w:t>
      </w:r>
      <w:r>
        <w:rPr>
          <w:color w:val="111826"/>
          <w:spacing w:val="-2"/>
        </w:rPr>
        <w:t> </w:t>
      </w:r>
      <w:r>
        <w:rPr>
          <w:color w:val="111826"/>
        </w:rPr>
        <w:t>MSME</w:t>
      </w:r>
      <w:r>
        <w:rPr>
          <w:color w:val="111826"/>
          <w:spacing w:val="-2"/>
        </w:rPr>
        <w:t> </w:t>
      </w:r>
      <w:r>
        <w:rPr>
          <w:color w:val="111826"/>
        </w:rPr>
        <w:t>is</w:t>
      </w:r>
      <w:r>
        <w:rPr>
          <w:color w:val="111826"/>
          <w:spacing w:val="-2"/>
        </w:rPr>
        <w:t> </w:t>
      </w:r>
      <w:r>
        <w:rPr>
          <w:color w:val="111826"/>
        </w:rPr>
        <w:t>different</w:t>
      </w:r>
      <w:r>
        <w:rPr>
          <w:color w:val="111826"/>
          <w:spacing w:val="-2"/>
        </w:rPr>
        <w:t> </w:t>
      </w:r>
      <w:r>
        <w:rPr>
          <w:color w:val="111826"/>
        </w:rPr>
        <w:t>because</w:t>
      </w:r>
      <w:r>
        <w:rPr>
          <w:color w:val="111826"/>
          <w:spacing w:val="-2"/>
        </w:rPr>
        <w:t> </w:t>
      </w:r>
      <w:r>
        <w:rPr>
          <w:color w:val="111826"/>
        </w:rPr>
        <w:t>it</w:t>
      </w:r>
      <w:r>
        <w:rPr>
          <w:color w:val="111826"/>
          <w:spacing w:val="-2"/>
        </w:rPr>
        <w:t> </w:t>
      </w:r>
      <w:r>
        <w:rPr>
          <w:color w:val="111826"/>
        </w:rPr>
        <w:t>is</w:t>
      </w:r>
      <w:r>
        <w:rPr>
          <w:color w:val="111826"/>
          <w:spacing w:val="-2"/>
        </w:rPr>
        <w:t> </w:t>
      </w:r>
      <w:r>
        <w:rPr>
          <w:color w:val="111826"/>
        </w:rPr>
        <w:t>usually</w:t>
      </w:r>
      <w:r>
        <w:rPr>
          <w:color w:val="111826"/>
          <w:spacing w:val="-2"/>
        </w:rPr>
        <w:t> </w:t>
      </w:r>
      <w:r>
        <w:rPr>
          <w:color w:val="111826"/>
        </w:rPr>
        <w:t>more</w:t>
      </w:r>
      <w:r>
        <w:rPr>
          <w:color w:val="111826"/>
          <w:spacing w:val="-2"/>
        </w:rPr>
        <w:t> </w:t>
      </w:r>
      <w:r>
        <w:rPr>
          <w:color w:val="111826"/>
        </w:rPr>
        <w:t>focused</w:t>
      </w:r>
      <w:r>
        <w:rPr>
          <w:color w:val="111826"/>
          <w:spacing w:val="-2"/>
        </w:rPr>
        <w:t> </w:t>
      </w:r>
      <w:r>
        <w:rPr>
          <w:color w:val="111826"/>
        </w:rPr>
        <w:t>on</w:t>
      </w:r>
      <w:r>
        <w:rPr>
          <w:color w:val="111826"/>
          <w:spacing w:val="-2"/>
        </w:rPr>
        <w:t> </w:t>
      </w:r>
      <w:r>
        <w:rPr>
          <w:color w:val="111826"/>
        </w:rPr>
        <w:t>daily</w:t>
      </w:r>
      <w:r>
        <w:rPr>
          <w:color w:val="111826"/>
          <w:spacing w:val="-2"/>
        </w:rPr>
        <w:t> </w:t>
      </w:r>
      <w:r>
        <w:rPr>
          <w:color w:val="111826"/>
        </w:rPr>
        <w:t>needs.</w:t>
      </w:r>
      <w:r>
        <w:rPr>
          <w:color w:val="111826"/>
          <w:spacing w:val="-2"/>
        </w:rPr>
        <w:t> </w:t>
      </w:r>
      <w:r>
        <w:rPr>
          <w:color w:val="111826"/>
        </w:rPr>
        <w:t>The</w:t>
      </w:r>
      <w:r>
        <w:rPr>
          <w:color w:val="111826"/>
          <w:spacing w:val="-2"/>
        </w:rPr>
        <w:t> </w:t>
      </w:r>
      <w:r>
        <w:rPr>
          <w:color w:val="111826"/>
        </w:rPr>
        <w:t>MSME</w:t>
      </w:r>
      <w:r>
        <w:rPr>
          <w:color w:val="111826"/>
          <w:spacing w:val="-2"/>
        </w:rPr>
        <w:t> </w:t>
      </w:r>
      <w:r>
        <w:rPr>
          <w:color w:val="111826"/>
        </w:rPr>
        <w:t>samples</w:t>
      </w:r>
      <w:r>
        <w:rPr>
          <w:color w:val="111826"/>
          <w:spacing w:val="-2"/>
        </w:rPr>
        <w:t> </w:t>
      </w:r>
      <w:r>
        <w:rPr>
          <w:color w:val="111826"/>
        </w:rPr>
        <w:t>above,</w:t>
      </w:r>
      <w:r>
        <w:rPr>
          <w:color w:val="111826"/>
          <w:spacing w:val="-2"/>
        </w:rPr>
        <w:t> </w:t>
      </w:r>
      <w:r>
        <w:rPr>
          <w:color w:val="111826"/>
        </w:rPr>
        <w:t>such as a sari-sari store, bakery, tailoring shop, carinderia, and laundry shop, are the kinds of businesses that people see in their communities every day. They may be small, but they are very important because they provide jobs, convenience, and steady service to the neighborhood. MSMEs do not always need a big invention. What matters more is that they keep the business running well and serve customers properly.</w:t>
      </w:r>
    </w:p>
    <w:p>
      <w:pPr>
        <w:pStyle w:val="BodyText"/>
        <w:spacing w:before="9"/>
      </w:pPr>
    </w:p>
    <w:p>
      <w:pPr>
        <w:pStyle w:val="BodyText"/>
        <w:spacing w:line="288" w:lineRule="auto" w:before="1"/>
        <w:ind w:left="418" w:right="572"/>
      </w:pPr>
      <w:r>
        <w:rPr>
          <w:color w:val="111826"/>
        </w:rPr>
        <w:t>Another</w:t>
      </w:r>
      <w:r>
        <w:rPr>
          <w:color w:val="111826"/>
          <w:spacing w:val="-3"/>
        </w:rPr>
        <w:t> </w:t>
      </w:r>
      <w:r>
        <w:rPr>
          <w:color w:val="111826"/>
        </w:rPr>
        <w:t>important</w:t>
      </w:r>
      <w:r>
        <w:rPr>
          <w:color w:val="111826"/>
          <w:spacing w:val="-3"/>
        </w:rPr>
        <w:t> </w:t>
      </w:r>
      <w:r>
        <w:rPr>
          <w:color w:val="111826"/>
        </w:rPr>
        <w:t>difference</w:t>
      </w:r>
      <w:r>
        <w:rPr>
          <w:color w:val="111826"/>
          <w:spacing w:val="-3"/>
        </w:rPr>
        <w:t> </w:t>
      </w:r>
      <w:r>
        <w:rPr>
          <w:color w:val="111826"/>
        </w:rPr>
        <w:t>is</w:t>
      </w:r>
      <w:r>
        <w:rPr>
          <w:color w:val="111826"/>
          <w:spacing w:val="-3"/>
        </w:rPr>
        <w:t> </w:t>
      </w:r>
      <w:r>
        <w:rPr>
          <w:color w:val="111826"/>
        </w:rPr>
        <w:t>the</w:t>
      </w:r>
      <w:r>
        <w:rPr>
          <w:color w:val="111826"/>
          <w:spacing w:val="-3"/>
        </w:rPr>
        <w:t> </w:t>
      </w:r>
      <w:r>
        <w:rPr>
          <w:color w:val="111826"/>
        </w:rPr>
        <w:t>way</w:t>
      </w:r>
      <w:r>
        <w:rPr>
          <w:color w:val="111826"/>
          <w:spacing w:val="-3"/>
        </w:rPr>
        <w:t> </w:t>
      </w:r>
      <w:r>
        <w:rPr>
          <w:color w:val="111826"/>
        </w:rPr>
        <w:t>they</w:t>
      </w:r>
      <w:r>
        <w:rPr>
          <w:color w:val="111826"/>
          <w:spacing w:val="-3"/>
        </w:rPr>
        <w:t> </w:t>
      </w:r>
      <w:r>
        <w:rPr>
          <w:color w:val="111826"/>
        </w:rPr>
        <w:t>expand.</w:t>
      </w:r>
      <w:r>
        <w:rPr>
          <w:color w:val="111826"/>
          <w:spacing w:val="-3"/>
        </w:rPr>
        <w:t> </w:t>
      </w:r>
      <w:r>
        <w:rPr>
          <w:color w:val="111826"/>
        </w:rPr>
        <w:t>Startups</w:t>
      </w:r>
      <w:r>
        <w:rPr>
          <w:color w:val="111826"/>
          <w:spacing w:val="-3"/>
        </w:rPr>
        <w:t> </w:t>
      </w:r>
      <w:r>
        <w:rPr>
          <w:color w:val="111826"/>
        </w:rPr>
        <w:t>usually</w:t>
      </w:r>
      <w:r>
        <w:rPr>
          <w:color w:val="111826"/>
          <w:spacing w:val="-3"/>
        </w:rPr>
        <w:t> </w:t>
      </w:r>
      <w:r>
        <w:rPr>
          <w:color w:val="111826"/>
        </w:rPr>
        <w:t>dream</w:t>
      </w:r>
      <w:r>
        <w:rPr>
          <w:color w:val="111826"/>
          <w:spacing w:val="-3"/>
        </w:rPr>
        <w:t> </w:t>
      </w:r>
      <w:r>
        <w:rPr>
          <w:color w:val="111826"/>
        </w:rPr>
        <w:t>of</w:t>
      </w:r>
      <w:r>
        <w:rPr>
          <w:color w:val="111826"/>
          <w:spacing w:val="-3"/>
        </w:rPr>
        <w:t> </w:t>
      </w:r>
      <w:r>
        <w:rPr>
          <w:color w:val="111826"/>
        </w:rPr>
        <w:t>becoming</w:t>
      </w:r>
      <w:r>
        <w:rPr>
          <w:color w:val="111826"/>
          <w:spacing w:val="-3"/>
        </w:rPr>
        <w:t> </w:t>
      </w:r>
      <w:r>
        <w:rPr>
          <w:color w:val="111826"/>
        </w:rPr>
        <w:t>much</w:t>
      </w:r>
      <w:r>
        <w:rPr>
          <w:color w:val="111826"/>
          <w:spacing w:val="-3"/>
        </w:rPr>
        <w:t> </w:t>
      </w:r>
      <w:r>
        <w:rPr>
          <w:color w:val="111826"/>
        </w:rPr>
        <w:t>bigger</w:t>
      </w:r>
      <w:r>
        <w:rPr>
          <w:color w:val="111826"/>
          <w:spacing w:val="-3"/>
        </w:rPr>
        <w:t> </w:t>
      </w:r>
      <w:r>
        <w:rPr>
          <w:color w:val="111826"/>
        </w:rPr>
        <w:t>in</w:t>
      </w:r>
      <w:r>
        <w:rPr>
          <w:color w:val="111826"/>
          <w:spacing w:val="-3"/>
        </w:rPr>
        <w:t> </w:t>
      </w:r>
      <w:r>
        <w:rPr>
          <w:color w:val="111826"/>
        </w:rPr>
        <w:t>a short time, sometimes by getting investors or launching in many places. MSMEs usually grow more slowly and carefully. The owner often starts with limited money and builds the business little by little. Because of this, startups are often described as innovation-driven businesses, while MSMEs are usually described as size-based businesses that support local communities.</w:t>
      </w:r>
    </w:p>
    <w:p>
      <w:pPr>
        <w:pStyle w:val="BodyText"/>
        <w:spacing w:before="9"/>
      </w:pPr>
    </w:p>
    <w:p>
      <w:pPr>
        <w:pStyle w:val="BodyText"/>
        <w:spacing w:line="288" w:lineRule="auto"/>
        <w:ind w:left="418" w:right="540"/>
      </w:pPr>
      <w:r>
        <w:rPr>
          <w:color w:val="111826"/>
        </w:rPr>
        <w:t>Even</w:t>
      </w:r>
      <w:r>
        <w:rPr>
          <w:color w:val="111826"/>
          <w:spacing w:val="-3"/>
        </w:rPr>
        <w:t> </w:t>
      </w:r>
      <w:r>
        <w:rPr>
          <w:color w:val="111826"/>
        </w:rPr>
        <w:t>though</w:t>
      </w:r>
      <w:r>
        <w:rPr>
          <w:color w:val="111826"/>
          <w:spacing w:val="-3"/>
        </w:rPr>
        <w:t> </w:t>
      </w:r>
      <w:r>
        <w:rPr>
          <w:color w:val="111826"/>
        </w:rPr>
        <w:t>they</w:t>
      </w:r>
      <w:r>
        <w:rPr>
          <w:color w:val="111826"/>
          <w:spacing w:val="-3"/>
        </w:rPr>
        <w:t> </w:t>
      </w:r>
      <w:r>
        <w:rPr>
          <w:color w:val="111826"/>
        </w:rPr>
        <w:t>are</w:t>
      </w:r>
      <w:r>
        <w:rPr>
          <w:color w:val="111826"/>
          <w:spacing w:val="-3"/>
        </w:rPr>
        <w:t> </w:t>
      </w:r>
      <w:r>
        <w:rPr>
          <w:color w:val="111826"/>
        </w:rPr>
        <w:t>different,</w:t>
      </w:r>
      <w:r>
        <w:rPr>
          <w:color w:val="111826"/>
          <w:spacing w:val="-3"/>
        </w:rPr>
        <w:t> </w:t>
      </w:r>
      <w:r>
        <w:rPr>
          <w:color w:val="111826"/>
        </w:rPr>
        <w:t>both</w:t>
      </w:r>
      <w:r>
        <w:rPr>
          <w:color w:val="111826"/>
          <w:spacing w:val="-3"/>
        </w:rPr>
        <w:t> </w:t>
      </w:r>
      <w:r>
        <w:rPr>
          <w:color w:val="111826"/>
        </w:rPr>
        <w:t>are</w:t>
      </w:r>
      <w:r>
        <w:rPr>
          <w:color w:val="111826"/>
          <w:spacing w:val="-3"/>
        </w:rPr>
        <w:t> </w:t>
      </w:r>
      <w:r>
        <w:rPr>
          <w:color w:val="111826"/>
        </w:rPr>
        <w:t>important.</w:t>
      </w:r>
      <w:r>
        <w:rPr>
          <w:color w:val="111826"/>
          <w:spacing w:val="-3"/>
        </w:rPr>
        <w:t> </w:t>
      </w:r>
      <w:r>
        <w:rPr>
          <w:color w:val="111826"/>
        </w:rPr>
        <w:t>Startups</w:t>
      </w:r>
      <w:r>
        <w:rPr>
          <w:color w:val="111826"/>
          <w:spacing w:val="-3"/>
        </w:rPr>
        <w:t> </w:t>
      </w:r>
      <w:r>
        <w:rPr>
          <w:color w:val="111826"/>
        </w:rPr>
        <w:t>bring</w:t>
      </w:r>
      <w:r>
        <w:rPr>
          <w:color w:val="111826"/>
          <w:spacing w:val="-3"/>
        </w:rPr>
        <w:t> </w:t>
      </w:r>
      <w:r>
        <w:rPr>
          <w:color w:val="111826"/>
        </w:rPr>
        <w:t>fresh</w:t>
      </w:r>
      <w:r>
        <w:rPr>
          <w:color w:val="111826"/>
          <w:spacing w:val="-3"/>
        </w:rPr>
        <w:t> </w:t>
      </w:r>
      <w:r>
        <w:rPr>
          <w:color w:val="111826"/>
        </w:rPr>
        <w:t>ideas</w:t>
      </w:r>
      <w:r>
        <w:rPr>
          <w:color w:val="111826"/>
          <w:spacing w:val="-3"/>
        </w:rPr>
        <w:t> </w:t>
      </w:r>
      <w:r>
        <w:rPr>
          <w:color w:val="111826"/>
        </w:rPr>
        <w:t>and</w:t>
      </w:r>
      <w:r>
        <w:rPr>
          <w:color w:val="111826"/>
          <w:spacing w:val="-3"/>
        </w:rPr>
        <w:t> </w:t>
      </w:r>
      <w:r>
        <w:rPr>
          <w:color w:val="111826"/>
        </w:rPr>
        <w:t>new</w:t>
      </w:r>
      <w:r>
        <w:rPr>
          <w:color w:val="111826"/>
          <w:spacing w:val="-3"/>
        </w:rPr>
        <w:t> </w:t>
      </w:r>
      <w:r>
        <w:rPr>
          <w:color w:val="111826"/>
        </w:rPr>
        <w:t>technology,</w:t>
      </w:r>
      <w:r>
        <w:rPr>
          <w:color w:val="111826"/>
          <w:spacing w:val="-3"/>
        </w:rPr>
        <w:t> </w:t>
      </w:r>
      <w:r>
        <w:rPr>
          <w:color w:val="111826"/>
        </w:rPr>
        <w:t>while MSMEs keep the economy active by serving everyday needs. Based on the samples, I can say that startups are about innovation and fast growth, while MSMEs are about stability, community service, and gradual improvement. Both of them help people in different ways, and both deserve support.</w:t>
      </w:r>
    </w:p>
    <w:p>
      <w:pPr>
        <w:pStyle w:val="BodyText"/>
        <w:spacing w:before="240"/>
      </w:pPr>
    </w:p>
    <w:p>
      <w:pPr>
        <w:pStyle w:val="Heading2"/>
        <w:ind w:left="418" w:firstLine="0"/>
      </w:pPr>
      <w:r>
        <w:rPr>
          <w:color w:val="111826"/>
          <w:spacing w:val="-2"/>
        </w:rPr>
        <w:t>References</w:t>
      </w:r>
    </w:p>
    <w:p>
      <w:pPr>
        <w:spacing w:line="266" w:lineRule="auto" w:before="183"/>
        <w:ind w:left="418" w:right="585" w:firstLine="0"/>
        <w:jc w:val="left"/>
        <w:rPr>
          <w:sz w:val="18"/>
        </w:rPr>
      </w:pPr>
      <w:r>
        <w:rPr>
          <w:color w:val="4B5462"/>
          <w:sz w:val="18"/>
        </w:rPr>
        <w:t>Republic</w:t>
      </w:r>
      <w:r>
        <w:rPr>
          <w:color w:val="4B5462"/>
          <w:spacing w:val="-2"/>
          <w:sz w:val="18"/>
        </w:rPr>
        <w:t> </w:t>
      </w:r>
      <w:r>
        <w:rPr>
          <w:color w:val="4B5462"/>
          <w:sz w:val="18"/>
        </w:rPr>
        <w:t>Act</w:t>
      </w:r>
      <w:r>
        <w:rPr>
          <w:color w:val="4B5462"/>
          <w:spacing w:val="-2"/>
          <w:sz w:val="18"/>
        </w:rPr>
        <w:t> </w:t>
      </w:r>
      <w:r>
        <w:rPr>
          <w:color w:val="4B5462"/>
          <w:sz w:val="18"/>
        </w:rPr>
        <w:t>No.</w:t>
      </w:r>
      <w:r>
        <w:rPr>
          <w:color w:val="4B5462"/>
          <w:spacing w:val="-2"/>
          <w:sz w:val="18"/>
        </w:rPr>
        <w:t> </w:t>
      </w:r>
      <w:r>
        <w:rPr>
          <w:color w:val="4B5462"/>
          <w:sz w:val="18"/>
        </w:rPr>
        <w:t>11337,</w:t>
      </w:r>
      <w:r>
        <w:rPr>
          <w:color w:val="4B5462"/>
          <w:spacing w:val="-2"/>
          <w:sz w:val="18"/>
        </w:rPr>
        <w:t> </w:t>
      </w:r>
      <w:r>
        <w:rPr>
          <w:color w:val="4B5462"/>
          <w:sz w:val="18"/>
        </w:rPr>
        <w:t>also</w:t>
      </w:r>
      <w:r>
        <w:rPr>
          <w:color w:val="4B5462"/>
          <w:spacing w:val="-2"/>
          <w:sz w:val="18"/>
        </w:rPr>
        <w:t> </w:t>
      </w:r>
      <w:r>
        <w:rPr>
          <w:color w:val="4B5462"/>
          <w:sz w:val="18"/>
        </w:rPr>
        <w:t>known</w:t>
      </w:r>
      <w:r>
        <w:rPr>
          <w:color w:val="4B5462"/>
          <w:spacing w:val="-2"/>
          <w:sz w:val="18"/>
        </w:rPr>
        <w:t> </w:t>
      </w:r>
      <w:r>
        <w:rPr>
          <w:color w:val="4B5462"/>
          <w:sz w:val="18"/>
        </w:rPr>
        <w:t>as</w:t>
      </w:r>
      <w:r>
        <w:rPr>
          <w:color w:val="4B5462"/>
          <w:spacing w:val="-2"/>
          <w:sz w:val="18"/>
        </w:rPr>
        <w:t> </w:t>
      </w:r>
      <w:r>
        <w:rPr>
          <w:color w:val="4B5462"/>
          <w:sz w:val="18"/>
        </w:rPr>
        <w:t>the</w:t>
      </w:r>
      <w:r>
        <w:rPr>
          <w:color w:val="4B5462"/>
          <w:spacing w:val="-2"/>
          <w:sz w:val="18"/>
        </w:rPr>
        <w:t> </w:t>
      </w:r>
      <w:r>
        <w:rPr>
          <w:color w:val="4B5462"/>
          <w:sz w:val="18"/>
        </w:rPr>
        <w:t>Innovative</w:t>
      </w:r>
      <w:r>
        <w:rPr>
          <w:color w:val="4B5462"/>
          <w:spacing w:val="-2"/>
          <w:sz w:val="18"/>
        </w:rPr>
        <w:t> </w:t>
      </w:r>
      <w:r>
        <w:rPr>
          <w:color w:val="4B5462"/>
          <w:sz w:val="18"/>
        </w:rPr>
        <w:t>Startup</w:t>
      </w:r>
      <w:r>
        <w:rPr>
          <w:color w:val="4B5462"/>
          <w:spacing w:val="-2"/>
          <w:sz w:val="18"/>
        </w:rPr>
        <w:t> </w:t>
      </w:r>
      <w:r>
        <w:rPr>
          <w:color w:val="4B5462"/>
          <w:sz w:val="18"/>
        </w:rPr>
        <w:t>Act;</w:t>
      </w:r>
      <w:r>
        <w:rPr>
          <w:color w:val="4B5462"/>
          <w:spacing w:val="-2"/>
          <w:sz w:val="18"/>
        </w:rPr>
        <w:t> </w:t>
      </w:r>
      <w:r>
        <w:rPr>
          <w:color w:val="4B5462"/>
          <w:sz w:val="18"/>
        </w:rPr>
        <w:t>Republic</w:t>
      </w:r>
      <w:r>
        <w:rPr>
          <w:color w:val="4B5462"/>
          <w:spacing w:val="-2"/>
          <w:sz w:val="18"/>
        </w:rPr>
        <w:t> </w:t>
      </w:r>
      <w:r>
        <w:rPr>
          <w:color w:val="4B5462"/>
          <w:sz w:val="18"/>
        </w:rPr>
        <w:t>Act</w:t>
      </w:r>
      <w:r>
        <w:rPr>
          <w:color w:val="4B5462"/>
          <w:spacing w:val="-2"/>
          <w:sz w:val="18"/>
        </w:rPr>
        <w:t> </w:t>
      </w:r>
      <w:r>
        <w:rPr>
          <w:color w:val="4B5462"/>
          <w:sz w:val="18"/>
        </w:rPr>
        <w:t>No.</w:t>
      </w:r>
      <w:r>
        <w:rPr>
          <w:color w:val="4B5462"/>
          <w:spacing w:val="-2"/>
          <w:sz w:val="18"/>
        </w:rPr>
        <w:t> </w:t>
      </w:r>
      <w:r>
        <w:rPr>
          <w:color w:val="4B5462"/>
          <w:sz w:val="18"/>
        </w:rPr>
        <w:t>9501,</w:t>
      </w:r>
      <w:r>
        <w:rPr>
          <w:color w:val="4B5462"/>
          <w:spacing w:val="-2"/>
          <w:sz w:val="18"/>
        </w:rPr>
        <w:t> </w:t>
      </w:r>
      <w:r>
        <w:rPr>
          <w:color w:val="4B5462"/>
          <w:sz w:val="18"/>
        </w:rPr>
        <w:t>also</w:t>
      </w:r>
      <w:r>
        <w:rPr>
          <w:color w:val="4B5462"/>
          <w:spacing w:val="-2"/>
          <w:sz w:val="18"/>
        </w:rPr>
        <w:t> </w:t>
      </w:r>
      <w:r>
        <w:rPr>
          <w:color w:val="4B5462"/>
          <w:sz w:val="18"/>
        </w:rPr>
        <w:t>known</w:t>
      </w:r>
      <w:r>
        <w:rPr>
          <w:color w:val="4B5462"/>
          <w:spacing w:val="-2"/>
          <w:sz w:val="18"/>
        </w:rPr>
        <w:t> </w:t>
      </w:r>
      <w:r>
        <w:rPr>
          <w:color w:val="4B5462"/>
          <w:sz w:val="18"/>
        </w:rPr>
        <w:t>as</w:t>
      </w:r>
      <w:r>
        <w:rPr>
          <w:color w:val="4B5462"/>
          <w:spacing w:val="-2"/>
          <w:sz w:val="18"/>
        </w:rPr>
        <w:t> </w:t>
      </w:r>
      <w:r>
        <w:rPr>
          <w:color w:val="4B5462"/>
          <w:sz w:val="18"/>
        </w:rPr>
        <w:t>the</w:t>
      </w:r>
      <w:r>
        <w:rPr>
          <w:color w:val="4B5462"/>
          <w:spacing w:val="-2"/>
          <w:sz w:val="18"/>
        </w:rPr>
        <w:t> </w:t>
      </w:r>
      <w:r>
        <w:rPr>
          <w:color w:val="4B5462"/>
          <w:sz w:val="18"/>
        </w:rPr>
        <w:t>Magna</w:t>
      </w:r>
      <w:r>
        <w:rPr>
          <w:color w:val="4B5462"/>
          <w:spacing w:val="-2"/>
          <w:sz w:val="18"/>
        </w:rPr>
        <w:t> </w:t>
      </w:r>
      <w:r>
        <w:rPr>
          <w:color w:val="4B5462"/>
          <w:sz w:val="18"/>
        </w:rPr>
        <w:t>Carta for MSMEs; Department of Trade and Industry materials on MSME development.</w:t>
      </w:r>
    </w:p>
    <w:sectPr>
      <w:pgSz w:w="11910" w:h="16840"/>
      <w:pgMar w:header="0" w:footer="611" w:top="920" w:bottom="80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0752">
              <wp:simplePos x="0" y="0"/>
              <wp:positionH relativeFrom="page">
                <wp:posOffset>6636443</wp:posOffset>
              </wp:positionH>
              <wp:positionV relativeFrom="page">
                <wp:posOffset>10164347</wp:posOffset>
              </wp:positionV>
              <wp:extent cx="426084"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26084" cy="153670"/>
                      </a:xfrm>
                      <a:prstGeom prst="rect">
                        <a:avLst/>
                      </a:prstGeom>
                    </wps:spPr>
                    <wps:txbx>
                      <w:txbxContent>
                        <w:p>
                          <w:pPr>
                            <w:spacing w:before="14"/>
                            <w:ind w:left="20" w:right="0" w:firstLine="0"/>
                            <w:jc w:val="left"/>
                            <w:rPr>
                              <w:sz w:val="18"/>
                            </w:rPr>
                          </w:pPr>
                          <w:r>
                            <w:rPr>
                              <w:color w:val="6B7280"/>
                              <w:sz w:val="18"/>
                            </w:rPr>
                            <w:t>Page </w:t>
                          </w:r>
                          <w:r>
                            <w:rPr>
                              <w:color w:val="6B7280"/>
                              <w:spacing w:val="-10"/>
                              <w:sz w:val="18"/>
                            </w:rPr>
                            <w:fldChar w:fldCharType="begin"/>
                          </w:r>
                          <w:r>
                            <w:rPr>
                              <w:color w:val="6B7280"/>
                              <w:spacing w:val="-10"/>
                              <w:sz w:val="18"/>
                            </w:rPr>
                            <w:instrText> PAGE </w:instrText>
                          </w:r>
                          <w:r>
                            <w:rPr>
                              <w:color w:val="6B7280"/>
                              <w:spacing w:val="-10"/>
                              <w:sz w:val="18"/>
                            </w:rPr>
                            <w:fldChar w:fldCharType="separate"/>
                          </w:r>
                          <w:r>
                            <w:rPr>
                              <w:color w:val="6B7280"/>
                              <w:spacing w:val="-10"/>
                              <w:sz w:val="18"/>
                            </w:rPr>
                            <w:t>1</w:t>
                          </w:r>
                          <w:r>
                            <w:rPr>
                              <w:color w:val="6B7280"/>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2.554626pt;margin-top:800.342285pt;width:33.550pt;height:12.1pt;mso-position-horizontal-relative:page;mso-position-vertical-relative:page;z-index:-15945728" type="#_x0000_t202" id="docshape1" filled="false" stroked="false">
              <v:textbox inset="0,0,0,0">
                <w:txbxContent>
                  <w:p>
                    <w:pPr>
                      <w:spacing w:before="14"/>
                      <w:ind w:left="20" w:right="0" w:firstLine="0"/>
                      <w:jc w:val="left"/>
                      <w:rPr>
                        <w:sz w:val="18"/>
                      </w:rPr>
                    </w:pPr>
                    <w:r>
                      <w:rPr>
                        <w:color w:val="6B7280"/>
                        <w:sz w:val="18"/>
                      </w:rPr>
                      <w:t>Page </w:t>
                    </w:r>
                    <w:r>
                      <w:rPr>
                        <w:color w:val="6B7280"/>
                        <w:spacing w:val="-10"/>
                        <w:sz w:val="18"/>
                      </w:rPr>
                      <w:fldChar w:fldCharType="begin"/>
                    </w:r>
                    <w:r>
                      <w:rPr>
                        <w:color w:val="6B7280"/>
                        <w:spacing w:val="-10"/>
                        <w:sz w:val="18"/>
                      </w:rPr>
                      <w:instrText> PAGE </w:instrText>
                    </w:r>
                    <w:r>
                      <w:rPr>
                        <w:color w:val="6B7280"/>
                        <w:spacing w:val="-10"/>
                        <w:sz w:val="18"/>
                      </w:rPr>
                      <w:fldChar w:fldCharType="separate"/>
                    </w:r>
                    <w:r>
                      <w:rPr>
                        <w:color w:val="6B7280"/>
                        <w:spacing w:val="-10"/>
                        <w:sz w:val="18"/>
                      </w:rPr>
                      <w:t>1</w:t>
                    </w:r>
                    <w:r>
                      <w:rPr>
                        <w:color w:val="6B7280"/>
                        <w:spacing w:val="-10"/>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73" w:hanging="356"/>
        <w:jc w:val="left"/>
      </w:pPr>
      <w:rPr>
        <w:rFonts w:hint="default" w:ascii="Arial" w:hAnsi="Arial" w:eastAsia="Arial" w:cs="Arial"/>
        <w:b/>
        <w:bCs/>
        <w:i w:val="0"/>
        <w:iCs w:val="0"/>
        <w:color w:val="111826"/>
        <w:spacing w:val="0"/>
        <w:w w:val="100"/>
        <w:sz w:val="32"/>
        <w:szCs w:val="32"/>
        <w:lang w:val="en-US" w:eastAsia="en-US" w:bidi="ar-SA"/>
      </w:rPr>
    </w:lvl>
    <w:lvl w:ilvl="1">
      <w:start w:val="0"/>
      <w:numFmt w:val="bullet"/>
      <w:lvlText w:val="•"/>
      <w:lvlJc w:val="left"/>
      <w:pPr>
        <w:ind w:left="1793" w:hanging="356"/>
      </w:pPr>
      <w:rPr>
        <w:rFonts w:hint="default"/>
        <w:lang w:val="en-US" w:eastAsia="en-US" w:bidi="ar-SA"/>
      </w:rPr>
    </w:lvl>
    <w:lvl w:ilvl="2">
      <w:start w:val="0"/>
      <w:numFmt w:val="bullet"/>
      <w:lvlText w:val="•"/>
      <w:lvlJc w:val="left"/>
      <w:pPr>
        <w:ind w:left="2806" w:hanging="356"/>
      </w:pPr>
      <w:rPr>
        <w:rFonts w:hint="default"/>
        <w:lang w:val="en-US" w:eastAsia="en-US" w:bidi="ar-SA"/>
      </w:rPr>
    </w:lvl>
    <w:lvl w:ilvl="3">
      <w:start w:val="0"/>
      <w:numFmt w:val="bullet"/>
      <w:lvlText w:val="•"/>
      <w:lvlJc w:val="left"/>
      <w:pPr>
        <w:ind w:left="3820" w:hanging="356"/>
      </w:pPr>
      <w:rPr>
        <w:rFonts w:hint="default"/>
        <w:lang w:val="en-US" w:eastAsia="en-US" w:bidi="ar-SA"/>
      </w:rPr>
    </w:lvl>
    <w:lvl w:ilvl="4">
      <w:start w:val="0"/>
      <w:numFmt w:val="bullet"/>
      <w:lvlText w:val="•"/>
      <w:lvlJc w:val="left"/>
      <w:pPr>
        <w:ind w:left="4833" w:hanging="356"/>
      </w:pPr>
      <w:rPr>
        <w:rFonts w:hint="default"/>
        <w:lang w:val="en-US" w:eastAsia="en-US" w:bidi="ar-SA"/>
      </w:rPr>
    </w:lvl>
    <w:lvl w:ilvl="5">
      <w:start w:val="0"/>
      <w:numFmt w:val="bullet"/>
      <w:lvlText w:val="•"/>
      <w:lvlJc w:val="left"/>
      <w:pPr>
        <w:ind w:left="5847" w:hanging="356"/>
      </w:pPr>
      <w:rPr>
        <w:rFonts w:hint="default"/>
        <w:lang w:val="en-US" w:eastAsia="en-US" w:bidi="ar-SA"/>
      </w:rPr>
    </w:lvl>
    <w:lvl w:ilvl="6">
      <w:start w:val="0"/>
      <w:numFmt w:val="bullet"/>
      <w:lvlText w:val="•"/>
      <w:lvlJc w:val="left"/>
      <w:pPr>
        <w:ind w:left="6860" w:hanging="356"/>
      </w:pPr>
      <w:rPr>
        <w:rFonts w:hint="default"/>
        <w:lang w:val="en-US" w:eastAsia="en-US" w:bidi="ar-SA"/>
      </w:rPr>
    </w:lvl>
    <w:lvl w:ilvl="7">
      <w:start w:val="0"/>
      <w:numFmt w:val="bullet"/>
      <w:lvlText w:val="•"/>
      <w:lvlJc w:val="left"/>
      <w:pPr>
        <w:ind w:left="7874" w:hanging="356"/>
      </w:pPr>
      <w:rPr>
        <w:rFonts w:hint="default"/>
        <w:lang w:val="en-US" w:eastAsia="en-US" w:bidi="ar-SA"/>
      </w:rPr>
    </w:lvl>
    <w:lvl w:ilvl="8">
      <w:start w:val="0"/>
      <w:numFmt w:val="bullet"/>
      <w:lvlText w:val="•"/>
      <w:lvlJc w:val="left"/>
      <w:pPr>
        <w:ind w:left="8887" w:hanging="35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spacing w:before="73"/>
      <w:ind w:right="140"/>
      <w:jc w:val="center"/>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ind w:left="773" w:hanging="355"/>
      <w:outlineLvl w:val="2"/>
    </w:pPr>
    <w:rPr>
      <w:rFonts w:ascii="Arial" w:hAnsi="Arial" w:eastAsia="Arial" w:cs="Arial"/>
      <w:b/>
      <w:bCs/>
      <w:sz w:val="32"/>
      <w:szCs w:val="32"/>
      <w:lang w:val="en-US" w:eastAsia="en-US" w:bidi="ar-SA"/>
    </w:rPr>
  </w:style>
  <w:style w:styleId="ListParagraph" w:type="paragraph">
    <w:name w:val="List Paragraph"/>
    <w:basedOn w:val="Normal"/>
    <w:uiPriority w:val="1"/>
    <w:qFormat/>
    <w:pPr>
      <w:spacing w:before="66"/>
      <w:ind w:left="773" w:hanging="355"/>
    </w:pPr>
    <w:rPr>
      <w:rFonts w:ascii="Arial" w:hAnsi="Arial" w:eastAsia="Arial" w:cs="Arial"/>
      <w:lang w:val="en-US" w:eastAsia="en-US" w:bidi="ar-SA"/>
    </w:rPr>
  </w:style>
  <w:style w:styleId="TableParagraph" w:type="paragraph">
    <w:name w:val="Table Paragraph"/>
    <w:basedOn w:val="Normal"/>
    <w:uiPriority w:val="1"/>
    <w:qFormat/>
    <w:pPr>
      <w:ind w:left="15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pn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2026-04-01T00:40:53Z</dcterms:created>
  <dcterms:modified xsi:type="dcterms:W3CDTF">2026-04-01T00:40:53Z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(unspecified)</vt:lpwstr>
  </property>
  <property fmtid="{D5CDD505-2E9C-101B-9397-08002B2CF9AE}" pid="4" name="LastSaved">
    <vt:filetime>2026-04-01T00:00:00Z</vt:filetime>
  </property>
  <property fmtid="{D5CDD505-2E9C-101B-9397-08002B2CF9AE}" pid="5" name="Producer">
    <vt:lpwstr>ReportLab PDF Library - (opensource)</vt:lpwstr>
  </property>
</Properties>
</file>