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4F95"/>
          <w:sz w:val="42"/>
        </w:rPr>
        <w:t>Arquitetura comparada</w:t>
      </w:r>
    </w:p>
    <w:p>
      <w:pPr>
        <w:spacing w:after="80"/>
      </w:pPr>
      <w:r>
        <w:rPr>
          <w:color w:val="555B66"/>
          <w:sz w:val="23"/>
        </w:rPr>
        <w:t>Fábrica de software multi-agente — este trabalho e os sistemas correlatos</w:t>
      </w:r>
    </w:p>
    <w:p>
      <w:pPr>
        <w:spacing w:after="280"/>
        <w:pBdr>
          <w:bottom w:val="single" w:sz="6" w:color="C9D1DD" w:space="3"/>
        </w:pBdr>
      </w:pPr>
      <w:r>
        <w:rPr>
          <w:color w:val="555B66"/>
          <w:sz w:val="17"/>
        </w:rPr>
        <w:t>Enzo Consulo  ·  29 de agosto de 2026  ·  repositório público: github.com/enzoconsulo/Generic-Multi-Agents</w:t>
      </w:r>
    </w:p>
    <w:p>
      <w:pPr>
        <w:spacing w:after="120"/>
        <w:jc w:val="both"/>
      </w:pPr>
      <w:r>
        <w:rPr>
          <w:b w:val="0"/>
          <w:i w:val="0"/>
          <w:sz w:val="20"/>
        </w:rPr>
        <w:t>Comparação entre quatro sistemas que constroem software com múltiplos agentes. O recorte é arquitetural: como cada um organiza o trabalho, como os agentes se conectam, onde vive o estado, quem decide o que acontece em seguida e como a autoridade de cada papel é imposta. Ferramentas, linguagens e custos ficam de fora de propósito — são consequência das escolhas abaixo, não causa.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1.  Os sistemas comparados</w:t>
      </w:r>
    </w:p>
    <w:p>
      <w:pPr>
        <w:pStyle w:val="ListBullet"/>
        <w:spacing w:after="60"/>
        <w:ind w:left="397"/>
      </w:pPr>
      <w:r>
        <w:rPr>
          <w:b/>
          <w:sz w:val="20"/>
        </w:rPr>
        <w:t>ChatDev</w:t>
      </w:r>
      <w:r>
        <w:rPr>
          <w:b w:val="0"/>
          <w:sz w:val="20"/>
        </w:rPr>
        <w:t xml:space="preserve"> (arXiv:2307.07924, 2023) — agentes com papéis de empresa de software percorrem um ciclo em cascata. Cada fase é decomposta em subtarefas, e cada subtarefa é resolvida por uma dupla de agentes conversando.</w:t>
      </w:r>
    </w:p>
    <w:p>
      <w:pPr>
        <w:pStyle w:val="ListBullet"/>
        <w:spacing w:after="60"/>
        <w:ind w:left="397"/>
      </w:pPr>
      <w:r>
        <w:rPr>
          <w:b/>
          <w:sz w:val="20"/>
        </w:rPr>
        <w:t>MetaGPT</w:t>
      </w:r>
      <w:r>
        <w:rPr>
          <w:b w:val="0"/>
          <w:sz w:val="20"/>
        </w:rPr>
        <w:t xml:space="preserve"> (arXiv:2308.00352, 2023) — mesma metáfora de empresa, mas a coordenação acontece por um quadro de mensagens compartilhado: cada papel publica o que produziu e assina o que lhe interessa. Procedimentos operacionais padrão definem a sequência.</w:t>
      </w:r>
    </w:p>
    <w:p>
      <w:pPr>
        <w:pStyle w:val="ListBullet"/>
        <w:spacing w:after="60"/>
        <w:ind w:left="397"/>
      </w:pPr>
      <w:r>
        <w:rPr>
          <w:b/>
          <w:sz w:val="20"/>
        </w:rPr>
        <w:t>softwarefabrik.io</w:t>
      </w:r>
      <w:r>
        <w:rPr>
          <w:b w:val="0"/>
          <w:sz w:val="20"/>
        </w:rPr>
        <w:t xml:space="preserve"> (produto comercial, v0.30.0, 2026) — um assistente coleta o pedido, uma execução isolada produz o trabalho, e um comitê de revisores prepara a decisão final, que é humana.</w:t>
      </w:r>
    </w:p>
    <w:p>
      <w:pPr>
        <w:pStyle w:val="ListBullet"/>
        <w:spacing w:after="60"/>
        <w:ind w:left="397"/>
      </w:pPr>
      <w:r>
        <w:rPr>
          <w:b/>
          <w:sz w:val="20"/>
        </w:rPr>
        <w:t>Este trabalho</w:t>
      </w:r>
      <w:r>
        <w:rPr>
          <w:b w:val="0"/>
          <w:sz w:val="20"/>
        </w:rPr>
        <w:t xml:space="preserve"> — o pedido é decomposto numa fila de tarefas nomeadas, com dependências declaradas; cada tarefa percorre um pipeline próprio, e uma máquina de estados decide o que vem depois.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2.  A forma de cada arquitetura</w:t>
      </w:r>
    </w:p>
    <w:p>
      <w:pPr>
        <w:spacing w:after="120"/>
        <w:jc w:val="both"/>
      </w:pPr>
      <w:r>
        <w:rPr>
          <w:b w:val="0"/>
          <w:i w:val="0"/>
          <w:sz w:val="20"/>
        </w:rPr>
        <w:t>Antes das dimensões, a topologia — é ela que explica a maior parte das diferenças seguintes.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Sistema</w:t>
            </w:r>
          </w:p>
        </w:tc>
        <w:tc>
          <w:tcPr>
            <w:tcW w:type="dxa" w:w="7143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Como os agentes se conectam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ChatDev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Duplas em diálogo, encadeadas por fase. A conversa é o canal, e o próximo par recebe o resultado da fase anterior.</w:t>
            </w:r>
          </w:p>
        </w:tc>
      </w:tr>
      <w:tr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MetaGPT</w:t>
            </w:r>
          </w:p>
        </w:tc>
        <w:tc>
          <w:tcPr>
            <w:tcW w:type="dxa" w:w="7143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Rede desacoplada: ninguém fala com ninguém diretamente. Todos publicam num quadro compartilhado e assinam o que interessa ao seu papel.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softwarefabrik.io</w:t>
            </w:r>
          </w:p>
        </w:tc>
        <w:tc>
          <w:tcPr>
            <w:tcW w:type="dxa" w:w="7143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Uma execução linear produz o trabalho; ao fim, um comitê de seis revisores avalia em paralelo e o operador decide.</w:t>
            </w:r>
          </w:p>
        </w:tc>
      </w:tr>
      <w:tr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Este trabalho</w:t>
            </w:r>
          </w:p>
        </w:tc>
        <w:tc>
          <w:tcPr>
            <w:tcW w:type="dxa" w:w="7143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Fila de tarefas ordenada por dependência. Cada tarefa percorre construtor, verificador e revisor, em série; tarefas independentes correm em paralelo.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3.  Como o trabalho é organizado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64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Dimensão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ChatDev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MetaGPT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softwarefabrik.io</w:t>
            </w:r>
          </w:p>
        </w:tc>
        <w:tc>
          <w:tcPr>
            <w:tcW w:type="dxa" w:w="19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Este trabalho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Metáfora organizadora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Empresa de software em cascata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Linha de montagem regida por procedimentos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Linha de montagem com posto de inspeção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Linha de produção com fila de tarefas</w:t>
            </w:r>
          </w:p>
        </w:tc>
      </w:tr>
      <w:tr>
        <w:tc>
          <w:tcPr>
            <w:tcW w:type="dxa" w:w="164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Unidade de trabalho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Subtarefa de uma fase, resolvida em diálogo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Etapa do procedimento, com artefato de saída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Uma execução sobre o projeto</w:t>
            </w:r>
          </w:p>
        </w:tc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Tarefa nomeada, com estado, dependências e arquivos declarados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Como o sistema é estendido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Novo papel é um novo texto no elenco fixo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Nova etapa e novo artefato no procedimento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Novo modelo de stack ou novo adaptador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 equipe é sintetizada por projeto; domínio novo exige declarar artefato, geração e verificação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Os três primeiros partem de um catálogo — de papéis, de etapas ou de modelos de stack — definido antes de conhecer o pedido. O quarto não tem catálogo: a especificação, o plano, as tarefas e a equipe são derivados do próprio pedido. A diferença aparece no limite: um catálogo delimita o que o sistema aceita construir; a síntese desloca esse limite para a capacidade de decompor.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4.  Como os agentes se conectam, e quem decide o próximo passo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64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Dimensão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ChatDev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MetaGPT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softwarefabrik.io</w:t>
            </w:r>
          </w:p>
        </w:tc>
        <w:tc>
          <w:tcPr>
            <w:tcW w:type="dxa" w:w="19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Este trabalho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Canal entre agentes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Diálogo direto, em duplas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Quadro de mensagens, com publicação e assinatura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espaço de trabalho compartilhado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arquivo da tarefa e o commit</w:t>
            </w:r>
          </w:p>
        </w:tc>
      </w:tr>
      <w:tr>
        <w:tc>
          <w:tcPr>
            <w:tcW w:type="dxa" w:w="164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Quem decide o próximo passo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 cascata: a fase seguinte é fixa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procedimento: a sequência é fixa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operador humano, no ponto de aprovação</w:t>
            </w:r>
          </w:p>
        </w:tc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Máquina de estados, a partir das dependências e do estado da tarefa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Lugar do humano na arquitetura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Fornece o pedido e observa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Fornece o pedido e observa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É componente do laço: o portão de aprovação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Fornece o pedido; fica fora do laço de decisão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Aqui está a divergência de fundo. Em ChatDev e MetaGPT a ordem do trabalho é </w:t>
      </w:r>
      <w:r>
        <w:rPr>
          <w:b/>
          <w:i w:val="0"/>
          <w:sz w:val="20"/>
        </w:rPr>
        <w:t>fixada no desenho</w:t>
      </w:r>
      <w:r>
        <w:rPr>
          <w:b w:val="0"/>
          <w:i w:val="0"/>
          <w:sz w:val="20"/>
        </w:rPr>
        <w:t xml:space="preserve"> — cascata ou procedimento — e não muda em execução. Em softwarefabrik a ordem existe, mas o avanço depende de uma decisão humana. Neste trabalho a ordem é </w:t>
      </w:r>
      <w:r>
        <w:rPr>
          <w:b/>
          <w:i w:val="0"/>
          <w:sz w:val="20"/>
        </w:rPr>
        <w:t>derivada em execução</w:t>
      </w:r>
      <w:r>
        <w:rPr>
          <w:b w:val="0"/>
          <w:i w:val="0"/>
          <w:sz w:val="20"/>
        </w:rPr>
        <w:t>: uma tarefa só fica disponível quando suas dependências concluem, e a fila se reordena sozinha a cada mudança de estado.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5.  Onde vivem o estado e a autoridade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64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Dimensão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ChatDev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MetaGPT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softwarefabrik.io</w:t>
            </w:r>
          </w:p>
        </w:tc>
        <w:tc>
          <w:tcPr>
            <w:tcW w:type="dxa" w:w="19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Este trabalho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Onde vive o estado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Memória de diálogo: curta dentro da fase, longa entre fases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Quadro de mensagens e memória global, consultáveis pelos papéis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Espaço de trabalho versionado, mais o estado de espera por aprovação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Arquivo de tarefa com estado explícito, e banco transacional; a conversa nunca é fonte</w:t>
            </w:r>
          </w:p>
        </w:tc>
      </w:tr>
      <w:tr>
        <w:tc>
          <w:tcPr>
            <w:tcW w:type="dxa" w:w="164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Interface entre papéis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 própria conversa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Artefatos estruturados: requisitos, projeto, interfaces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espaço de trabalho e as diferenças acumuladas</w:t>
            </w:r>
          </w:p>
        </w:tc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arquivo da tarefa, com seções separadas por papel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Onde a autoridade do papel é definida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No texto do papel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Na especificação de ação do papel, dentro do procedimento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Em arquivos de papel escritos no espaço de trabalho antes da execução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No catálogo de ferramentas do papel: o revisor não recebe a ferramenta de escrever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 linha do meio é a mais reveladora. MetaGPT resolve a comunicação com </w:t>
      </w:r>
      <w:r>
        <w:rPr>
          <w:b/>
          <w:i w:val="0"/>
          <w:sz w:val="20"/>
        </w:rPr>
        <w:t>artefatos padronizados</w:t>
      </w:r>
      <w:r>
        <w:rPr>
          <w:b w:val="0"/>
          <w:i w:val="0"/>
          <w:sz w:val="20"/>
        </w:rPr>
        <w:t xml:space="preserve"> em vez de conversa, o que é a mesma intuição deste trabalho — a diferença é que ali o artefato circula entre papéis dentro de uma execução, e aqui ele é o estado persistente da tarefa, que sobrevive ao fim da sessão.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 última linha é a que separa três abordagens de um mesmo problema. Nos dois sistemas acadêmicos, a autoridade é </w:t>
      </w:r>
      <w:r>
        <w:rPr>
          <w:b/>
          <w:i w:val="0"/>
          <w:sz w:val="20"/>
        </w:rPr>
        <w:t>texto que o modelo interpreta</w:t>
      </w:r>
      <w:r>
        <w:rPr>
          <w:b w:val="0"/>
          <w:i w:val="0"/>
          <w:sz w:val="20"/>
        </w:rPr>
        <w:t xml:space="preserve">; no comercial, é uma </w:t>
      </w:r>
      <w:r>
        <w:rPr>
          <w:b/>
          <w:i w:val="0"/>
          <w:sz w:val="20"/>
        </w:rPr>
        <w:t>barreira de interface, com o humano atrás dela</w:t>
      </w:r>
      <w:r>
        <w:rPr>
          <w:b w:val="0"/>
          <w:i w:val="0"/>
          <w:sz w:val="20"/>
        </w:rPr>
        <w:t xml:space="preserve">; aqui, é </w:t>
      </w:r>
      <w:r>
        <w:rPr>
          <w:b/>
          <w:i w:val="0"/>
          <w:sz w:val="20"/>
        </w:rPr>
        <w:t>a ausência da ferramenta no catálogo do papel</w:t>
      </w:r>
      <w:r>
        <w:rPr>
          <w:b w:val="0"/>
          <w:i w:val="0"/>
          <w:sz w:val="20"/>
        </w:rPr>
        <w:t xml:space="preserve"> — o revisor não deixa de corrigir porque foi instruído a não corrigir, e sim porque a ação não existe para ele.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6.  Qualidade, fracasso e concorrência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64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Dimensão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ChatDev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MetaGPT</w:t>
            </w:r>
          </w:p>
        </w:tc>
        <w:tc>
          <w:tcPr>
            <w:tcW w:type="dxa" w:w="187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softwarefabrik.io</w:t>
            </w:r>
          </w:p>
        </w:tc>
        <w:tc>
          <w:tcPr>
            <w:tcW w:type="dxa" w:w="19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5"/>
              </w:rPr>
              <w:t>Este trabalho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Controle de qualidade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Revisor e testador dentro do diálogo; o revisor aponta e o programador corrige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Revisão embutida nas etapas do procedimento, com artefato conferido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Comitê de seis revisores em paralelo, e decisão humana ao fim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Dois portões em série, com perguntas distintas: funciona? e é o que foi pedido?</w:t>
            </w:r>
          </w:p>
        </w:tc>
      </w:tr>
      <w:tr>
        <w:tc>
          <w:tcPr>
            <w:tcW w:type="dxa" w:w="164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Resposta ao fracasso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Limite declarado de rodadas por subtarefa; passa adiante ao atingir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Repetição dentro da etapa do procedimento</w:t>
            </w:r>
          </w:p>
        </w:tc>
        <w:tc>
          <w:tcPr>
            <w:tcW w:type="dxa" w:w="187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O operador decide: aprova, rejeita ou intervém</w:t>
            </w:r>
          </w:p>
        </w:tc>
        <w:tc>
          <w:tcPr>
            <w:tcW w:type="dxa" w:w="19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Escada: sobe de modelo, troca de especialista, redivide a tarefa e só então bloqueia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Concorrência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Sequencial: uma conversa por vez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Sequencial pelo procedimento, com o quadro permitindo desacoplamento</w:t>
            </w:r>
          </w:p>
        </w:tc>
        <w:tc>
          <w:tcPr>
            <w:tcW w:type="dxa" w:w="1871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Uma execução por vez, isolada em contêiner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b w:val="0"/>
                <w:sz w:val="15"/>
              </w:rPr>
              <w:t>Até três tarefas em paralelo, quando os arquivos declarados não se cruzam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Os quatro separam quem produz de quem avalia, e três dos quatro limitam a repetição. A diferença na linha do meio não é ter limite: é o que acontece ao atingi-lo. Nos outros, o sistema segue adiante ou entrega o problema ao humano; aqui, a resposta muda de natureza a cada degrau — primeiro muda o modelo, depois muda o agente, depois muda a própria tarefa. O terceiro degrau é o incomum: tratar o fracasso repetido como sintoma de tarefa mal dimensionada, e redividi-la automaticamente.</w:t>
      </w:r>
    </w:p>
    <w:p>
      <w:pPr>
        <w:spacing w:after="120"/>
        <w:jc w:val="both"/>
      </w:pPr>
      <w:r>
        <w:rPr>
          <w:b w:val="0"/>
          <w:i w:val="0"/>
          <w:sz w:val="20"/>
        </w:rPr>
        <w:t>Na última linha, a fronteira de isolamento também difere. O sistema comercial isola por contêiner, um por execução; aqui o isolamento é lógico, pelos arquivos que cada tarefa declara tocar, verificado antes do despacho — o que permite paralelismo dentro de uma mesma árvore de trabalho.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7.  O que as quatro arquiteturas compartilham</w:t>
      </w:r>
    </w:p>
    <w:p>
      <w:pPr>
        <w:spacing w:after="120"/>
        <w:jc w:val="both"/>
      </w:pPr>
      <w:r>
        <w:rPr>
          <w:b w:val="0"/>
          <w:i w:val="0"/>
          <w:sz w:val="20"/>
        </w:rPr>
        <w:t>A convergência é grande, e reconhecê-la é parte da comparação. Cinco escolhas estruturais aparecem nos quatro sistemas:</w:t>
      </w:r>
    </w:p>
    <w:p>
      <w:pPr>
        <w:pStyle w:val="ListBullet"/>
        <w:spacing w:after="60"/>
        <w:ind w:left="397"/>
      </w:pPr>
      <w:r>
        <w:rPr>
          <w:b/>
          <w:sz w:val="20"/>
        </w:rPr>
        <w:t>Papéis especializados no lugar de um agente único.</w:t>
      </w:r>
      <w:r>
        <w:rPr>
          <w:b w:val="0"/>
          <w:sz w:val="20"/>
        </w:rPr>
        <w:t xml:space="preserve"> Todos rejeitam a ideia de um único agente generalista, e todos relatam ganho com a especialização.</w:t>
      </w:r>
    </w:p>
    <w:p>
      <w:pPr>
        <w:pStyle w:val="ListBullet"/>
        <w:spacing w:after="60"/>
        <w:ind w:left="397"/>
      </w:pPr>
      <w:r>
        <w:rPr>
          <w:b/>
          <w:sz w:val="20"/>
        </w:rPr>
        <w:t>Decomposição antes da execução.</w:t>
      </w:r>
      <w:r>
        <w:rPr>
          <w:b w:val="0"/>
          <w:sz w:val="20"/>
        </w:rPr>
        <w:t xml:space="preserve"> O pedido nunca é entregue inteiro ao modelo: vira fases, etapas, execuções ou tarefas.</w:t>
      </w:r>
    </w:p>
    <w:p>
      <w:pPr>
        <w:pStyle w:val="ListBullet"/>
        <w:spacing w:after="60"/>
        <w:ind w:left="397"/>
      </w:pPr>
      <w:r>
        <w:rPr>
          <w:b/>
          <w:sz w:val="20"/>
        </w:rPr>
        <w:t>Separação entre quem produz e quem avalia.</w:t>
      </w:r>
      <w:r>
        <w:rPr>
          <w:b w:val="0"/>
          <w:sz w:val="20"/>
        </w:rPr>
        <w:t xml:space="preserve"> Em nenhum dos quatro quem escreveu é quem aprova — o que muda é como a separação é imposta.</w:t>
      </w:r>
    </w:p>
    <w:p>
      <w:pPr>
        <w:pStyle w:val="ListBullet"/>
        <w:spacing w:after="60"/>
        <w:ind w:left="397"/>
      </w:pPr>
      <w:r>
        <w:rPr>
          <w:b/>
          <w:sz w:val="20"/>
        </w:rPr>
        <w:t>Artefato versionado como saída.</w:t>
      </w:r>
      <w:r>
        <w:rPr>
          <w:b w:val="0"/>
          <w:sz w:val="20"/>
        </w:rPr>
        <w:t xml:space="preserve"> O controle de versão é o meio comum de registrar o que foi produzido.</w:t>
      </w:r>
    </w:p>
    <w:p>
      <w:pPr>
        <w:pStyle w:val="ListBullet"/>
        <w:spacing w:after="60"/>
        <w:ind w:left="397"/>
      </w:pPr>
      <w:r>
        <w:rPr>
          <w:b/>
          <w:sz w:val="20"/>
        </w:rPr>
        <w:t>Algum limite de repetição.</w:t>
      </w:r>
      <w:r>
        <w:rPr>
          <w:b w:val="0"/>
          <w:sz w:val="20"/>
        </w:rPr>
        <w:t xml:space="preserve"> Três dos quatro declaram um teto explícito; no quarto, o humano cumpre esse papel.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LEITURA  </w:t>
            </w:r>
            <w:r>
              <w:rPr>
                <w:sz w:val="19"/>
              </w:rPr>
              <w:t>Que quatro sistemas construídos de forma independente cheguem às mesmas cinco escolhas sugere que elas não são preferências de projeto, e sim respostas necessárias às limitações do substrato — modelos de linguagem sem memória entre execuções, produzindo artefatos que precisam ser conferidos por alguém que não os produziu.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8.  As três divergências estruturais</w:t>
      </w:r>
    </w:p>
    <w:p>
      <w:pPr>
        <w:spacing w:after="120"/>
        <w:jc w:val="both"/>
      </w:pPr>
      <w:r>
        <w:rPr>
          <w:b w:val="0"/>
          <w:i w:val="0"/>
          <w:sz w:val="20"/>
        </w:rPr>
        <w:t>Descontado o que é comum, restam três escolhas que separam as arquiteturas. Cada uma tem consequência direta sobre o que o sistema consegue fazer.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8.1  O estado está dentro ou fora da conversa?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58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Posição</w:t>
            </w:r>
          </w:p>
        </w:tc>
        <w:tc>
          <w:tcPr>
            <w:tcW w:type="dxa" w:w="362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Sistemas</w:t>
            </w:r>
          </w:p>
        </w:tc>
        <w:tc>
          <w:tcPr>
            <w:tcW w:type="dxa" w:w="3855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Consequência arquitetural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Dentro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ChatDev — memória de diálogo em dois níveis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execução é a unidade: ao terminar, não há a que voltar</w:t>
            </w:r>
          </w:p>
        </w:tc>
      </w:tr>
      <w:tr>
        <w:tc>
          <w:tcPr>
            <w:tcW w:type="dxa" w:w="158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Externo, em memória</w:t>
            </w:r>
          </w:p>
        </w:tc>
        <w:tc>
          <w:tcPr>
            <w:tcW w:type="dxa" w:w="362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MetaGPT — quadro de mensagens e memória global</w:t>
            </w:r>
          </w:p>
        </w:tc>
        <w:tc>
          <w:tcPr>
            <w:tcW w:type="dxa" w:w="3855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Os papéis se desacoplam, mas o estado ainda vive dentro da execução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Fora, persistente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softwarefabrik — espaço de trabalho; este trabalho — arquivo de tarefa e banco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trabalho sobrevive ao fim da sessão e pode ser retomado por outra execução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A1A1A"/>
          <w:sz w:val="21"/>
        </w:rPr>
        <w:t>8.2  Quem fecha o laço de controle?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Quem fecha</w:t>
            </w:r>
          </w:p>
        </w:tc>
        <w:tc>
          <w:tcPr>
            <w:tcW w:type="dxa" w:w="3175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Sistemas</w:t>
            </w:r>
          </w:p>
        </w:tc>
        <w:tc>
          <w:tcPr>
            <w:tcW w:type="dxa" w:w="3855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Consequência arquitetural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estrutura do processo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ChatDev (cascata) e MetaGPT (procedimento)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ordem é conhecida antes de começar e não muda em execução</w:t>
            </w:r>
          </w:p>
        </w:tc>
      </w:tr>
      <w:tr>
        <w:tc>
          <w:tcPr>
            <w:tcW w:type="dxa" w:w="204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operador humano</w:t>
            </w:r>
          </w:p>
        </w:tc>
        <w:tc>
          <w:tcPr>
            <w:tcW w:type="dxa" w:w="3175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softwarefabrik</w:t>
            </w:r>
          </w:p>
        </w:tc>
        <w:tc>
          <w:tcPr>
            <w:tcW w:type="dxa" w:w="3855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sistema avança na velocidade da atenção de uma pessoa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Código que lê estado e decide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Este trabalho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ordem é derivada em execução, das dependências e do estado de cada tarefa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A1A1A"/>
          <w:sz w:val="21"/>
        </w:rPr>
        <w:t>8.3  Como a autoridade de um papel é imposta?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4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Mecanismo</w:t>
            </w:r>
          </w:p>
        </w:tc>
        <w:tc>
          <w:tcPr>
            <w:tcW w:type="dxa" w:w="249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Sistemas</w:t>
            </w:r>
          </w:p>
        </w:tc>
        <w:tc>
          <w:tcPr>
            <w:tcW w:type="dxa" w:w="4535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Consequência arquitetural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Texto no papel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ChatDev e MetaGPT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regra é interpretada pelo modelo, e pode ser contornada por ele</w:t>
            </w:r>
          </w:p>
        </w:tc>
      </w:tr>
      <w:tr>
        <w:tc>
          <w:tcPr>
            <w:tcW w:type="dxa" w:w="204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Barreira de interface</w:t>
            </w:r>
          </w:p>
        </w:tc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softwarefabrik</w:t>
            </w:r>
          </w:p>
        </w:tc>
        <w:tc>
          <w:tcPr>
            <w:tcW w:type="dxa" w:w="4535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regra é garantida, ao custo de exigir um humano presente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Catálogo de ferramentas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Este trabalho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 regra vira impossibilidade: a ação não existe para aquele papel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AS TRÊS EM UMA FRASE  </w:t>
            </w:r>
            <w:r>
              <w:rPr>
                <w:sz w:val="19"/>
              </w:rPr>
              <w:t>As arquiteturas divergem em onde guardam o estado, em quem decide o próximo passo e em como impõem a autoridade dos papéis. Este trabalho ocupa a combinação que os outros não ocupam: estado fora da conversa e persistente, laço de controle fechado por código, e autoridade imposta por ausência de ferramenta — o que o coloca no único ponto do espaço em que a separação entre construir e aprovar se mantém sem operador humano presente.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9.  Registro do desenvolvimento</w:t>
      </w:r>
    </w:p>
    <w:p>
      <w:pPr>
        <w:spacing w:after="120"/>
        <w:jc w:val="both"/>
      </w:pPr>
      <w:r>
        <w:rPr>
          <w:b w:val="0"/>
          <w:i w:val="0"/>
          <w:sz w:val="20"/>
        </w:rPr>
        <w:t>As decisões arquiteturais deste trabalho têm data e commit no repositório público, e aparecem em sequência ao longo de seis semanas, cada uma depois do problema que a motivou: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90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691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Decisão arquitetural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8215dbf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Índice do projeto entregue pronto, no lugar da varredura de arquivos pelo agente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2255150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Roteamento por domínio: o elenco de agentes deixa de ser único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1a41ca8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Contexto passa a ser função do papel, e não do projeto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91559b8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laço de coordenação sai do modelo e vira código testado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8017c41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avanço deixa de depender de julgamento humano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9a1c186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14/08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verificador passa a declarar o grau de prova de cada critério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e0bffee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23/08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portão é fechado nos dois caminhos de saída do construtor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Em operação, a primeira versão entregou 86 tarefas concluídas de 89, em três projetos de domínios distintos — um jogo de tabuleiro em versão web multijogador em tempo real; um serviço permanente embarcado no computador de placa única que controla uma impressora 3D; e uma plataforma de dados com camada de análise por modelos de linguagem.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Referências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QIAN, C. et al. ChatDev: Communicative Agents for Software Development. arXiv:2307.07924, 2023.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HONG, S. et al. MetaGPT: Meta Programming for a Multi-Agent Collaborative Framework. arXiv:2308.00352, 2023.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JANDA, M. Agentic Software Factory. softwarefabrik.io, v0.30.0, 2026.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CUSUMANO, M. Japan's Software Factories. Oxford University Press, 1991.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Cortex (github.com/itsHabib/cortex) e Sagents (github.com/sagents-ai/sagents) — agentes supervisionados em Elixir/OTP.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