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84F95"/>
          <w:sz w:val="42"/>
        </w:rPr>
        <w:t>Arquitetura comparada</w:t>
      </w:r>
    </w:p>
    <w:p>
      <w:pPr>
        <w:spacing w:after="80"/>
      </w:pPr>
      <w:r>
        <w:rPr>
          <w:color w:val="555B66"/>
          <w:sz w:val="23"/>
        </w:rPr>
        <w:t>Fábrica de software multi-agente — resumo</w:t>
      </w:r>
    </w:p>
    <w:p>
      <w:pPr>
        <w:spacing w:after="280"/>
        <w:pBdr>
          <w:bottom w:val="single" w:sz="6" w:color="C9D1DD" w:space="3"/>
        </w:pBdr>
      </w:pPr>
      <w:r>
        <w:rPr>
          <w:color w:val="555B66"/>
          <w:sz w:val="17"/>
        </w:rPr>
        <w:t>Enzo Consulo  ·  29 de agosto de 2026  ·  repositório público: github.com/enzoconsulo/Generic-Multi-Agents</w:t>
      </w:r>
    </w:p>
    <w:p>
      <w:pPr>
        <w:spacing w:after="120"/>
        <w:jc w:val="both"/>
      </w:pPr>
      <w:r>
        <w:rPr>
          <w:b w:val="0"/>
          <w:i w:val="0"/>
          <w:sz w:val="20"/>
        </w:rPr>
        <w:t>Quatro sistemas que constroem software com múltiplos agentes, comparados pela arquitetura: como organizam o trabalho, como os agentes se conectam, onde vive o estado, quem decide o próximo passo e como a autoridade de cada papel é imposta.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1.  A forma de cada 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Sistema</w:t>
            </w:r>
          </w:p>
        </w:tc>
        <w:tc>
          <w:tcPr>
            <w:tcW w:type="dxa" w:w="7143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Como os agentes se conectam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ChatDev</w:t>
            </w:r>
          </w:p>
        </w:tc>
        <w:tc>
          <w:tcPr>
            <w:tcW w:type="dxa" w:w="7143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Duplas em diálogo, encadeadas por fase, num ciclo em cascata</w:t>
            </w:r>
          </w:p>
        </w:tc>
      </w:tr>
      <w:tr>
        <w:tc>
          <w:tcPr>
            <w:tcW w:type="dxa" w:w="19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MetaGPT</w:t>
            </w:r>
          </w:p>
        </w:tc>
        <w:tc>
          <w:tcPr>
            <w:tcW w:type="dxa" w:w="7143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Quadro de mensagens compartilhado: cada papel publica e assina, sem falar diretamente com outro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softwarefabrik.io</w:t>
            </w:r>
          </w:p>
        </w:tc>
        <w:tc>
          <w:tcPr>
            <w:tcW w:type="dxa" w:w="7143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Execução linear e, ao fim, um comitê de revisores com decisão humana</w:t>
            </w:r>
          </w:p>
        </w:tc>
      </w:tr>
      <w:tr>
        <w:tc>
          <w:tcPr>
            <w:tcW w:type="dxa" w:w="19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Este trabalho</w:t>
            </w:r>
          </w:p>
        </w:tc>
        <w:tc>
          <w:tcPr>
            <w:tcW w:type="dxa" w:w="7143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Fila de tarefas por dependência; cada tarefa percorre construtor, verificador e revisor</w:t>
            </w:r>
          </w:p>
        </w:tc>
      </w:tr>
    </w:tbl>
    <w:p>
      <w:pPr>
        <w:spacing w:after="80"/>
      </w:pPr>
    </w:p>
    <w:p>
      <w:pPr>
        <w:keepNext/>
        <w:spacing w:before="320" w:after="100"/>
      </w:pPr>
      <w:r>
        <w:rPr>
          <w:b/>
          <w:color w:val="184F95"/>
          <w:sz w:val="26"/>
        </w:rPr>
        <w:t>2.  A comparação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64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Dimensão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ChatDev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MetaGPT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softwarefabrik.io</w:t>
            </w:r>
          </w:p>
        </w:tc>
        <w:tc>
          <w:tcPr>
            <w:tcW w:type="dxa" w:w="192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Este trabalho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Unidade de trabalho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Subtarefa de uma fase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Etapa do procedimento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Uma execução sobre o projeto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Tarefa com estado, dependências e arquivos declarados</w:t>
            </w:r>
          </w:p>
        </w:tc>
      </w:tr>
      <w:tr>
        <w:tc>
          <w:tcPr>
            <w:tcW w:type="dxa" w:w="164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De onde vem a estrutura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Elenco de papéis fixo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Procedimento fixo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Catálogo de modelos de stack</w:t>
            </w:r>
          </w:p>
        </w:tc>
        <w:tc>
          <w:tcPr>
            <w:tcW w:type="dxa" w:w="19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Sintetizada do próprio pedido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Onde vive o estado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Memória de diálogo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Quadro de mensagens e memória global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Espaço de trabalho versionado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Arquivo de tarefa e banco; a conversa nunca é fonte</w:t>
            </w:r>
          </w:p>
        </w:tc>
      </w:tr>
      <w:tr>
        <w:tc>
          <w:tcPr>
            <w:tcW w:type="dxa" w:w="164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Interface entre papéis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A conversa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Artefatos estruturados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 espaço de trabalho</w:t>
            </w:r>
          </w:p>
        </w:tc>
        <w:tc>
          <w:tcPr>
            <w:tcW w:type="dxa" w:w="19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 arquivo da tarefa, com seções por papel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Quem decide o próximo passo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A cascata, fixa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 procedimento, fixo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 operador humano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Máquina de estados, pelas dependências</w:t>
            </w:r>
          </w:p>
        </w:tc>
      </w:tr>
      <w:tr>
        <w:tc>
          <w:tcPr>
            <w:tcW w:type="dxa" w:w="164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Autoridade do papel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Texto no papel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Especificação de ação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Barreira de interface</w:t>
            </w:r>
          </w:p>
        </w:tc>
        <w:tc>
          <w:tcPr>
            <w:tcW w:type="dxa" w:w="19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Catálogo de ferramentas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Ao falhar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Limite de rodadas; segue adiante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Repetição na etapa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 operador decide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Escada: modelo, especialista, redivisão da tarefa, bloqueio</w:t>
            </w:r>
          </w:p>
        </w:tc>
      </w:tr>
      <w:tr>
        <w:tc>
          <w:tcPr>
            <w:tcW w:type="dxa" w:w="164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Concorrência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Sequencial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Sequencial, com desacoplamento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Uma execução isolada por vez</w:t>
            </w:r>
          </w:p>
        </w:tc>
        <w:tc>
          <w:tcPr>
            <w:tcW w:type="dxa" w:w="19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Três tarefas, se os arquivos não se cruzam</w:t>
            </w:r>
          </w:p>
        </w:tc>
      </w:tr>
    </w:tbl>
    <w:p>
      <w:pPr>
        <w:spacing w:after="80"/>
      </w:pPr>
    </w:p>
    <w:p>
      <w:pPr>
        <w:keepNext/>
        <w:spacing w:before="320" w:after="100"/>
      </w:pPr>
      <w:r>
        <w:rPr>
          <w:b/>
          <w:color w:val="184F95"/>
          <w:sz w:val="26"/>
        </w:rPr>
        <w:t>3.  O que os quatro compartilham</w:t>
      </w:r>
    </w:p>
    <w:p>
      <w:pPr>
        <w:spacing w:after="120"/>
        <w:jc w:val="both"/>
      </w:pPr>
      <w:r>
        <w:rPr>
          <w:b w:val="0"/>
          <w:i w:val="0"/>
          <w:sz w:val="20"/>
        </w:rPr>
        <w:t>Papéis especializados no lugar de um agente único; decomposição antes da execução; separação entre quem produz e quem avalia; artefato versionado como saída; e algum limite de repetição — declarado em três deles, cumprido pelo humano no quarto.</w:t>
      </w:r>
    </w:p>
    <w:p>
      <w:pPr>
        <w:spacing w:after="120"/>
        <w:jc w:val="both"/>
      </w:pPr>
      <w:r>
        <w:rPr>
          <w:b w:val="0"/>
          <w:i w:val="0"/>
          <w:sz w:val="20"/>
        </w:rPr>
        <w:t>Que quatro sistemas independentes cheguem às mesmas cinco escolhas sugere que não são preferências de projeto, e sim respostas necessárias às limitações do substrato: modelos sem memória entre execuções, produzindo artefatos que precisam ser conferidos por quem não os produziu.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4.  As três divergências estruturais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92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A escolha</w:t>
            </w:r>
          </w:p>
        </w:tc>
        <w:tc>
          <w:tcPr>
            <w:tcW w:type="dxa" w:w="249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ChatDev / MetaGPT</w:t>
            </w:r>
          </w:p>
        </w:tc>
        <w:tc>
          <w:tcPr>
            <w:tcW w:type="dxa" w:w="221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softwarefabrik.io</w:t>
            </w:r>
          </w:p>
        </w:tc>
        <w:tc>
          <w:tcPr>
            <w:tcW w:type="dxa" w:w="243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Este trabalho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Onde está o estado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Dentro da execução — no diálogo, ou no quadro de mensagens</w:t>
            </w:r>
          </w:p>
        </w:tc>
        <w:tc>
          <w:tcPr>
            <w:tcW w:type="dxa" w:w="221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Fora e persistente: o espaço de trabalho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Fora e persistente: arquivo de tarefa e banco</w:t>
            </w:r>
          </w:p>
        </w:tc>
      </w:tr>
      <w:tr>
        <w:tc>
          <w:tcPr>
            <w:tcW w:type="dxa" w:w="19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Quem fecha o laço de controle</w:t>
            </w:r>
          </w:p>
        </w:tc>
        <w:tc>
          <w:tcPr>
            <w:tcW w:type="dxa" w:w="249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 estrutura do processo, fixada antes de começar</w:t>
            </w:r>
          </w:p>
        </w:tc>
        <w:tc>
          <w:tcPr>
            <w:tcW w:type="dxa" w:w="221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operador humano, a cada passo</w:t>
            </w:r>
          </w:p>
        </w:tc>
        <w:tc>
          <w:tcPr>
            <w:tcW w:type="dxa" w:w="243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Código que lê o estado e deriva a ordem em execução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Como a autoridade é imposta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Texto que o modelo interpreta</w:t>
            </w:r>
          </w:p>
        </w:tc>
        <w:tc>
          <w:tcPr>
            <w:tcW w:type="dxa" w:w="221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Barreira de interface, com o humano atrás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Ausência da ferramenta no catálogo do papel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 xml:space="preserve">Somadas, as três colocam este trabalho na combinação que os outros não ocupam: </w:t>
      </w:r>
      <w:r>
        <w:rPr>
          <w:b/>
          <w:i w:val="0"/>
          <w:sz w:val="20"/>
        </w:rPr>
        <w:t>estado fora da conversa e persistente, laço de controle fechado por código, e autoridade imposta por ausência de ferramenta</w:t>
      </w:r>
      <w:r>
        <w:rPr>
          <w:b w:val="0"/>
          <w:i w:val="0"/>
          <w:sz w:val="20"/>
        </w:rPr>
        <w:t>. É o único ponto do espaço em que a separação entre construir e aprovar se mantém sem operador humano presente — e é dessa escolha que decorre toda a maquinaria de limite de ciclos e redivisão de tarefa, porque não há quem interrompa.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5.  Registro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24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Commit</w:t>
            </w:r>
          </w:p>
        </w:tc>
        <w:tc>
          <w:tcPr>
            <w:tcW w:type="dxa" w:w="90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Data</w:t>
            </w:r>
          </w:p>
        </w:tc>
        <w:tc>
          <w:tcPr>
            <w:tcW w:type="dxa" w:w="691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Decisão arquitetural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1a41ca8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Contexto passa a ser função do papel, e não do projeto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91559b8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laço de coordenação sai do modelo e vira código testado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8017c41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avanço deixa de depender de julgamento humano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e0bffee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23/08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portão é fechado nos dois caminhos de saída do construtor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>As decisões têm data e commit no repositório público, e aparecem em sequência ao longo de seis semanas, cada uma depois do problema que a motivou. Em operação, a primeira versão entregou 86 tarefas concluídas de 89, em três projetos de domínios distintos.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