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left"/>
      </w:pPr>
      <w:r>
        <w:rPr>
          <w:rFonts w:ascii="Calibri" w:hAnsi="Calibri" w:eastAsia="Calibri"/>
          <w:b/>
          <w:i w:val="0"/>
          <w:color w:val="184F95"/>
          <w:sz w:val="40"/>
        </w:rPr>
        <w:t>Fábrica de Software Multi-Agente</w:t>
      </w:r>
    </w:p>
    <w:p>
      <w:pPr>
        <w:spacing w:before="0" w:after="60" w:line="240" w:lineRule="auto"/>
        <w:jc w:val="left"/>
      </w:pPr>
      <w:r>
        <w:rPr>
          <w:rFonts w:ascii="Calibri" w:hAnsi="Calibri" w:eastAsia="Calibri"/>
          <w:b w:val="0"/>
          <w:i w:val="0"/>
          <w:color w:val="52514E"/>
          <w:sz w:val="24"/>
        </w:rPr>
        <w:t>Plano de desenvolvimento</w:t>
      </w:r>
    </w:p>
    <w:p>
      <w:pPr>
        <w:spacing w:after="120"/>
        <w:pBdr>
          <w:bottom w:val="single" w:sz="12" w:color="2A78D6"/>
        </w:pBdr>
      </w:pPr>
    </w:p>
    <w:p>
      <w:pPr>
        <w:spacing w:before="0" w:after="120" w:line="252" w:lineRule="auto"/>
        <w:jc w:val="left"/>
      </w:pPr>
      <w:r>
        <w:rPr>
          <w:rFonts w:ascii="Calibri" w:hAnsi="Calibri" w:eastAsia="Calibri"/>
          <w:b w:val="0"/>
          <w:i w:val="0"/>
          <w:color w:val="52514E"/>
          <w:sz w:val="18"/>
        </w:rPr>
        <w:t>Trabalho de Conclusão de Curso   ·   Enzo Consulo   ·   setembro de 2026</w:t>
      </w:r>
    </w:p>
    <w:p>
      <w:pPr>
        <w:pStyle w:val="Heading1"/>
      </w:pPr>
      <w:r>
        <w:t>Visão geral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2A78D6"/>
        </w:tblBorders>
      </w:tblPr>
      <w:tblGrid>
        <w:gridCol w:w="9752"/>
      </w:tblGrid>
      <w:tr>
        <w:trPr>
          <w:cantSplit/>
        </w:trPr>
        <w:tc>
          <w:tcPr>
            <w:tcW w:type="dxa" w:w="9865"/>
            <w:shd w:val="clear" w:fill="EAF2FD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184F95"/>
                <w:sz w:val="17"/>
              </w:rPr>
              <w:t xml:space="preserve">O QUE SERÁ CONSTRUÍDO  </w:t>
            </w:r>
            <w:r>
              <w:rPr>
                <w:rFonts w:ascii="Calibri" w:hAnsi="Calibri" w:eastAsia="Calibri"/>
                <w:color w:val="0B0B0B"/>
                <w:sz w:val="17"/>
              </w:rPr>
              <w:t>Um sistema que recebe a descrição de um projeto em linguagem natural e o constrói de ponta a ponta: agentes especializados planejam, implementam, testam e revisam, cada um com autoridade limitada. Depois do pedido, o sistema trabalha sozinho.</w:t>
            </w:r>
          </w:p>
        </w:tc>
      </w:tr>
    </w:tbl>
    <w:p>
      <w:pPr>
        <w:spacing w:before="0" w:after="0" w:line="100" w:lineRule="exact"/>
      </w:pPr>
    </w:p>
    <w:p>
      <w:pPr>
        <w:keepNext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120000" cy="1704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visao_g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04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 w:eastAsia="Calibri"/>
          <w:i/>
          <w:color w:val="898781"/>
          <w:sz w:val="15"/>
        </w:rPr>
        <w:t>Figura 1 — O projeto do começo ao fim: 145 dias em 10 etapas, sem pausa até o início das aulas.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38"/>
        <w:gridCol w:w="2438"/>
        <w:gridCol w:w="2438"/>
        <w:gridCol w:w="2438"/>
      </w:tblGrid>
      <w:tr>
        <w:trPr>
          <w:cantSplit/>
        </w:trPr>
        <w:tc>
          <w:tcPr>
            <w:tcW w:type="dxa" w:w="2466"/>
          </w:tcPr>
          <w:p>
            <w:pPr>
              <w:spacing w:before="20" w:after="0" w:line="245" w:lineRule="auto"/>
              <w:jc w:val="left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145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dias até o prazo</w:t>
            </w:r>
          </w:p>
          <w:p>
            <w:pPr>
              <w:spacing w:before="0" w:after="40" w:line="245" w:lineRule="auto"/>
              <w:jc w:val="left"/>
            </w:pPr>
            <w:r>
              <w:rPr>
                <w:rFonts w:ascii="Calibri" w:hAnsi="Calibri" w:eastAsia="Calibri"/>
                <w:color w:val="52514E"/>
                <w:sz w:val="15"/>
              </w:rPr>
              <w:t>De 04/09/2026 a 26/01/2027, sem pausa.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  <w:jc w:val="left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10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etapas</w:t>
            </w:r>
          </w:p>
          <w:p>
            <w:pPr>
              <w:spacing w:before="0" w:after="40" w:line="245" w:lineRule="auto"/>
              <w:jc w:val="left"/>
            </w:pPr>
            <w:r>
              <w:rPr>
                <w:rFonts w:ascii="Calibri" w:hAnsi="Calibri" w:eastAsia="Calibri"/>
                <w:color w:val="52514E"/>
                <w:sz w:val="15"/>
              </w:rPr>
              <w:t>9 de 15 dias e a última de 10, até o início das aulas.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  <w:jc w:val="left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90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dias de desenvolvimento</w:t>
            </w:r>
          </w:p>
          <w:p>
            <w:pPr>
              <w:spacing w:before="0" w:after="40" w:line="245" w:lineRule="auto"/>
              <w:jc w:val="left"/>
            </w:pPr>
            <w:r>
              <w:rPr>
                <w:rFonts w:ascii="Calibri" w:hAnsi="Calibri" w:eastAsia="Calibri"/>
                <w:color w:val="52514E"/>
                <w:sz w:val="15"/>
              </w:rPr>
              <w:t>De 19/09 a 17/12/2026: da E2 à E7, uma parte do sistema por etapa.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  <w:jc w:val="left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40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dias de validação</w:t>
            </w:r>
          </w:p>
          <w:p>
            <w:pPr>
              <w:spacing w:before="0" w:after="40" w:line="245" w:lineRule="auto"/>
              <w:jc w:val="left"/>
            </w:pPr>
            <w:r>
              <w:rPr>
                <w:rFonts w:ascii="Calibri" w:hAnsi="Calibri" w:eastAsia="Calibri"/>
                <w:color w:val="52514E"/>
                <w:sz w:val="15"/>
              </w:rPr>
              <w:t>Do fim do semestre ao início das aulas, até os critérios serem atingidos.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14865D"/>
        </w:tblBorders>
      </w:tblPr>
      <w:tblGrid>
        <w:gridCol w:w="9752"/>
      </w:tblGrid>
      <w:tr>
        <w:trPr>
          <w:cantSplit/>
        </w:trPr>
        <w:tc>
          <w:tcPr>
            <w:tcW w:type="dxa" w:w="9865"/>
            <w:shd w:val="clear" w:fill="E7F7F1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14865D"/>
                <w:sz w:val="17"/>
              </w:rPr>
              <w:t xml:space="preserve">COMO LER  </w:t>
            </w:r>
            <w:r>
              <w:rPr>
                <w:rFonts w:ascii="Calibri" w:hAnsi="Calibri" w:eastAsia="Calibri"/>
                <w:color w:val="0B0B0B"/>
                <w:sz w:val="17"/>
              </w:rPr>
              <w:t>Duas siglas: E1 a E10 são as etapas; R1 a R15, os requisitos. Cada etapa termina numa entrega demonstrável, apresentada ao orientador.</w:t>
            </w:r>
          </w:p>
        </w:tc>
      </w:tr>
    </w:tbl>
    <w:p>
      <w:pPr>
        <w:spacing w:before="0" w:after="0" w:line="100" w:lineRule="exact"/>
      </w:pPr>
    </w:p>
    <w:p>
      <w:pPr>
        <w:spacing w:before="0" w:after="0" w:line="16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rPr>
          <w:cantSplit/>
        </w:trPr>
        <w:tc>
          <w:tcPr>
            <w:tcW w:type="dxa" w:w="9865"/>
            <w:shd w:val="clear" w:fill="2A78D6"/>
          </w:tcPr>
          <w:p>
            <w:pPr>
              <w:keepNext/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O projeto</w:t>
            </w:r>
          </w:p>
          <w:p>
            <w:pPr>
              <w:keepNext/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problema, o objetivo e os critérios pelos quais o sistema será julgado.</w:t>
            </w:r>
          </w:p>
        </w:tc>
      </w:tr>
    </w:tbl>
    <w:p>
      <w:pPr>
        <w:keepNext/>
        <w:spacing w:before="0" w:after="0" w:line="40" w:lineRule="exact"/>
      </w:pPr>
    </w:p>
    <w:p>
      <w:pPr>
        <w:pStyle w:val="Heading1"/>
      </w:pPr>
      <w:r>
        <w:t>1.  O problema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Modelos de linguagem já escrevem código competente; o gargalo é o trabalho longo, com muitas decisões encadeadas. Os sistemas multi-agente atuais coordenam os agentes com instruções escritas no pedido — "não saia do projeto", "não tente mais de três vezes" — e instrução dirigida a um modelo é pedido, não garantia.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B52C2C"/>
        </w:tblBorders>
      </w:tblPr>
      <w:tblGrid>
        <w:gridCol w:w="9752"/>
      </w:tblGrid>
      <w:tr>
        <w:trPr>
          <w:cantSplit/>
        </w:trPr>
        <w:tc>
          <w:tcPr>
            <w:tcW w:type="dxa" w:w="9865"/>
            <w:shd w:val="clear" w:fill="FBECEA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B52C2C"/>
                <w:sz w:val="17"/>
              </w:rPr>
              <w:t xml:space="preserve">A IDEIA CENTRAL  </w:t>
            </w:r>
            <w:r>
              <w:rPr>
                <w:rFonts w:ascii="Calibri" w:hAnsi="Calibri" w:eastAsia="Calibri"/>
                <w:color w:val="0B0B0B"/>
                <w:sz w:val="17"/>
              </w:rPr>
              <w:t>Um sistema multi-agente não falha por escrever mal, e sim por governar mal. A proposta é tirar as regras do texto do pedido e colocá-las na estrutura do programa, onde deixam de ser opcionais.</w:t>
            </w:r>
          </w:p>
        </w:tc>
      </w:tr>
    </w:tbl>
    <w:p>
      <w:pPr>
        <w:spacing w:before="0" w:after="0" w:line="100" w:lineRule="exact"/>
      </w:pPr>
    </w:p>
    <w:p>
      <w:pPr>
        <w:pStyle w:val="Heading1"/>
      </w:pPr>
      <w:r>
        <w:t>2.  Onde cada regra vai morar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243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 regra</w:t>
            </w:r>
          </w:p>
        </w:tc>
        <w:tc>
          <w:tcPr>
            <w:tcW w:type="dxa" w:w="226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Como costuma existir</w:t>
            </w:r>
          </w:p>
        </w:tc>
        <w:tc>
          <w:tcPr>
            <w:tcW w:type="dxa" w:w="5159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Onde vai morar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Não escrever fora do projeto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pedido no texto</w:t>
            </w:r>
          </w:p>
        </w:tc>
        <w:tc>
          <w:tcPr>
            <w:tcW w:type="dxa" w:w="515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 ferramenta de escrita recusa o caminho — o agente não tem como tentar</w:t>
            </w:r>
          </w:p>
        </w:tc>
      </w:tr>
      <w:tr>
        <w:trPr>
          <w:cantSplit/>
        </w:trPr>
        <w:tc>
          <w:tcPr>
            <w:tcW w:type="dxa" w:w="243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No máximo três tentativas</w:t>
            </w:r>
          </w:p>
        </w:tc>
        <w:tc>
          <w:tcPr>
            <w:tcW w:type="dxa" w:w="226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lembrete que pode ser ignorado</w:t>
            </w:r>
          </w:p>
        </w:tc>
        <w:tc>
          <w:tcPr>
            <w:tcW w:type="dxa" w:w="515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contador no banco de dados, que o agente não consegue alterar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Quem constrói não aprova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combinação de papéis</w:t>
            </w:r>
          </w:p>
        </w:tc>
        <w:tc>
          <w:tcPr>
            <w:tcW w:type="dxa" w:w="515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quem revisa não recebe nenhuma ferramenta de escrita</w:t>
            </w:r>
          </w:p>
        </w:tc>
      </w:tr>
      <w:tr>
        <w:trPr>
          <w:cantSplit/>
        </w:trPr>
        <w:tc>
          <w:tcPr>
            <w:tcW w:type="dxa" w:w="243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Não estourar o orçamento</w:t>
            </w:r>
          </w:p>
        </w:tc>
        <w:tc>
          <w:tcPr>
            <w:tcW w:type="dxa" w:w="226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recomendação</w:t>
            </w:r>
          </w:p>
        </w:tc>
        <w:tc>
          <w:tcPr>
            <w:tcW w:type="dxa" w:w="515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sistema não deixa começar o trabalho que não cabe</w:t>
            </w:r>
          </w:p>
        </w:tc>
      </w:tr>
    </w:tbl>
    <w:p>
      <w:pPr>
        <w:spacing w:before="0" w:after="0" w:line="100" w:lineRule="exact"/>
      </w:pPr>
    </w:p>
    <w:p>
      <w:pPr>
        <w:pStyle w:val="Heading1"/>
      </w:pPr>
      <w:r>
        <w:t>3.  Objetivo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Construir um sistema multi-agente de construção de software em que as regras de governança sejam impostas pela estrutura do programa, e refiná-lo com projetos de teste até atingir os critérios de desempenho abaixo.</w:t>
      </w:r>
    </w:p>
    <w:p>
      <w:pPr>
        <w:pStyle w:val="Heading1"/>
      </w:pPr>
      <w:r>
        <w:t>4.  Critérios de desempenho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52514E"/>
          <w:sz w:val="18"/>
        </w:rPr>
        <w:t>São a condição de parada da validação: as etapas da E8 à E10 repetem testar, medir e corrigir até todos serem atingidos. Os limites e os cinco projetos de teste são definidos na E1, não são usados na construção e não mudam — ajusta-se o sistema, nunca a régua.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198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Critério</w:t>
            </w:r>
          </w:p>
        </w:tc>
        <w:tc>
          <w:tcPr>
            <w:tcW w:type="dxa" w:w="4706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Como é medido</w:t>
            </w:r>
          </w:p>
        </w:tc>
        <w:tc>
          <w:tcPr>
            <w:tcW w:type="dxa" w:w="3175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Atingido quando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Constrói sozinho</w:t>
            </w:r>
          </w:p>
        </w:tc>
        <w:tc>
          <w:tcPr>
            <w:tcW w:type="dxa" w:w="4706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os cinco projetos de teste, do pedido à entrega</w:t>
            </w:r>
          </w:p>
        </w:tc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pelo menos 3 sem nenhuma intervenção</w:t>
            </w:r>
          </w:p>
        </w:tc>
      </w:tr>
      <w:tr>
        <w:trPr>
          <w:cantSplit/>
        </w:trPr>
        <w:tc>
          <w:tcPr>
            <w:tcW w:type="dxa" w:w="198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Conclui as tarefas</w:t>
            </w:r>
          </w:p>
        </w:tc>
        <w:tc>
          <w:tcPr>
            <w:tcW w:type="dxa" w:w="4706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tarefas concluídas nos cinco projetos</w:t>
            </w:r>
          </w:p>
        </w:tc>
        <w:tc>
          <w:tcPr>
            <w:tcW w:type="dxa" w:w="317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80% ou mais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Pouco retrabalho</w:t>
            </w:r>
          </w:p>
        </w:tc>
        <w:tc>
          <w:tcPr>
            <w:tcW w:type="dxa" w:w="4706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execuções por tarefa concluída, em média</w:t>
            </w:r>
          </w:p>
        </w:tc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até 2</w:t>
            </w:r>
          </w:p>
        </w:tc>
      </w:tr>
      <w:tr>
        <w:trPr>
          <w:cantSplit/>
        </w:trPr>
        <w:tc>
          <w:tcPr>
            <w:tcW w:type="dxa" w:w="198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Não aprova errado</w:t>
            </w:r>
          </w:p>
        </w:tc>
        <w:tc>
          <w:tcPr>
            <w:tcW w:type="dxa" w:w="4706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tarefas concluídas que falham ao ser verificadas de novo</w:t>
            </w:r>
          </w:p>
        </w:tc>
        <w:tc>
          <w:tcPr>
            <w:tcW w:type="dxa" w:w="317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nenhuma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Governa de verdade</w:t>
            </w:r>
          </w:p>
        </w:tc>
        <w:tc>
          <w:tcPr>
            <w:tcW w:type="dxa" w:w="4706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tentativas provocadas de quebrar as quatro regras acima</w:t>
            </w:r>
          </w:p>
        </w:tc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todas barradas</w:t>
            </w:r>
          </w:p>
        </w:tc>
      </w:tr>
      <w:tr>
        <w:trPr>
          <w:cantSplit/>
        </w:trPr>
        <w:tc>
          <w:tcPr>
            <w:tcW w:type="dxa" w:w="198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Aguenta falha</w:t>
            </w:r>
          </w:p>
        </w:tc>
        <w:tc>
          <w:tcPr>
            <w:tcW w:type="dxa" w:w="4706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agente encerrado no meio da tarefa; banco de dados derrubado</w:t>
            </w:r>
          </w:p>
        </w:tc>
        <w:tc>
          <w:tcPr>
            <w:tcW w:type="dxa" w:w="317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recuperação sem perder trabalho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Custo sob controle</w:t>
            </w:r>
          </w:p>
        </w:tc>
        <w:tc>
          <w:tcPr>
            <w:tcW w:type="dxa" w:w="4706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rodadas que passam do teto de gasto</w:t>
            </w:r>
          </w:p>
        </w:tc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nenhuma</w:t>
            </w:r>
          </w:p>
        </w:tc>
      </w:tr>
      <w:tr>
        <w:trPr>
          <w:cantSplit/>
        </w:trPr>
        <w:tc>
          <w:tcPr>
            <w:tcW w:type="dxa" w:w="198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Cabe na máquina</w:t>
            </w:r>
          </w:p>
        </w:tc>
        <w:tc>
          <w:tcPr>
            <w:tcW w:type="dxa" w:w="4706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pico de memória com três tarefas em paralelo</w:t>
            </w:r>
          </w:p>
        </w:tc>
        <w:tc>
          <w:tcPr>
            <w:tcW w:type="dxa" w:w="317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até 8 GB</w:t>
            </w:r>
          </w:p>
        </w:tc>
      </w:tr>
    </w:tbl>
    <w:p>
      <w:pPr>
        <w:spacing w:before="0" w:after="0" w:line="100" w:lineRule="exact"/>
      </w:pPr>
    </w:p>
    <w:p>
      <w:pPr>
        <w:spacing w:before="0" w:after="0" w:line="16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rPr>
          <w:cantSplit/>
        </w:trPr>
        <w:tc>
          <w:tcPr>
            <w:tcW w:type="dxa" w:w="9865"/>
            <w:shd w:val="clear" w:fill="14865D"/>
          </w:tcPr>
          <w:p>
            <w:pPr>
              <w:keepNext/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O cronograma</w:t>
            </w:r>
          </w:p>
          <w:p>
            <w:pPr>
              <w:keepNext/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As 10 etapas, a validação e as apresentações ao orientador.</w:t>
            </w:r>
          </w:p>
        </w:tc>
      </w:tr>
    </w:tbl>
    <w:p>
      <w:pPr>
        <w:keepNext/>
        <w:spacing w:before="0" w:after="0" w:line="40" w:lineRule="exact"/>
      </w:pPr>
    </w:p>
    <w:p>
      <w:pPr>
        <w:keepNext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005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ronogra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00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 w:eastAsia="Calibri"/>
          <w:i/>
          <w:color w:val="898781"/>
          <w:sz w:val="15"/>
        </w:rPr>
        <w:t>Figura 2 — As 10 etapas, com o início e o fim do desenvolvimento e o prazo final.</w:t>
      </w:r>
    </w:p>
    <w:p>
      <w:pPr>
        <w:spacing w:before="4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Cada etapa termina numa entrega demonstrável, apresentada ao orientador; a seguinte só começa com ela pronta. A E1 planeja; da E2 à E7, cada etapa constrói uma parte completa do sistema; da E8 à E10, o sistema é validado e refinado.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1077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Etapa</w:t>
            </w:r>
          </w:p>
        </w:tc>
        <w:tc>
          <w:tcPr>
            <w:tcW w:type="dxa" w:w="5669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O que será feito</w:t>
            </w:r>
          </w:p>
        </w:tc>
        <w:tc>
          <w:tcPr>
            <w:tcW w:type="dxa" w:w="311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Entrega da etapa</w:t>
            </w:r>
          </w:p>
        </w:tc>
      </w:tr>
      <w:tr>
        <w:trPr>
          <w:cantSplit/>
        </w:trPr>
        <w:tc>
          <w:tcPr>
            <w:tcW w:type="dxa" w:w="9864"/>
            <w:gridSpan w:val="3"/>
            <w:shd w:val="clear" w:fill="4A3AA7"/>
          </w:tcPr>
          <w:p>
            <w:pPr>
              <w:spacing w:after="30" w:before="3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5"/>
              </w:rPr>
              <w:t>INÍCIO DO PROJETO   ·   04/09/2026</w:t>
            </w:r>
          </w:p>
        </w:tc>
      </w:tr>
      <w:tr>
        <w:trPr>
          <w:cantSplit/>
        </w:trPr>
        <w:tc>
          <w:tcPr>
            <w:tcW w:type="dxa" w:w="107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E1</w:t>
              <w:br/>
              <w:t>04/09–18/09</w:t>
            </w:r>
          </w:p>
        </w:tc>
        <w:tc>
          <w:tcPr>
            <w:tcW w:type="dxa" w:w="566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Planejamento e arquitetura.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Levantar os requisitos R1 a R15 e o estado da arte; escolher as ferramentas e desenhar a arquitetura; dividir o trabalho em tarefas; definir os critérios de desempenho e os cinco projetos de teste.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Requisitos, arquitetura, tarefas, critérios e projetos de teste aprovados.</w:t>
            </w:r>
          </w:p>
        </w:tc>
      </w:tr>
      <w:tr>
        <w:trPr>
          <w:cantSplit/>
        </w:trPr>
        <w:tc>
          <w:tcPr>
            <w:tcW w:type="dxa" w:w="9864"/>
            <w:gridSpan w:val="3"/>
            <w:shd w:val="clear" w:fill="184F95"/>
          </w:tcPr>
          <w:p>
            <w:pPr>
              <w:spacing w:after="30" w:before="3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5"/>
              </w:rPr>
              <w:t>INÍCIO DO DESENVOLVIMENTO   ·   19/09/2026</w:t>
            </w:r>
          </w:p>
        </w:tc>
      </w:tr>
      <w:tr>
        <w:trPr>
          <w:cantSplit/>
        </w:trPr>
        <w:tc>
          <w:tcPr>
            <w:tcW w:type="dxa" w:w="107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E2</w:t>
              <w:br/>
              <w:t>19/09–03/10</w:t>
            </w:r>
          </w:p>
        </w:tc>
        <w:tc>
          <w:tcPr>
            <w:tcW w:type="dxa" w:w="566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Fundação do sistema.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Montar o ambiente e o projeto com verificação de qualidade; criar o banco de dados e a contagem de custo; criar as fronteiras do modelo e da busca, com substitutos para teste; cópia de segurança do banco.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Os testes rodam sem internet e sem consumir o serviço do modelo.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E3</w:t>
              <w:br/>
              <w:t>04/10–18/10</w:t>
            </w:r>
          </w:p>
        </w:tc>
        <w:tc>
          <w:tcPr>
            <w:tcW w:type="dxa" w:w="566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O agente e as ferramentas.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Ferramentas de arquivo, confinadas, e de comando, com prazo; resumo do projeto para orientar o agente; o agente como processo supervisionado, com limite de chamadas; os adaptadores do fornecedor, com o controle dele medido antes.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Um agente resolve uma tarefa real com o custo gravado, e trocar de fornecedor não mexe no núcleo.</w:t>
            </w:r>
          </w:p>
        </w:tc>
      </w:tr>
      <w:tr>
        <w:trPr>
          <w:cantSplit/>
        </w:trPr>
        <w:tc>
          <w:tcPr>
            <w:tcW w:type="dxa" w:w="107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E4</w:t>
              <w:br/>
              <w:t>19/10–02/11</w:t>
            </w:r>
          </w:p>
        </w:tc>
        <w:tc>
          <w:tcPr>
            <w:tcW w:type="dxa" w:w="566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Linha de produção de tarefas.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Os seis estados, com mudança gravada de uma vez só; fila por dependências; equipe de agentes especializados; critérios de aceite executados sozinhos; os dois portões; diagnóstico da reprovação; teto de gasto.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Uma tarefa percorre os seis estados, é reprovada de propósito, é refeita e conclui.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E5</w:t>
              <w:br/>
              <w:t>03/11–17/11</w:t>
            </w:r>
          </w:p>
        </w:tc>
        <w:tc>
          <w:tcPr>
            <w:tcW w:type="dxa" w:w="566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Paralelismo e tolerância a falhas.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Um processo supervisionado por tarefa; fila durável no banco; tarefas em paralelo sem disputar arquivo; reconhecer o limite de uso do fornecedor e retomar; recuperar trabalho interrompido.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Três tarefas em paralelo; encerrar uma no meio não afeta as outras, e ela volta à fila.</w:t>
            </w:r>
          </w:p>
        </w:tc>
      </w:tr>
      <w:tr>
        <w:trPr>
          <w:cantSplit/>
        </w:trPr>
        <w:tc>
          <w:tcPr>
            <w:tcW w:type="dxa" w:w="107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E6</w:t>
              <w:br/>
              <w:t>18/11–02/12</w:t>
            </w:r>
          </w:p>
        </w:tc>
        <w:tc>
          <w:tcPr>
            <w:tcW w:type="dxa" w:w="566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Memória do projeto.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Medir memória e tempo antes de escolher onde a busca roda; guardar o histórico a cada alteração; buscar por significado e por termo exato; entregar o contexto com a fonte citada; avaliar a qualidade da busca.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O agente cita a decisão anterior, com a fonte certa, em vez de decidir de novo.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E7</w:t>
              <w:br/>
              <w:t>03/12–17/12</w:t>
            </w:r>
          </w:p>
        </w:tc>
        <w:tc>
          <w:tcPr>
            <w:tcW w:type="dxa" w:w="566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Painel e automação.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Medidas de cada execução; quadro de tarefas e console ao vivo, com custo; parar e retomar; rodadas automáticas com teto de gasto; entregas que não são código; busca de segredos antes de publicar.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Um projeto inteiro acompanhado na tela, do pedido à entrega, com o custo em tempo real.</w:t>
            </w:r>
          </w:p>
        </w:tc>
      </w:tr>
      <w:tr>
        <w:trPr>
          <w:cantSplit/>
        </w:trPr>
        <w:tc>
          <w:tcPr>
            <w:tcW w:type="dxa" w:w="9864"/>
            <w:gridSpan w:val="3"/>
            <w:shd w:val="clear" w:fill="184F95"/>
          </w:tcPr>
          <w:p>
            <w:pPr>
              <w:spacing w:after="30" w:before="3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5"/>
              </w:rPr>
              <w:t>FIM DO DESENVOLVIMENTO   ·   17/12/2026   ·   COMEÇA A VALIDAÇÃO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E8</w:t>
              <w:br/>
              <w:t>18/12–01/01</w:t>
            </w:r>
          </w:p>
        </w:tc>
        <w:tc>
          <w:tcPr>
            <w:tcW w:type="dxa" w:w="566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Testes com projetos reais.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Executar os cinco projetos de teste sem intervenção; medir cada critério; testar na máquina de 8 GB; provocar falhas de propósito; registrar cada defeito com a causa.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Primeira medição dos critérios e lista de correções por ordem de impacto.</w:t>
            </w:r>
          </w:p>
        </w:tc>
      </w:tr>
      <w:tr>
        <w:trPr>
          <w:cantSplit/>
        </w:trPr>
        <w:tc>
          <w:tcPr>
            <w:tcW w:type="dxa" w:w="107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E9</w:t>
              <w:br/>
              <w:t>02/01–16/01</w:t>
            </w:r>
          </w:p>
        </w:tc>
        <w:tc>
          <w:tcPr>
            <w:tcW w:type="dxa" w:w="566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Refinamento.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Corrigir por ordem de impacto, cada correção com um teste; ajustar o desenho onde a medição indicar; repetir os testes e a medição quantas vezes for preciso.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Nova medição dos critérios e o que ainda falta para atingi-los.</w:t>
            </w:r>
          </w:p>
        </w:tc>
      </w:tr>
      <w:tr>
        <w:trPr>
          <w:cantSplit/>
        </w:trP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E10</w:t>
              <w:br/>
              <w:t>17/01–26/01</w:t>
              <w:br/>
              <w:t>10 dias</w:t>
            </w:r>
          </w:p>
        </w:tc>
        <w:tc>
          <w:tcPr>
            <w:tcW w:type="dxa" w:w="566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Refinamento final e entrega.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Último ciclo de correção; congelar a versão; medir o valor final de cada critério; escrever o documento de entrega.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Critérios atingidos — ou o valor medido publicado — e documento de entrega.</w:t>
            </w:r>
          </w:p>
        </w:tc>
      </w:tr>
      <w:tr>
        <w:trPr>
          <w:cantSplit/>
        </w:trPr>
        <w:tc>
          <w:tcPr>
            <w:tcW w:type="dxa" w:w="9864"/>
            <w:gridSpan w:val="3"/>
            <w:shd w:val="clear" w:fill="14865D"/>
          </w:tcPr>
          <w:p>
            <w:pPr>
              <w:spacing w:after="30" w:before="3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5"/>
              </w:rPr>
              <w:t>PRAZO FINAL   ·   26/01/2027   ·   INÍCIO DAS AULAS</w:t>
            </w:r>
          </w:p>
        </w:tc>
      </w:tr>
    </w:tbl>
    <w:p>
      <w:pPr>
        <w:spacing w:before="0" w:after="0" w:line="100" w:lineRule="exact"/>
      </w:pPr>
    </w:p>
    <w:p>
      <w:pPr>
        <w:pStyle w:val="Heading1"/>
      </w:pPr>
      <w:r>
        <w:t>5.  A validação: refinar até os critérios serem atingidos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As etapas E8 a E10 não têm lista fechada de tarefas: repetem o ciclo até os critérios serem atingidos. Cada defeito vira uma correção com a causa registrada e um teste; se a medição pedir mudança no desenho, ela entra aqui.</w:t>
      </w:r>
    </w:p>
    <w:p>
      <w:pPr>
        <w:keepNext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16148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alidac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14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 w:eastAsia="Calibri"/>
          <w:i/>
          <w:color w:val="898781"/>
          <w:sz w:val="15"/>
        </w:rPr>
        <w:t>Figura 3 — O ciclo da validação: para quando os critérios são atingidos, ou no início das aulas.</w:t>
      </w:r>
    </w:p>
    <w:p>
      <w:pPr>
        <w:pStyle w:val="Heading1"/>
      </w:pPr>
      <w:r>
        <w:t>6.  Apresentações ao orientador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249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Data</w:t>
            </w:r>
          </w:p>
        </w:tc>
        <w:tc>
          <w:tcPr>
            <w:tcW w:type="dxa" w:w="7370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 que será apresentado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18/09/2026  ·  fim da E1</w:t>
            </w:r>
          </w:p>
        </w:tc>
        <w:tc>
          <w:tcPr>
            <w:tcW w:type="dxa" w:w="737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Requisitos, arquitetura, critérios de desempenho e projetos de teste</w:t>
            </w:r>
          </w:p>
        </w:tc>
      </w:tr>
      <w:tr>
        <w:trPr>
          <w:cantSplit/>
        </w:trPr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18/10/2026  ·  fim da E3</w:t>
            </w:r>
          </w:p>
        </w:tc>
        <w:tc>
          <w:tcPr>
            <w:tcW w:type="dxa" w:w="737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agente resolvendo uma tarefa real, com o custo gravado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02/11/2026  ·  fim da E4</w:t>
            </w:r>
          </w:p>
        </w:tc>
        <w:tc>
          <w:tcPr>
            <w:tcW w:type="dxa" w:w="737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tarefa reprovada de propósito, refeita e concluída</w:t>
            </w:r>
          </w:p>
        </w:tc>
      </w:tr>
      <w:tr>
        <w:trPr>
          <w:cantSplit/>
        </w:trPr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17/11/2026  ·  fim da E5</w:t>
            </w:r>
          </w:p>
        </w:tc>
        <w:tc>
          <w:tcPr>
            <w:tcW w:type="dxa" w:w="737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Três tarefas em paralelo e a recuperação de uma falha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17/12/2026  ·  fim da E7</w:t>
            </w:r>
          </w:p>
        </w:tc>
        <w:tc>
          <w:tcPr>
            <w:tcW w:type="dxa" w:w="737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sistema completo, acompanhado na tela</w:t>
            </w:r>
          </w:p>
        </w:tc>
      </w:tr>
      <w:tr>
        <w:trPr>
          <w:cantSplit/>
        </w:trPr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01/01/2027  ·  fim da E8</w:t>
            </w:r>
          </w:p>
        </w:tc>
        <w:tc>
          <w:tcPr>
            <w:tcW w:type="dxa" w:w="737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 primeira medição dos critérios de desempenho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26/01/2027  ·  prazo final</w:t>
            </w:r>
          </w:p>
        </w:tc>
        <w:tc>
          <w:tcPr>
            <w:tcW w:type="dxa" w:w="737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documento de entrega, com o valor final de cada critério</w:t>
            </w:r>
          </w:p>
        </w:tc>
      </w:tr>
    </w:tbl>
    <w:p>
      <w:pPr>
        <w:spacing w:before="0" w:after="0" w:line="100" w:lineRule="exact"/>
      </w:pPr>
    </w:p>
    <w:p>
      <w:pPr>
        <w:spacing w:before="0" w:after="0" w:line="16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rPr>
          <w:cantSplit/>
        </w:trPr>
        <w:tc>
          <w:tcPr>
            <w:tcW w:type="dxa" w:w="9865"/>
            <w:shd w:val="clear" w:fill="4A3AA7"/>
          </w:tcPr>
          <w:p>
            <w:pPr>
              <w:keepNext/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III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Os requisitos</w:t>
            </w:r>
          </w:p>
          <w:p>
            <w:pPr>
              <w:keepNext/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o sistema precisa fazer, sob que restrições, e em que etapa cada um é atendido.</w:t>
            </w:r>
          </w:p>
        </w:tc>
      </w:tr>
    </w:tbl>
    <w:p>
      <w:pPr>
        <w:keepNext/>
        <w:spacing w:before="0" w:after="0" w:line="40" w:lineRule="exact"/>
      </w:pPr>
    </w:p>
    <w:p>
      <w:pPr>
        <w:pStyle w:val="Heading1"/>
      </w:pPr>
      <w:r>
        <w:t>7.  O que o sistema precisa fazer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2438"/>
        <w:gridCol w:w="2438"/>
        <w:gridCol w:w="2438"/>
        <w:gridCol w:w="2438"/>
      </w:tblGrid>
      <w:tr>
        <w:trPr>
          <w:cantSplit/>
          <w:tblHeader/>
        </w:trPr>
        <w:tc>
          <w:tcPr>
            <w:tcW w:type="dxa" w:w="62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4309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Requisito</w:t>
            </w:r>
          </w:p>
        </w:tc>
        <w:tc>
          <w:tcPr>
            <w:tcW w:type="dxa" w:w="379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Como será verificado</w:t>
            </w:r>
          </w:p>
        </w:tc>
        <w:tc>
          <w:tcPr>
            <w:tcW w:type="dxa" w:w="113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Etapa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</w:t>
            </w:r>
          </w:p>
        </w:tc>
        <w:tc>
          <w:tcPr>
            <w:tcW w:type="dxa" w:w="430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Transformar a descrição de um projeto em especificação, plano e tarefas</w:t>
            </w:r>
          </w:p>
        </w:tc>
        <w:tc>
          <w:tcPr>
            <w:tcW w:type="dxa" w:w="379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pedido real gera as três coisas</w:t>
            </w:r>
          </w:p>
        </w:tc>
        <w:tc>
          <w:tcPr>
            <w:tcW w:type="dxa" w:w="113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rPr>
          <w:cantSplit/>
        </w:trP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R2</w:t>
            </w:r>
          </w:p>
        </w:tc>
        <w:tc>
          <w:tcPr>
            <w:tcW w:type="dxa" w:w="430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Levar cada tarefa por seis estados, registrando relatório e custo</w:t>
            </w:r>
          </w:p>
        </w:tc>
        <w:tc>
          <w:tcPr>
            <w:tcW w:type="dxa" w:w="379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histórico mostra as seis passagens</w:t>
            </w:r>
          </w:p>
        </w:tc>
        <w:tc>
          <w:tcPr>
            <w:tcW w:type="dxa" w:w="113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R3</w:t>
            </w:r>
          </w:p>
        </w:tc>
        <w:tc>
          <w:tcPr>
            <w:tcW w:type="dxa" w:w="430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Julgar toda entrega duas vezes: se funciona e se é o que foi pedido</w:t>
            </w:r>
          </w:p>
        </w:tc>
        <w:tc>
          <w:tcPr>
            <w:tcW w:type="dxa" w:w="379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os dois portões reprovam por motivos diferentes</w:t>
            </w:r>
          </w:p>
        </w:tc>
        <w:tc>
          <w:tcPr>
            <w:tcW w:type="dxa" w:w="113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rPr>
          <w:cantSplit/>
        </w:trP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R4</w:t>
            </w:r>
          </w:p>
        </w:tc>
        <w:tc>
          <w:tcPr>
            <w:tcW w:type="dxa" w:w="430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Devolver a entrega reprovada com o que faltou e decidir como refazer</w:t>
            </w:r>
          </w:p>
        </w:tc>
        <w:tc>
          <w:tcPr>
            <w:tcW w:type="dxa" w:w="379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reprovação provocada gera a decisão certa</w:t>
            </w:r>
          </w:p>
        </w:tc>
        <w:tc>
          <w:tcPr>
            <w:tcW w:type="dxa" w:w="113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R5</w:t>
            </w:r>
          </w:p>
        </w:tc>
        <w:tc>
          <w:tcPr>
            <w:tcW w:type="dxa" w:w="430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Limitar o retrabalho: replanejar uma vez e, se falhar, passar ao humano</w:t>
            </w:r>
          </w:p>
        </w:tc>
        <w:tc>
          <w:tcPr>
            <w:tcW w:type="dxa" w:w="379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tarefa impossível chega ao humano em quatro ciclos</w:t>
            </w:r>
          </w:p>
        </w:tc>
        <w:tc>
          <w:tcPr>
            <w:tcW w:type="dxa" w:w="113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rPr>
          <w:cantSplit/>
        </w:trP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R6</w:t>
            </w:r>
          </w:p>
        </w:tc>
        <w:tc>
          <w:tcPr>
            <w:tcW w:type="dxa" w:w="430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Executar tarefas independentes em paralelo, sem disputa de arquivo</w:t>
            </w:r>
          </w:p>
        </w:tc>
        <w:tc>
          <w:tcPr>
            <w:tcW w:type="dxa" w:w="379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três tarefas em paralelo, sem conflito</w:t>
            </w:r>
          </w:p>
        </w:tc>
        <w:tc>
          <w:tcPr>
            <w:tcW w:type="dxa" w:w="113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R7</w:t>
            </w:r>
          </w:p>
        </w:tc>
        <w:tc>
          <w:tcPr>
            <w:tcW w:type="dxa" w:w="430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Consultar o histórico do projeto antes de decidir, citando a fonte</w:t>
            </w:r>
          </w:p>
        </w:tc>
        <w:tc>
          <w:tcPr>
            <w:tcW w:type="dxa" w:w="379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agente cita a decisão anterior correta</w:t>
            </w:r>
          </w:p>
        </w:tc>
        <w:tc>
          <w:tcPr>
            <w:tcW w:type="dxa" w:w="113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E6</w:t>
            </w:r>
          </w:p>
        </w:tc>
      </w:tr>
      <w:tr>
        <w:trPr>
          <w:cantSplit/>
        </w:trP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R8</w:t>
            </w:r>
          </w:p>
        </w:tc>
        <w:tc>
          <w:tcPr>
            <w:tcW w:type="dxa" w:w="430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Mostrar andamento, custo e saída dos agentes, ao vivo</w:t>
            </w:r>
          </w:p>
        </w:tc>
        <w:tc>
          <w:tcPr>
            <w:tcW w:type="dxa" w:w="379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projeto inteiro acompanhado na tela</w:t>
            </w:r>
          </w:p>
        </w:tc>
        <w:tc>
          <w:tcPr>
            <w:tcW w:type="dxa" w:w="113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E7</w:t>
            </w:r>
          </w:p>
        </w:tc>
      </w:tr>
    </w:tbl>
    <w:p>
      <w:pPr>
        <w:spacing w:before="0" w:after="0" w:line="100" w:lineRule="exact"/>
      </w:pPr>
    </w:p>
    <w:p>
      <w:pPr>
        <w:pStyle w:val="Heading1"/>
      </w:pPr>
      <w:r>
        <w:t>8.  Sob que restrições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2438"/>
        <w:gridCol w:w="2438"/>
        <w:gridCol w:w="2438"/>
        <w:gridCol w:w="2438"/>
      </w:tblGrid>
      <w:tr>
        <w:trPr>
          <w:cantSplit/>
          <w:tblHeader/>
        </w:trPr>
        <w:tc>
          <w:tcPr>
            <w:tcW w:type="dxa" w:w="680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3855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Restrição</w:t>
            </w:r>
          </w:p>
        </w:tc>
        <w:tc>
          <w:tcPr>
            <w:tcW w:type="dxa" w:w="4195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 mecanismo que a garante</w:t>
            </w:r>
          </w:p>
        </w:tc>
        <w:tc>
          <w:tcPr>
            <w:tcW w:type="dxa" w:w="113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Etapa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R9</w:t>
            </w:r>
          </w:p>
        </w:tc>
        <w:tc>
          <w:tcPr>
            <w:tcW w:type="dxa" w:w="385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Rodar em 8 GB de memória e 4 núcleos</w:t>
            </w:r>
          </w:p>
        </w:tc>
        <w:tc>
          <w:tcPr>
            <w:tcW w:type="dxa" w:w="419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único componente pesado, a busca, é trocável e escolhido por medição</w:t>
            </w:r>
          </w:p>
        </w:tc>
        <w:tc>
          <w:tcPr>
            <w:tcW w:type="dxa" w:w="113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E6</w:t>
            </w:r>
          </w:p>
        </w:tc>
      </w:tr>
      <w:tr>
        <w:trPr>
          <w:cantSplit/>
        </w:trPr>
        <w:tc>
          <w:tcPr>
            <w:tcW w:type="dxa" w:w="68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R10</w:t>
            </w:r>
          </w:p>
        </w:tc>
        <w:tc>
          <w:tcPr>
            <w:tcW w:type="dxa" w:w="385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Contar o custo em cota consumida e em dinheiro</w:t>
            </w:r>
          </w:p>
        </w:tc>
        <w:tc>
          <w:tcPr>
            <w:tcW w:type="dxa" w:w="419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tabela alimentada a cada resposta do modelo</w:t>
            </w:r>
          </w:p>
        </w:tc>
        <w:tc>
          <w:tcPr>
            <w:tcW w:type="dxa" w:w="113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E2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R11</w:t>
            </w:r>
          </w:p>
        </w:tc>
        <w:tc>
          <w:tcPr>
            <w:tcW w:type="dxa" w:w="385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Nenhum agente escreve fora da pasta do projeto</w:t>
            </w:r>
          </w:p>
        </w:tc>
        <w:tc>
          <w:tcPr>
            <w:tcW w:type="dxa" w:w="419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 própria ferramenta de escrita recusa o caminho</w:t>
            </w:r>
          </w:p>
        </w:tc>
        <w:tc>
          <w:tcPr>
            <w:tcW w:type="dxa" w:w="113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E3</w:t>
            </w:r>
          </w:p>
        </w:tc>
      </w:tr>
      <w:tr>
        <w:trPr>
          <w:cantSplit/>
        </w:trPr>
        <w:tc>
          <w:tcPr>
            <w:tcW w:type="dxa" w:w="68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R12</w:t>
            </w:r>
          </w:p>
        </w:tc>
        <w:tc>
          <w:tcPr>
            <w:tcW w:type="dxa" w:w="385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Testes sem internet e sem consumir o serviço do modelo</w:t>
            </w:r>
          </w:p>
        </w:tc>
        <w:tc>
          <w:tcPr>
            <w:tcW w:type="dxa" w:w="419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substitutos para teste; um teste falha se a chave de acesso existir</w:t>
            </w:r>
          </w:p>
        </w:tc>
        <w:tc>
          <w:tcPr>
            <w:tcW w:type="dxa" w:w="113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E2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R13</w:t>
            </w:r>
          </w:p>
        </w:tc>
        <w:tc>
          <w:tcPr>
            <w:tcW w:type="dxa" w:w="385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 queda de um agente não derruba os outros nem perde trabalho</w:t>
            </w:r>
          </w:p>
        </w:tc>
        <w:tc>
          <w:tcPr>
            <w:tcW w:type="dxa" w:w="419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processos isolados; a fila devolve a tarefa</w:t>
            </w:r>
          </w:p>
        </w:tc>
        <w:tc>
          <w:tcPr>
            <w:tcW w:type="dxa" w:w="113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E5</w:t>
            </w:r>
          </w:p>
        </w:tc>
      </w:tr>
      <w:tr>
        <w:trPr>
          <w:cantSplit/>
        </w:trPr>
        <w:tc>
          <w:tcPr>
            <w:tcW w:type="dxa" w:w="68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R14</w:t>
            </w:r>
          </w:p>
        </w:tc>
        <w:tc>
          <w:tcPr>
            <w:tcW w:type="dxa" w:w="385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Nenhuma rodada passa do teto de gasto</w:t>
            </w:r>
          </w:p>
        </w:tc>
        <w:tc>
          <w:tcPr>
            <w:tcW w:type="dxa" w:w="419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impede começar o que não cabe, e nunca corta no meio</w:t>
            </w:r>
          </w:p>
        </w:tc>
        <w:tc>
          <w:tcPr>
            <w:tcW w:type="dxa" w:w="113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R15</w:t>
            </w:r>
          </w:p>
        </w:tc>
        <w:tc>
          <w:tcPr>
            <w:tcW w:type="dxa" w:w="385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Trocar o fornecedor do modelo sem mexer no núcleo</w:t>
            </w:r>
          </w:p>
        </w:tc>
        <w:tc>
          <w:tcPr>
            <w:tcW w:type="dxa" w:w="419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fornecedor entra por uma fronteira</w:t>
            </w:r>
          </w:p>
        </w:tc>
        <w:tc>
          <w:tcPr>
            <w:tcW w:type="dxa" w:w="113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E3</w:t>
            </w:r>
          </w:p>
        </w:tc>
      </w:tr>
    </w:tbl>
    <w:p>
      <w:pPr>
        <w:spacing w:before="0" w:after="0" w:line="100" w:lineRule="exact"/>
      </w:pPr>
    </w:p>
    <w:p>
      <w:pPr>
        <w:spacing w:before="0" w:after="0" w:line="16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rPr>
          <w:cantSplit/>
        </w:trPr>
        <w:tc>
          <w:tcPr>
            <w:tcW w:type="dxa" w:w="9865"/>
            <w:shd w:val="clear" w:fill="184F95"/>
          </w:tcPr>
          <w:p>
            <w:pPr>
              <w:keepNext/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IV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Como o sistema vai funcionar</w:t>
            </w:r>
          </w:p>
          <w:p>
            <w:pPr>
              <w:keepNext/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As quatro camadas, o caminho de uma tarefa e o que acontece quando ela falha.</w:t>
            </w:r>
          </w:p>
        </w:tc>
      </w:tr>
    </w:tbl>
    <w:p>
      <w:pPr>
        <w:keepNext/>
        <w:spacing w:before="0" w:after="0" w:line="40" w:lineRule="exact"/>
      </w:pPr>
    </w:p>
    <w:p>
      <w:pPr>
        <w:pStyle w:val="Heading1"/>
      </w:pPr>
      <w:r>
        <w:t>9.  As quatro camadas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Cada camada só conhece a de baixo. A tela lê o mesmo banco e os mesmos avisos do motor, então nunca mostra um estado diferente do real.</w:t>
      </w:r>
    </w:p>
    <w:p>
      <w:pPr>
        <w:keepNext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723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arquitetu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72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 w:eastAsia="Calibri"/>
          <w:i/>
          <w:color w:val="898781"/>
          <w:sz w:val="15"/>
        </w:rPr>
        <w:t>Figura 4 — As quatro camadas. As fronteiras, em roxo, permitem trocar o fornecedor do modelo ou a busca sem mexer no motor.</w:t>
      </w:r>
    </w:p>
    <w:p>
      <w:pPr>
        <w:pStyle w:val="Heading1"/>
      </w:pPr>
      <w:r>
        <w:t>10.  O caminho de uma tarefa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A unidade de trabalho é a tarefa: pequena, com critérios de aceite que são comandos. Cada passagem de estado é feita por um agente diferente de quem construiu.</w:t>
      </w:r>
    </w:p>
    <w:p>
      <w:pPr>
        <w:keepNext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692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icl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9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 w:eastAsia="Calibri"/>
          <w:i/>
          <w:color w:val="898781"/>
          <w:sz w:val="15"/>
        </w:rPr>
        <w:t>Figura 5 — Os seis estados e os dois portões: funcionar e ser o que foi pedido são perguntas diferentes.</w:t>
      </w:r>
    </w:p>
    <w:p>
      <w:pPr>
        <w:spacing w:after="60" w:before="20" w:line="252" w:lineRule="auto"/>
        <w:jc w:val="both"/>
      </w:pPr>
      <w:r>
        <w:rPr>
          <w:rFonts w:ascii="Calibri" w:hAnsi="Calibri" w:eastAsia="Calibri"/>
          <w:b/>
          <w:color w:val="184F95"/>
          <w:sz w:val="18"/>
        </w:rPr>
        <w:t xml:space="preserve">A ferramenta que o revisor não recebe.  </w:t>
      </w:r>
      <w:r>
        <w:rPr>
          <w:rFonts w:ascii="Calibri" w:hAnsi="Calibri" w:eastAsia="Calibri"/>
          <w:b w:val="0"/>
          <w:color w:val="0B0B0B"/>
          <w:sz w:val="18"/>
        </w:rPr>
        <w:t>Quem revisa não tem ferramenta de escrita: a separação entre construir e aprovar vem da estrutura, não da disciplina.</w:t>
      </w:r>
    </w:p>
    <w:p>
      <w:pPr>
        <w:pStyle w:val="Heading1"/>
      </w:pPr>
      <w:r>
        <w:t>11.  O que acontece quando uma tarefa falha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Cada reprovação muda a estratégia. Quem conta os ciclos é o sistema, não o agente.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79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Ciclo</w:t>
            </w:r>
          </w:p>
        </w:tc>
        <w:tc>
          <w:tcPr>
            <w:tcW w:type="dxa" w:w="3061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 que o sistema faz</w:t>
            </w:r>
          </w:p>
        </w:tc>
        <w:tc>
          <w:tcPr>
            <w:tcW w:type="dxa" w:w="6009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Por quê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1º</w:t>
            </w:r>
          </w:p>
        </w:tc>
        <w:tc>
          <w:tcPr>
            <w:tcW w:type="dxa" w:w="30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Refaz com um modelo mais forte</w:t>
            </w:r>
          </w:p>
        </w:tc>
        <w:tc>
          <w:tcPr>
            <w:tcW w:type="dxa" w:w="600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 reprovação é o gatilho, não um palpite</w:t>
            </w:r>
          </w:p>
        </w:tc>
      </w:tr>
      <w:tr>
        <w:trPr>
          <w:cantSplit/>
        </w:trPr>
        <w:tc>
          <w:tcPr>
            <w:tcW w:type="dxa" w:w="7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2º</w:t>
            </w:r>
          </w:p>
        </w:tc>
        <w:tc>
          <w:tcPr>
            <w:tcW w:type="dxa" w:w="30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Troca o agente especializado</w:t>
            </w:r>
          </w:p>
        </w:tc>
        <w:tc>
          <w:tcPr>
            <w:tcW w:type="dxa" w:w="600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duas reprovações seguidas indicam viés da abordagem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3º</w:t>
            </w:r>
          </w:p>
        </w:tc>
        <w:tc>
          <w:tcPr>
            <w:tcW w:type="dxa" w:w="30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Quebra ou reescreve a tarefa</w:t>
            </w:r>
          </w:p>
        </w:tc>
        <w:tc>
          <w:tcPr>
            <w:tcW w:type="dxa" w:w="600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problema pode ser o tamanho da tarefa</w:t>
            </w:r>
          </w:p>
        </w:tc>
      </w:tr>
      <w:tr>
        <w:trPr>
          <w:cantSplit/>
        </w:trPr>
        <w:tc>
          <w:tcPr>
            <w:tcW w:type="dxa" w:w="7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4º</w:t>
            </w:r>
          </w:p>
        </w:tc>
        <w:tc>
          <w:tcPr>
            <w:tcW w:type="dxa" w:w="30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Bloqueia e passa ao humano</w:t>
            </w:r>
          </w:p>
        </w:tc>
        <w:tc>
          <w:tcPr>
            <w:tcW w:type="dxa" w:w="600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insistir custa sem aumentar a chance de acerto</w:t>
            </w:r>
          </w:p>
        </w:tc>
      </w:tr>
    </w:tbl>
    <w:p>
      <w:pPr>
        <w:spacing w:before="0" w:after="0" w:line="100" w:lineRule="exact"/>
      </w:pPr>
    </w:p>
    <w:p>
      <w:pPr>
        <w:spacing w:before="0" w:after="0" w:line="16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rPr>
          <w:cantSplit/>
        </w:trPr>
        <w:tc>
          <w:tcPr>
            <w:tcW w:type="dxa" w:w="9865"/>
            <w:shd w:val="clear" w:fill="C24E1E"/>
          </w:tcPr>
          <w:p>
            <w:pPr>
              <w:keepNext/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V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As ferramentas</w:t>
            </w:r>
          </w:p>
          <w:p>
            <w:pPr>
              <w:keepNext/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será usado para construir, e por que cada escolha.</w:t>
            </w:r>
          </w:p>
        </w:tc>
      </w:tr>
    </w:tbl>
    <w:p>
      <w:pPr>
        <w:keepNext/>
        <w:spacing w:before="0" w:after="0" w:line="40" w:lineRule="exact"/>
      </w:pPr>
    </w:p>
    <w:p>
      <w:pPr>
        <w:pStyle w:val="Heading1"/>
      </w:pPr>
      <w:r>
        <w:t>12.  Por que Elixir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O sistema não faz contas pesadas: ele espera respostas lentas de um serviço remoto, que podem falhar. Elixir roda sobre uma plataforma feita para manter muitos trabalhos assim ao mesmo tempo: cada agente é um processo isolado e supervisionado, e a queda de um não afeta os outros. O custo da escolha é um ecossistema de inteligência artificial menor que o de Python.</w:t>
      </w:r>
    </w:p>
    <w:p>
      <w:pPr>
        <w:pStyle w:val="Heading1"/>
      </w:pPr>
      <w:r>
        <w:t>13.  A pilha, ferramenta por ferramenta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2438"/>
        <w:gridCol w:w="2438"/>
        <w:gridCol w:w="2438"/>
        <w:gridCol w:w="2438"/>
      </w:tblGrid>
      <w:tr>
        <w:trPr>
          <w:cantSplit/>
          <w:tblHeader/>
        </w:trPr>
        <w:tc>
          <w:tcPr>
            <w:tcW w:type="dxa" w:w="1531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Ferramenta</w:t>
            </w:r>
          </w:p>
        </w:tc>
        <w:tc>
          <w:tcPr>
            <w:tcW w:type="dxa" w:w="567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Ver.</w:t>
            </w:r>
          </w:p>
        </w:tc>
        <w:tc>
          <w:tcPr>
            <w:tcW w:type="dxa" w:w="3175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Para que serve</w:t>
            </w:r>
          </w:p>
        </w:tc>
        <w:tc>
          <w:tcPr>
            <w:tcW w:type="dxa" w:w="4592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Por que ela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Elixir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1.19</w:t>
            </w:r>
          </w:p>
        </w:tc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Linguagem de todo o sistema</w:t>
            </w:r>
          </w:p>
        </w:tc>
        <w:tc>
          <w:tcPr>
            <w:tcW w:type="dxa" w:w="459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dá acesso à plataforma de processos supervisionados</w:t>
            </w:r>
          </w:p>
        </w:tc>
      </w:tr>
      <w:tr>
        <w:trPr>
          <w:cantSplit/>
        </w:trP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Erlang/OTP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28</w:t>
            </w:r>
          </w:p>
        </w:tc>
        <w:tc>
          <w:tcPr>
            <w:tcW w:type="dxa" w:w="317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Roda e supervisiona os processos</w:t>
            </w:r>
          </w:p>
        </w:tc>
        <w:tc>
          <w:tcPr>
            <w:tcW w:type="dxa" w:w="459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é a razão da escolha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Mix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Compila, instala dependências e roda comandos</w:t>
            </w:r>
          </w:p>
        </w:tc>
        <w:tc>
          <w:tcPr>
            <w:tcW w:type="dxa" w:w="459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vem com a linguagem</w:t>
            </w:r>
          </w:p>
        </w:tc>
      </w:tr>
      <w:tr>
        <w:trPr>
          <w:cantSplit/>
        </w:trP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Phoenix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1.8</w:t>
            </w:r>
          </w:p>
        </w:tc>
        <w:tc>
          <w:tcPr>
            <w:tcW w:type="dxa" w:w="317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Aplicação web que serve a tela</w:t>
            </w:r>
          </w:p>
        </w:tc>
        <w:tc>
          <w:tcPr>
            <w:tcW w:type="dxa" w:w="459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padrão do ecossistema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LiveView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1.2</w:t>
            </w:r>
          </w:p>
        </w:tc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Tela atualizada ao vivo pelo servidor</w:t>
            </w:r>
          </w:p>
        </w:tc>
        <w:tc>
          <w:tcPr>
            <w:tcW w:type="dxa" w:w="459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dispensa um segundo sistema só para a interface</w:t>
            </w:r>
          </w:p>
        </w:tc>
      </w:tr>
      <w:tr>
        <w:trPr>
          <w:cantSplit/>
        </w:trP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Bandit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1.5</w:t>
            </w:r>
          </w:p>
        </w:tc>
        <w:tc>
          <w:tcPr>
            <w:tcW w:type="dxa" w:w="317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Servidor HTTP</w:t>
            </w:r>
          </w:p>
        </w:tc>
        <w:tc>
          <w:tcPr>
            <w:tcW w:type="dxa" w:w="459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escrito na própria linguagem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Tailwind + daisyUI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Aparência da tela</w:t>
            </w:r>
          </w:p>
        </w:tc>
        <w:tc>
          <w:tcPr>
            <w:tcW w:type="dxa" w:w="459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componentes prontos</w:t>
            </w:r>
          </w:p>
        </w:tc>
      </w:tr>
      <w:tr>
        <w:trPr>
          <w:cantSplit/>
        </w:trP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PostgreSQL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18</w:t>
            </w:r>
          </w:p>
        </w:tc>
        <w:tc>
          <w:tcPr>
            <w:tcW w:type="dxa" w:w="317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Banco com todo o estado do sistema</w:t>
            </w:r>
          </w:p>
        </w:tc>
        <w:tc>
          <w:tcPr>
            <w:tcW w:type="dxa" w:w="459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muda estado, relatório e custo numa só transação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Ecto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3.13</w:t>
            </w:r>
          </w:p>
        </w:tc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Acesso ao banco e mudanças de esquema</w:t>
            </w:r>
          </w:p>
        </w:tc>
        <w:tc>
          <w:tcPr>
            <w:tcW w:type="dxa" w:w="459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camada padrão do ecossistema</w:t>
            </w:r>
          </w:p>
        </w:tc>
      </w:tr>
      <w:tr>
        <w:trPr>
          <w:cantSplit/>
        </w:trP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Oban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2.24</w:t>
            </w:r>
          </w:p>
        </w:tc>
        <w:tc>
          <w:tcPr>
            <w:tcW w:type="dxa" w:w="317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Fila de trabalhos dentro do banco</w:t>
            </w:r>
          </w:p>
        </w:tc>
        <w:tc>
          <w:tcPr>
            <w:tcW w:type="dxa" w:w="459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enfileira e muda o estado da tarefa juntos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pgvector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0.8</w:t>
            </w:r>
          </w:p>
        </w:tc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Busca por semelhança de significado</w:t>
            </w:r>
          </w:p>
        </w:tc>
        <w:tc>
          <w:tcPr>
            <w:tcW w:type="dxa" w:w="459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memória fica no mesmo banco, sem outro serviço</w:t>
            </w:r>
          </w:p>
        </w:tc>
      </w:tr>
      <w:tr>
        <w:trPr>
          <w:cantSplit/>
        </w:trP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ExUnit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7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Testes automáticos</w:t>
            </w:r>
          </w:p>
        </w:tc>
        <w:tc>
          <w:tcPr>
            <w:tcW w:type="dxa" w:w="459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vem com a linguagem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Credo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1.7</w:t>
            </w:r>
          </w:p>
        </w:tc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Estilo e consistência do código</w:t>
            </w:r>
          </w:p>
        </w:tc>
        <w:tc>
          <w:tcPr>
            <w:tcW w:type="dxa" w:w="459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em modo estrito, reprova a verificação</w:t>
            </w:r>
          </w:p>
        </w:tc>
      </w:tr>
      <w:tr>
        <w:trPr>
          <w:cantSplit/>
        </w:trP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Dialyzer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7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Checagem de tipos</w:t>
            </w:r>
          </w:p>
        </w:tc>
        <w:tc>
          <w:tcPr>
            <w:tcW w:type="dxa" w:w="459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leva regras para o compilador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Req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0.5</w:t>
            </w:r>
          </w:p>
        </w:tc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Conversa com o fornecedor do modelo</w:t>
            </w:r>
          </w:p>
        </w:tc>
        <w:tc>
          <w:tcPr>
            <w:tcW w:type="dxa" w:w="459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permite controlar o reaproveitamento de contexto</w:t>
            </w:r>
          </w:p>
        </w:tc>
      </w:tr>
      <w:tr>
        <w:trPr>
          <w:cantSplit/>
        </w:trP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Telemetry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1.0</w:t>
            </w:r>
          </w:p>
        </w:tc>
        <w:tc>
          <w:tcPr>
            <w:tcW w:type="dxa" w:w="317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Medidas de cada execução</w:t>
            </w:r>
          </w:p>
        </w:tc>
        <w:tc>
          <w:tcPr>
            <w:tcW w:type="dxa" w:w="459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tela lê os mesmos avisos do motor</w:t>
            </w:r>
          </w:p>
        </w:tc>
      </w:tr>
      <w:tr>
        <w:trPr>
          <w:cantSplit/>
        </w:trP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Git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7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Versiona o sistema e os projetos gerados</w:t>
            </w:r>
          </w:p>
        </w:tc>
        <w:tc>
          <w:tcPr>
            <w:tcW w:type="dxa" w:w="459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um registro por tarefa</w:t>
            </w:r>
          </w:p>
        </w:tc>
      </w:tr>
    </w:tbl>
    <w:p>
      <w:pPr>
        <w:spacing w:before="0" w:after="0" w:line="100" w:lineRule="exact"/>
      </w:pPr>
    </w:p>
    <w:p>
      <w:pPr>
        <w:pStyle w:val="Heading1"/>
      </w:pPr>
      <w:r>
        <w:t>14.  A verificação, num comando só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Todo o controle de qualidade roda num comando, do estágio mais barato ao mais caro; o primeiro que falhar interrompe os seguintes.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C3C2B7"/>
        </w:tblBorders>
      </w:tblPr>
      <w:tblGrid>
        <w:gridCol w:w="9752"/>
      </w:tblGrid>
      <w:tr>
        <w:trPr>
          <w:cantSplit/>
        </w:trPr>
        <w:tc>
          <w:tcPr>
            <w:tcW w:type="dxa" w:w="9865"/>
            <w:shd w:val="clear" w:fill="F7F7F4"/>
          </w:tcPr>
          <w:p>
            <w:pPr>
              <w:spacing w:before="4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>mix verificar   # quatro estagios, do mais barato ao mais caro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1. formatacao do codigo          # segundos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2. compilacao                    # qualquer aviso reprova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3. analise de estilo             # modo estrito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4. testes automaticos            # sem internet, sem custo</w:t>
            </w:r>
          </w:p>
        </w:tc>
      </w:tr>
    </w:tbl>
    <w:p>
      <w:pPr>
        <w:spacing w:before="0" w:after="0" w:line="100" w:lineRule="exact"/>
      </w:pPr>
    </w:p>
    <w:p>
      <w:pPr>
        <w:spacing w:before="0" w:after="0" w:line="16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rPr>
          <w:cantSplit/>
        </w:trPr>
        <w:tc>
          <w:tcPr>
            <w:tcW w:type="dxa" w:w="9865"/>
            <w:shd w:val="clear" w:fill="B52C2C"/>
          </w:tcPr>
          <w:p>
            <w:pPr>
              <w:keepNext/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VI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Riscos</w:t>
            </w:r>
          </w:p>
          <w:p>
            <w:pPr>
              <w:keepNext/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pode dar errado, e o que já está previsto.</w:t>
            </w:r>
          </w:p>
        </w:tc>
      </w:tr>
    </w:tbl>
    <w:p>
      <w:pPr>
        <w:keepNext/>
        <w:spacing w:before="0" w:after="0" w:line="40" w:lineRule="exact"/>
      </w:pPr>
    </w:p>
    <w:p>
      <w:pPr>
        <w:pStyle w:val="Heading1"/>
      </w:pPr>
      <w:r>
        <w:t>15.  Riscos e o que fazer com eles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3061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Risco</w:t>
            </w:r>
          </w:p>
        </w:tc>
        <w:tc>
          <w:tcPr>
            <w:tcW w:type="dxa" w:w="907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Impacto</w:t>
            </w:r>
          </w:p>
        </w:tc>
        <w:tc>
          <w:tcPr>
            <w:tcW w:type="dxa" w:w="5896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O que está previsto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fornecedor do modelo não oferecer o controle esperado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alto</w:t>
            </w:r>
          </w:p>
        </w:tc>
        <w:tc>
          <w:tcPr>
            <w:tcW w:type="dxa" w:w="5896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E3 mede antes de decidir</w:t>
            </w:r>
          </w:p>
        </w:tc>
      </w:tr>
      <w:tr>
        <w:trPr>
          <w:cantSplit/>
        </w:trPr>
        <w:tc>
          <w:tcPr>
            <w:tcW w:type="dxa" w:w="30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desenvolvimento (90 dias) não caber no prazo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alto</w:t>
            </w:r>
          </w:p>
        </w:tc>
        <w:tc>
          <w:tcPr>
            <w:tcW w:type="dxa" w:w="5896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o essencial vem primeiro; se atrasar, corta-se do painel (E7) ou da memória (E6), nunca da validação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Os critérios não serem atingidos até o início das aulas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alto</w:t>
            </w:r>
          </w:p>
        </w:tc>
        <w:tc>
          <w:tcPr>
            <w:tcW w:type="dxa" w:w="5896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medição a cada ciclo desde a E8; o não atingido é publicado com o valor medido</w:t>
            </w:r>
          </w:p>
        </w:tc>
      </w:tr>
      <w:tr>
        <w:trPr>
          <w:cantSplit/>
        </w:trPr>
        <w:tc>
          <w:tcPr>
            <w:tcW w:type="dxa" w:w="30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As tarefas planejadas envelhecerem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médio</w:t>
            </w:r>
          </w:p>
        </w:tc>
        <w:tc>
          <w:tcPr>
            <w:tcW w:type="dxa" w:w="5896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da E4 à E7, cada etapa começa conferindo o plano contra o código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custo de uso do modelo passar do previsto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alto</w:t>
            </w:r>
          </w:p>
        </w:tc>
        <w:tc>
          <w:tcPr>
            <w:tcW w:type="dxa" w:w="5896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custo gravado desde a E2 e teto por rodada desde a E4</w:t>
            </w:r>
          </w:p>
        </w:tc>
      </w:tr>
      <w:tr>
        <w:trPr>
          <w:cantSplit/>
        </w:trPr>
        <w:tc>
          <w:tcPr>
            <w:tcW w:type="dxa" w:w="30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limite de uso do fornecedor interromper uma execução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médio</w:t>
            </w:r>
          </w:p>
        </w:tc>
        <w:tc>
          <w:tcPr>
            <w:tcW w:type="dxa" w:w="5896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o sistema reconhece a parada, guarda o que foi feito e retoma (E5)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A busca não caber na máquina de 8 GB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médio</w:t>
            </w:r>
          </w:p>
        </w:tc>
        <w:tc>
          <w:tcPr>
            <w:tcW w:type="dxa" w:w="5896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E6 mede antes de escolher, e o componente é trocável</w:t>
            </w:r>
          </w:p>
        </w:tc>
      </w:tr>
      <w:tr>
        <w:trPr>
          <w:cantSplit/>
        </w:trPr>
        <w:tc>
          <w:tcPr>
            <w:tcW w:type="dxa" w:w="30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Um teste depender de acesso pago ao fornecedor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baixo</w:t>
            </w:r>
          </w:p>
        </w:tc>
        <w:tc>
          <w:tcPr>
            <w:tcW w:type="dxa" w:w="5896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cada entrega tem uma parte demonstrável sem custo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2A78D6"/>
        </w:tblBorders>
      </w:tblPr>
      <w:tblGrid>
        <w:gridCol w:w="9752"/>
      </w:tblGrid>
      <w:tr>
        <w:trPr>
          <w:cantSplit/>
        </w:trPr>
        <w:tc>
          <w:tcPr>
            <w:tcW w:type="dxa" w:w="9865"/>
            <w:shd w:val="clear" w:fill="EAF2FD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184F95"/>
                <w:sz w:val="17"/>
              </w:rPr>
              <w:t xml:space="preserve">O QUE FICA, SE TUDO O MAIS MUDAR  </w:t>
            </w:r>
            <w:r>
              <w:rPr>
                <w:rFonts w:ascii="Calibri" w:hAnsi="Calibri" w:eastAsia="Calibri"/>
                <w:color w:val="0B0B0B"/>
                <w:sz w:val="17"/>
              </w:rPr>
              <w:t>Modelos vão melhorar e mudar de nome. O que não depende deles é a estrutura: tarefas com estado explícito, dois julgamentos independentes, falha limitada e tudo registrado no momento em que acontece.</w:t>
            </w:r>
          </w:p>
        </w:tc>
      </w:tr>
    </w:tbl>
    <w:p>
      <w:pPr>
        <w:spacing w:before="0" w:after="0" w:line="100" w:lineRule="exact"/>
      </w:pPr>
    </w:p>
    <w:sectPr w:rsidR="00FC693F" w:rsidRPr="0006063C" w:rsidSect="00034616">
      <w:pgSz w:w="11906" w:h="16838"/>
      <w:pgMar w:top="850" w:right="1077" w:bottom="79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  <w:jc w:val="both"/>
    </w:pPr>
    <w:rPr>
      <w:rFonts w:ascii="Calibri" w:hAnsi="Calibri" w:eastAsia="Calibri"/>
      <w:color w:val="0B0B0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40"/>
      <w:jc w:val="left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84F95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jc w:val="left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0B0B0B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