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/>
      </w:pPr>
      <w:r>
        <w:rPr>
          <w:b/>
          <w:i w:val="0"/>
          <w:color w:val="6B7480"/>
          <w:sz w:val="26"/>
        </w:rPr>
        <w:t>ETAPA 3 DE 10</w:t>
      </w:r>
    </w:p>
    <w:p>
      <w:pPr>
        <w:spacing w:before="0" w:after="40"/>
      </w:pPr>
      <w:r>
        <w:rPr>
          <w:rFonts w:ascii="Cambria" w:hAnsi="Cambria"/>
          <w:b/>
          <w:i w:val="0"/>
          <w:color w:val="1B2A41"/>
          <w:sz w:val="68"/>
        </w:rPr>
        <w:t>O agente e as ferramentas</w:t>
      </w:r>
    </w:p>
    <w:p>
      <w:pPr>
        <w:spacing w:before="0" w:after="280"/>
      </w:pPr>
      <w:r>
        <w:rPr>
          <w:b w:val="0"/>
          <w:i w:val="0"/>
          <w:color w:val="6B7480"/>
          <w:sz w:val="24"/>
        </w:rPr>
        <w:t xml:space="preserve">Período planejado: 04/10 – 18/10/2026     ·     branch </w:t>
      </w:r>
      <w:r>
        <w:rPr>
          <w:rFonts w:ascii="Consolas" w:hAnsi="Consolas"/>
          <w:b/>
          <w:i w:val="0"/>
          <w:color w:val="4A6FA5"/>
          <w:sz w:val="24"/>
        </w:rPr>
        <w:t>etapa/e3-agente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70"/>
        <w:gridCol w:w="7654"/>
      </w:tblGrid>
      <w:tr>
        <w:tc>
          <w:tcPr>
            <w:tcW w:type="dxa" w:w="7370"/>
            <w:shd w:val="clear" w:color="auto" w:fill="1B2A41"/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pPr>
              <w:spacing w:before="0" w:after="120"/>
            </w:pPr>
            <w:r>
              <w:rPr>
                <w:b/>
                <w:i w:val="0"/>
                <w:color w:val="E9A23B"/>
                <w:sz w:val="22"/>
              </w:rPr>
              <w:t>PROPOSTA DO PLANO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38"/>
              </w:rPr>
              <w:t>Um agente resolve uma tarefa real com o custo gravado, e trocar de fornecedor não mexe no núcleo.</w:t>
            </w:r>
          </w:p>
        </w:tc>
        <w:tc>
          <w:tcPr>
            <w:tcW w:type="dxa" w:w="7654"/>
            <w:shd w:val="clear" w:color="auto" w:fill="2A9D8F"/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pPr>
              <w:spacing w:before="0" w:after="120"/>
            </w:pPr>
            <w:r>
              <w:rPr>
                <w:b/>
                <w:i w:val="0"/>
                <w:color w:val="FFFFFF"/>
                <w:sz w:val="22"/>
              </w:rPr>
              <w:t>ENTREGA APROVADA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30"/>
              </w:rPr>
              <w:t>Um agente real resolve uma tarefa real com o custo gravado por volta, e o fornecedor do modelo é trocável sem tocar o núcleo.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3742"/>
        <w:gridCol w:w="3742"/>
        <w:gridCol w:w="3742"/>
      </w:tblGrid>
      <w:tr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6/6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tarefas concluídas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13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commits nesta etapa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558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testes automáticos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53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módulos Elixir</w:t>
            </w:r>
          </w:p>
        </w:tc>
      </w:tr>
    </w:tbl>
    <w:p>
      <w:pPr>
        <w:spacing w:before="0" w:after="240"/>
      </w:pPr>
    </w:p>
    <w:p>
      <w:pPr>
        <w:spacing w:before="0" w:after="80"/>
      </w:pPr>
      <w:r>
        <w:rPr>
          <w:b/>
          <w:i w:val="0"/>
          <w:color w:val="4A6FA5"/>
          <w:sz w:val="21"/>
        </w:rPr>
        <w:t>NESTA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2504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1  </w:t>
            </w:r>
            <w:r>
              <w:rPr>
                <w:b/>
                <w:i w:val="0"/>
                <w:color w:val="1B2A41"/>
                <w:sz w:val="23"/>
              </w:rPr>
              <w:t>Onde entra no sistema</w:t>
            </w:r>
          </w:p>
        </w:tc>
        <w:tc>
          <w:tcPr>
            <w:tcW w:type="dxa" w:w="2504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2  </w:t>
            </w:r>
            <w:r>
              <w:rPr>
                <w:b/>
                <w:i w:val="0"/>
                <w:color w:val="1B2A41"/>
                <w:sz w:val="23"/>
              </w:rPr>
              <w:t>Como funciona</w:t>
            </w:r>
          </w:p>
        </w:tc>
        <w:tc>
          <w:tcPr>
            <w:tcW w:type="dxa" w:w="2504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3  </w:t>
            </w:r>
            <w:r>
              <w:rPr>
                <w:b/>
                <w:i w:val="0"/>
                <w:color w:val="1B2A41"/>
                <w:sz w:val="23"/>
              </w:rPr>
              <w:t>Tarefa por tarefa</w:t>
            </w:r>
          </w:p>
        </w:tc>
        <w:tc>
          <w:tcPr>
            <w:tcW w:type="dxa" w:w="2504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4  </w:t>
            </w:r>
            <w:r>
              <w:rPr>
                <w:b/>
                <w:i w:val="0"/>
                <w:color w:val="1B2A41"/>
                <w:sz w:val="23"/>
              </w:rPr>
              <w:t>Como se prova</w:t>
            </w:r>
          </w:p>
        </w:tc>
        <w:tc>
          <w:tcPr>
            <w:tcW w:type="dxa" w:w="2504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5  </w:t>
            </w:r>
            <w:r>
              <w:rPr>
                <w:b/>
                <w:i w:val="0"/>
                <w:color w:val="1B2A41"/>
                <w:sz w:val="23"/>
              </w:rPr>
              <w:t>Números</w:t>
            </w:r>
          </w:p>
        </w:tc>
        <w:tc>
          <w:tcPr>
            <w:tcW w:type="dxa" w:w="2504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6  </w:t>
            </w:r>
            <w:r>
              <w:rPr>
                <w:b/>
                <w:i w:val="0"/>
                <w:color w:val="1B2A41"/>
                <w:sz w:val="23"/>
              </w:rPr>
              <w:t>Próximos passos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Onde esta etapa entra no sistema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O sistema é construído de baixo para cima; cada etapa acrescenta uma camada. Em destaque, a camada desta etapa.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60000" cy="3190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190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Como funciona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O desenho mostra as peças desta etapa e como elas conversam.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368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4"/>
        </w:rPr>
        <w:t>Ferramentas de arquivo e de comando; comando com prazo mata a árvore de processos inteira.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4"/>
        </w:rPr>
        <w:t>Confinamento resolvendo o caminho REAL (links, junções, UNC, dispositivos) antes de tocar o disco (R11).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4"/>
        </w:rPr>
        <w:t>O shell do agente roda em sandbox do sistema operacional; sem sandbox, o agente com shell não sobe.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4"/>
        </w:rPr>
        <w:t>O agente é um processo OTP supervisionado, com teto de chamadas por papel imposto pelo sistema.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4"/>
        </w:rPr>
        <w:t>Dois adaptadores atrás da mesma fronteira (CLI do fornecedor e API por token); a governança do CLI foi medida antes de decidir (R15).</w:t>
      </w:r>
    </w:p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O que foi feito, tarefa por tarefa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Cada tarefa é um pacote do plano de desenvolvimento. Detalhes completos em docs/tasks/pt/.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622"/>
        <w:gridCol w:w="3402"/>
      </w:tblGrid>
      <w:tr>
        <w:trPr>
          <w:cantSplit/>
        </w:trPr>
        <w:tc>
          <w:tcPr>
            <w:tcW w:type="dxa" w:w="11622"/>
            <w:shd w:val="clear" w:color="auto" w:fill="1B2A41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b/>
                <w:i w:val="0"/>
                <w:color w:val="E9A23B"/>
                <w:sz w:val="24"/>
              </w:rPr>
              <w:t xml:space="preserve">FAB-301   </w:t>
            </w:r>
            <w:r>
              <w:rPr>
                <w:b/>
                <w:i w:val="0"/>
                <w:color w:val="FFFFFF"/>
                <w:sz w:val="27"/>
              </w:rPr>
              <w:t>Ferramentas de arquivo e de comando</w:t>
            </w:r>
          </w:p>
        </w:tc>
        <w:tc>
          <w:tcPr>
            <w:tcW w:type="dxa" w:w="3402"/>
            <w:shd w:val="clear" w:color="auto" w:fill="2A9D8F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5"/>
              </w:rPr>
              <w:t>✓ Concluída</w:t>
            </w:r>
          </w:p>
        </w:tc>
      </w:tr>
      <w:tr>
        <w:trPr>
          <w:cantSplit/>
        </w:trPr>
        <w:tc>
          <w:tcPr>
            <w:tcW w:type="dxa" w:w="15024"/>
            <w:gridSpan w:val="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O que é   </w:t>
            </w:r>
            <w:r>
              <w:rPr>
                <w:b w:val="0"/>
                <w:i w:val="0"/>
                <w:color w:val="1F2328"/>
                <w:sz w:val="23"/>
              </w:rPr>
              <w:t xml:space="preserve">Cria as ferramentas que o agente usa: ler, listar, buscar, escrever e editar arquivos, e rodar comandos externos com prazo. Quando o prazo estoura, o sistema mata a árvore inteira de processos, não só o processo lançado. Inclui o catálogo de ferramentas por papel e a ferramenta </w:t>
            </w:r>
            <w:r>
              <w:rPr>
                <w:rFonts w:ascii="Consolas" w:hAnsi="Consolas"/>
                <w:b w:val="0"/>
                <w:i w:val="0"/>
                <w:color w:val="2A4A7F"/>
                <w:sz w:val="22"/>
              </w:rPr>
              <w:t>report_result</w:t>
            </w:r>
            <w:r>
              <w:rPr>
                <w:b w:val="0"/>
                <w:i w:val="0"/>
                <w:color w:val="1F2328"/>
                <w:sz w:val="23"/>
              </w:rPr>
              <w:t>.</w:t>
            </w:r>
          </w:p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Por que   </w:t>
            </w:r>
            <w:r>
              <w:rPr>
                <w:b w:val="0"/>
                <w:i w:val="0"/>
                <w:color w:val="1F2328"/>
                <w:sz w:val="23"/>
              </w:rPr>
              <w:t>A governança aparece como ausência: nenhum papel recebe ferramenta que altere o estado ou as tentativas da tarefa, e verificador e revisor não recebem escrita. O agente só relata; quem muda o estado é o sistema.</w:t>
            </w:r>
          </w:p>
          <w:p>
            <w:pPr>
              <w:pStyle w:val="ListBullet"/>
              <w:keepNext/>
              <w:spacing w:after="20"/>
            </w:pP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Factory.Tools.Command</w:t>
            </w:r>
            <w:r>
              <w:rPr>
                <w:b w:val="0"/>
                <w:i w:val="0"/>
                <w:color w:val="1F2328"/>
                <w:sz w:val="21"/>
              </w:rPr>
              <w:t xml:space="preserve"> usa </w:t>
            </w: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Port</w:t>
            </w:r>
            <w:r>
              <w:rPr>
                <w:b w:val="0"/>
                <w:i w:val="0"/>
                <w:color w:val="1F2328"/>
                <w:sz w:val="21"/>
              </w:rPr>
              <w:t xml:space="preserve"> com </w:t>
            </w: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:spawn_executable</w:t>
            </w:r>
            <w:r>
              <w:rPr>
                <w:b w:val="0"/>
                <w:i w:val="0"/>
                <w:color w:val="1F2328"/>
                <w:sz w:val="21"/>
              </w:rPr>
              <w:t xml:space="preserve"> (expõe o PID do SO) e devolve stdout e stderr separados</w:t>
            </w:r>
          </w:p>
          <w:p>
            <w:pPr>
              <w:pStyle w:val="ListBullet"/>
              <w:keepNext/>
              <w:spacing w:after="20"/>
            </w:pP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Factory.Tools.ProcessTree.kill/1</w:t>
            </w:r>
            <w:r>
              <w:rPr>
                <w:b w:val="0"/>
                <w:i w:val="0"/>
                <w:color w:val="1F2328"/>
                <w:sz w:val="21"/>
              </w:rPr>
              <w:t xml:space="preserve"> usa </w:t>
            </w: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taskkill /T /F</w:t>
            </w:r>
            <w:r>
              <w:rPr>
                <w:b w:val="0"/>
                <w:i w:val="0"/>
                <w:color w:val="1F2328"/>
                <w:sz w:val="21"/>
              </w:rPr>
              <w:t xml:space="preserve"> no Windows e sinal ao grupo de processos no Unix</w:t>
            </w:r>
          </w:p>
          <w:p>
            <w:pPr>
              <w:pStyle w:val="ListBullet"/>
              <w:keepNext/>
              <w:spacing w:after="20"/>
            </w:pP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Factory.Tools.Files.edit/5</w:t>
            </w:r>
            <w:r>
              <w:rPr>
                <w:b w:val="0"/>
                <w:i w:val="0"/>
                <w:color w:val="1F2328"/>
                <w:sz w:val="21"/>
              </w:rPr>
              <w:t xml:space="preserve"> é substituição exata: recusa se o trecho aparece zero ou mais de uma vez</w:t>
            </w:r>
          </w:p>
          <w:p>
            <w:pPr>
              <w:pStyle w:val="ListBullet"/>
              <w:keepNext/>
              <w:spacing w:after="20"/>
            </w:pP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Factory.Tools.Catalog.for_role/1</w:t>
            </w:r>
            <w:r>
              <w:rPr>
                <w:b w:val="0"/>
                <w:i w:val="0"/>
                <w:color w:val="1F2328"/>
                <w:sz w:val="21"/>
              </w:rPr>
              <w:t xml:space="preserve"> define as ferramentas de cada papel; um teste falha se alguma puder escrever estado</w:t>
            </w:r>
          </w:p>
          <w:p>
            <w:pPr>
              <w:keepNext/>
              <w:spacing w:before="80" w:after="0"/>
            </w:pPr>
            <w:r>
              <w:rPr>
                <w:b/>
                <w:i w:val="0"/>
                <w:color w:val="4A6FA5"/>
                <w:sz w:val="22"/>
              </w:rPr>
              <w:t xml:space="preserve">Verificar   </w:t>
            </w:r>
            <w:r>
              <w:rPr>
                <w:rFonts w:ascii="Consolas" w:hAnsi="Consolas"/>
                <w:b w:val="0"/>
                <w:i w:val="0"/>
                <w:color w:val="1F2328"/>
                <w:sz w:val="19"/>
              </w:rPr>
              <w:t>mix test test/factory/tools/command_test.exs    mix test test/factory/tools/files_test.exs    mix test test/factory/tools/report_result_test.exs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622"/>
        <w:gridCol w:w="3402"/>
      </w:tblGrid>
      <w:tr>
        <w:trPr>
          <w:cantSplit/>
        </w:trPr>
        <w:tc>
          <w:tcPr>
            <w:tcW w:type="dxa" w:w="11622"/>
            <w:shd w:val="clear" w:color="auto" w:fill="1B2A41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b/>
                <w:i w:val="0"/>
                <w:color w:val="E9A23B"/>
                <w:sz w:val="24"/>
              </w:rPr>
              <w:t xml:space="preserve">FAB-302   </w:t>
            </w:r>
            <w:r>
              <w:rPr>
                <w:b/>
                <w:i w:val="0"/>
                <w:color w:val="FFFFFF"/>
                <w:sz w:val="27"/>
              </w:rPr>
              <w:t>Confinamento: nenhum agente escreve fora do projeto</w:t>
            </w:r>
          </w:p>
        </w:tc>
        <w:tc>
          <w:tcPr>
            <w:tcW w:type="dxa" w:w="3402"/>
            <w:shd w:val="clear" w:color="auto" w:fill="2A9D8F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5"/>
              </w:rPr>
              <w:t>✓ Concluída</w:t>
            </w:r>
          </w:p>
        </w:tc>
      </w:tr>
      <w:tr>
        <w:trPr>
          <w:cantSplit/>
        </w:trPr>
        <w:tc>
          <w:tcPr>
            <w:tcW w:type="dxa" w:w="15024"/>
            <w:gridSpan w:val="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O que é   </w:t>
            </w:r>
            <w:r>
              <w:rPr>
                <w:b w:val="0"/>
                <w:i w:val="0"/>
                <w:color w:val="1F2328"/>
                <w:sz w:val="23"/>
              </w:rPr>
              <w:t xml:space="preserve">Implementa o confinamento: nenhuma ferramenta de arquivo consegue ler ou escrever fora da pasta do projeto. Todo caminho é resolvido até o destino real e recusado se for absoluto, tiver </w:t>
            </w:r>
            <w:r>
              <w:rPr>
                <w:rFonts w:ascii="Consolas" w:hAnsi="Consolas"/>
                <w:b w:val="0"/>
                <w:i w:val="0"/>
                <w:color w:val="2A4A7F"/>
                <w:sz w:val="22"/>
              </w:rPr>
              <w:t>..</w:t>
            </w:r>
            <w:r>
              <w:rPr>
                <w:b w:val="0"/>
                <w:i w:val="0"/>
                <w:color w:val="1F2328"/>
                <w:sz w:val="23"/>
              </w:rPr>
              <w:t>, link ou junção para fora, UNC ou dispositivo do Windows. Também traz guardas que julgam um comando antes de ele rodar.</w:t>
            </w:r>
          </w:p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Por que   </w:t>
            </w:r>
            <w:r>
              <w:rPr>
                <w:b w:val="0"/>
                <w:i w:val="0"/>
                <w:color w:val="1F2328"/>
                <w:sz w:val="23"/>
              </w:rPr>
              <w:t>Garante R11 (o agente não sai do projeto) como propriedade do código, não como frase no prompt.</w:t>
            </w:r>
          </w:p>
          <w:p>
            <w:pPr>
              <w:pStyle w:val="ListBullet"/>
              <w:keepNext/>
              <w:spacing w:after="20"/>
            </w:pP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Factory.Tools.Confinement.resolve/2</w:t>
            </w:r>
            <w:r>
              <w:rPr>
                <w:b w:val="0"/>
                <w:i w:val="0"/>
                <w:color w:val="1F2328"/>
                <w:sz w:val="21"/>
              </w:rPr>
              <w:t xml:space="preserve"> normaliza, segue links até o alvo real e compara com a raiz antes de tocar o disco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Barra invertida é separador em toda plataforma; comparação sem caixa no Windows e com caixa no resto</w:t>
            </w:r>
          </w:p>
          <w:p>
            <w:pPr>
              <w:pStyle w:val="ListBullet"/>
              <w:keepNext/>
              <w:spacing w:after="20"/>
            </w:pP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Factory.Tools.Guards.check_process/2</w:t>
            </w:r>
            <w:r>
              <w:rPr>
                <w:b w:val="0"/>
                <w:i w:val="0"/>
                <w:color w:val="1F2328"/>
                <w:sz w:val="21"/>
              </w:rPr>
              <w:t xml:space="preserve"> RECUSA comandos que matariam a própria fábrica; </w:t>
            </w: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check_tooling/1</w:t>
            </w:r>
            <w:r>
              <w:rPr>
                <w:b w:val="0"/>
                <w:i w:val="0"/>
                <w:color w:val="1F2328"/>
                <w:sz w:val="21"/>
              </w:rPr>
              <w:t xml:space="preserve"> só AVISA sobre roda reinventada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Guardas são funções puras, testáveis exaustivamente</w:t>
            </w:r>
          </w:p>
          <w:p>
            <w:pPr>
              <w:keepNext/>
              <w:spacing w:before="80" w:after="0"/>
            </w:pPr>
            <w:r>
              <w:rPr>
                <w:b/>
                <w:i w:val="0"/>
                <w:color w:val="4A6FA5"/>
                <w:sz w:val="22"/>
              </w:rPr>
              <w:t xml:space="preserve">Verificar   </w:t>
            </w:r>
            <w:r>
              <w:rPr>
                <w:rFonts w:ascii="Consolas" w:hAnsi="Consolas"/>
                <w:b w:val="0"/>
                <w:i w:val="0"/>
                <w:color w:val="1F2328"/>
                <w:sz w:val="19"/>
              </w:rPr>
              <w:t>mix test test/factory/tools/confinement_test.exs    mix test test/factory/tools/guards_test.exs    mix factory.syntax priv/probes/confinement_cli.exs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622"/>
        <w:gridCol w:w="3402"/>
      </w:tblGrid>
      <w:tr>
        <w:trPr>
          <w:cantSplit/>
        </w:trPr>
        <w:tc>
          <w:tcPr>
            <w:tcW w:type="dxa" w:w="11622"/>
            <w:shd w:val="clear" w:color="auto" w:fill="1B2A41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b/>
                <w:i w:val="0"/>
                <w:color w:val="E9A23B"/>
                <w:sz w:val="24"/>
              </w:rPr>
              <w:t xml:space="preserve">FAB-303   </w:t>
            </w:r>
            <w:r>
              <w:rPr>
                <w:b/>
                <w:i w:val="0"/>
                <w:color w:val="FFFFFF"/>
                <w:sz w:val="27"/>
              </w:rPr>
              <w:t>Resumo do projeto para orientar o agente</w:t>
            </w:r>
          </w:p>
        </w:tc>
        <w:tc>
          <w:tcPr>
            <w:tcW w:type="dxa" w:w="3402"/>
            <w:shd w:val="clear" w:color="auto" w:fill="2A9D8F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5"/>
              </w:rPr>
              <w:t>✓ Concluída</w:t>
            </w:r>
          </w:p>
        </w:tc>
      </w:tr>
      <w:tr>
        <w:trPr>
          <w:cantSplit/>
        </w:trPr>
        <w:tc>
          <w:tcPr>
            <w:tcW w:type="dxa" w:w="15024"/>
            <w:gridSpan w:val="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O que é   </w:t>
            </w:r>
            <w:r>
              <w:rPr>
                <w:b w:val="0"/>
                <w:i w:val="0"/>
                <w:color w:val="1F2328"/>
                <w:sz w:val="23"/>
              </w:rPr>
              <w:t>Gera um índice denso do projeto (</w:t>
            </w:r>
            <w:r>
              <w:rPr>
                <w:rFonts w:ascii="Consolas" w:hAnsi="Consolas"/>
                <w:b w:val="0"/>
                <w:i w:val="0"/>
                <w:color w:val="2A4A7F"/>
                <w:sz w:val="22"/>
              </w:rPr>
              <w:t>_management/MAP.md</w:t>
            </w:r>
            <w:r>
              <w:rPr>
                <w:b w:val="0"/>
                <w:i w:val="0"/>
                <w:color w:val="1F2328"/>
                <w:sz w:val="23"/>
              </w:rPr>
              <w:t>): árvore de arquivos, símbolos públicos e o propósito de cada um, para o agente se orientar sem ler o código inteiro. Também monta a parte estável do prompt em faixas fixas, com um ponto de cache por faixa.</w:t>
            </w:r>
          </w:p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Por que   </w:t>
            </w:r>
            <w:r>
              <w:rPr>
                <w:b w:val="0"/>
                <w:i w:val="0"/>
                <w:color w:val="1F2328"/>
                <w:sz w:val="23"/>
              </w:rPr>
              <w:t>Reduz o contexto e o custo por despacho: o cache do fornecedor só vira leitura barata se o prefixo for idêntico byte a byte entre despachos.</w:t>
            </w:r>
          </w:p>
          <w:p>
            <w:pPr>
              <w:pStyle w:val="ListBullet"/>
              <w:keepNext/>
              <w:spacing w:after="20"/>
            </w:pP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Factory.Index.CodeMap.extract/1</w:t>
            </w:r>
            <w:r>
              <w:rPr>
                <w:b w:val="0"/>
                <w:i w:val="0"/>
                <w:color w:val="1F2328"/>
                <w:sz w:val="21"/>
              </w:rPr>
              <w:t xml:space="preserve"> usa a AST (</w:t>
            </w: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Code.string_to_quoted/2</w:t>
            </w:r>
            <w:r>
              <w:rPr>
                <w:b w:val="0"/>
                <w:i w:val="0"/>
                <w:color w:val="1F2328"/>
                <w:sz w:val="21"/>
              </w:rPr>
              <w:t>), nunca regex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Saída sem data, hash ou contador: duas gerações sobre a mesma árvore dão bytes idênticos</w:t>
            </w:r>
          </w:p>
          <w:p>
            <w:pPr>
              <w:pStyle w:val="ListBullet"/>
              <w:keepNext/>
              <w:spacing w:after="20"/>
            </w:pP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Factory.Prompt.Prefix.build/2</w:t>
            </w:r>
            <w:r>
              <w:rPr>
                <w:b w:val="0"/>
                <w:i w:val="0"/>
                <w:color w:val="1F2328"/>
                <w:sz w:val="21"/>
              </w:rPr>
              <w:t xml:space="preserve"> ordena as faixas: ferramentas → doutrina → índice (com cache) → tarefa (sem cache)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Avisa quando o prefixo fica abaixo do mínimo cacheável do modelo (512/1024/4096 tokens)</w:t>
            </w:r>
          </w:p>
          <w:p>
            <w:pPr>
              <w:keepNext/>
              <w:spacing w:before="80" w:after="0"/>
            </w:pPr>
            <w:r>
              <w:rPr>
                <w:b/>
                <w:i w:val="0"/>
                <w:color w:val="4A6FA5"/>
                <w:sz w:val="22"/>
              </w:rPr>
              <w:t xml:space="preserve">Verificar   </w:t>
            </w:r>
            <w:r>
              <w:rPr>
                <w:rFonts w:ascii="Consolas" w:hAnsi="Consolas"/>
                <w:b w:val="0"/>
                <w:i w:val="0"/>
                <w:color w:val="1F2328"/>
                <w:sz w:val="19"/>
              </w:rPr>
              <w:t>mix test test/factory/index/code_map_test.exs    mix test test/factory/prompt/prefix_test.exs    mix factory.map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622"/>
        <w:gridCol w:w="3402"/>
      </w:tblGrid>
      <w:tr>
        <w:trPr>
          <w:cantSplit/>
        </w:trPr>
        <w:tc>
          <w:tcPr>
            <w:tcW w:type="dxa" w:w="11622"/>
            <w:shd w:val="clear" w:color="auto" w:fill="1B2A41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b/>
                <w:i w:val="0"/>
                <w:color w:val="E9A23B"/>
                <w:sz w:val="24"/>
              </w:rPr>
              <w:t xml:space="preserve">FAB-304   </w:t>
            </w:r>
            <w:r>
              <w:rPr>
                <w:b/>
                <w:i w:val="0"/>
                <w:color w:val="FFFFFF"/>
                <w:sz w:val="27"/>
              </w:rPr>
              <w:t>O agente como processo supervisionado, com limite de chamadas</w:t>
            </w:r>
          </w:p>
        </w:tc>
        <w:tc>
          <w:tcPr>
            <w:tcW w:type="dxa" w:w="3402"/>
            <w:shd w:val="clear" w:color="auto" w:fill="2A9D8F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5"/>
              </w:rPr>
              <w:t>✓ Concluída</w:t>
            </w:r>
          </w:p>
        </w:tc>
      </w:tr>
      <w:tr>
        <w:trPr>
          <w:cantSplit/>
        </w:trPr>
        <w:tc>
          <w:tcPr>
            <w:tcW w:type="dxa" w:w="15024"/>
            <w:gridSpan w:val="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O que é   </w:t>
            </w:r>
            <w:r>
              <w:rPr>
                <w:b w:val="0"/>
                <w:i w:val="0"/>
                <w:color w:val="1F2328"/>
                <w:sz w:val="23"/>
              </w:rPr>
              <w:t>Implementa o núcleo do agente: o laço que monta a requisição, chama o modelo, executa as ferramentas pedidas e repete até o modelo terminar ou um teto ser atingido. O laço é um processo OTP (GenServer), que pode ser supervisionado e encerrado de fora.</w:t>
            </w:r>
          </w:p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Por que   </w:t>
            </w:r>
            <w:r>
              <w:rPr>
                <w:b w:val="0"/>
                <w:i w:val="0"/>
                <w:color w:val="1F2328"/>
                <w:sz w:val="23"/>
              </w:rPr>
              <w:t>Os tetos de voltas e de gasto vivem no estado do processo, não no prompt: o modelo não decide se continua, então não pode ignorar o limite.</w:t>
            </w:r>
          </w:p>
          <w:p>
            <w:pPr>
              <w:pStyle w:val="ListBullet"/>
              <w:keepNext/>
              <w:spacing w:after="20"/>
            </w:pP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Factory.Agents.Loop.run/1</w:t>
            </w:r>
            <w:r>
              <w:rPr>
                <w:b w:val="0"/>
                <w:i w:val="0"/>
                <w:color w:val="1F2328"/>
                <w:sz w:val="21"/>
              </w:rPr>
              <w:t xml:space="preserve"> devolve todos os resultados de ferramenta numa só volta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 xml:space="preserve">Ferramenta que falha devolve </w:t>
            </w: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error: true</w:t>
            </w:r>
            <w:r>
              <w:rPr>
                <w:b w:val="0"/>
                <w:i w:val="0"/>
                <w:color w:val="1F2328"/>
                <w:sz w:val="21"/>
              </w:rPr>
              <w:t xml:space="preserve"> em vez de sumir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Cada volta grava consumo ANTES de decidir continuar, inclusive em erro que já gastou tokens</w:t>
            </w:r>
          </w:p>
          <w:p>
            <w:pPr>
              <w:pStyle w:val="ListBullet"/>
              <w:keepNext/>
              <w:spacing w:after="20"/>
            </w:pP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Factory.Agents.State.check_continue/1</w:t>
            </w:r>
            <w:r>
              <w:rPr>
                <w:b w:val="0"/>
                <w:i w:val="0"/>
                <w:color w:val="1F2328"/>
                <w:sz w:val="21"/>
              </w:rPr>
              <w:t xml:space="preserve"> aplica os tetos; </w:t>
            </w: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Factory.Agents.ToolBudget</w:t>
            </w:r>
            <w:r>
              <w:rPr>
                <w:b w:val="0"/>
                <w:i w:val="0"/>
                <w:color w:val="1F2328"/>
                <w:sz w:val="21"/>
              </w:rPr>
              <w:t xml:space="preserve"> mede chamadas por papel (meta e limiar p90)</w:t>
            </w:r>
          </w:p>
          <w:p>
            <w:pPr>
              <w:keepNext/>
              <w:spacing w:before="80" w:after="0"/>
            </w:pPr>
            <w:r>
              <w:rPr>
                <w:b/>
                <w:i w:val="0"/>
                <w:color w:val="4A6FA5"/>
                <w:sz w:val="22"/>
              </w:rPr>
              <w:t xml:space="preserve">Verificar   </w:t>
            </w:r>
            <w:r>
              <w:rPr>
                <w:rFonts w:ascii="Consolas" w:hAnsi="Consolas"/>
                <w:b w:val="0"/>
                <w:i w:val="0"/>
                <w:color w:val="1F2328"/>
                <w:sz w:val="19"/>
              </w:rPr>
              <w:t>mix test test/factory/agents/loop_test.exs    mix test test/factory/agents/tool_budget_test.exs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622"/>
        <w:gridCol w:w="3402"/>
      </w:tblGrid>
      <w:tr>
        <w:trPr>
          <w:cantSplit/>
        </w:trPr>
        <w:tc>
          <w:tcPr>
            <w:tcW w:type="dxa" w:w="11622"/>
            <w:shd w:val="clear" w:color="auto" w:fill="1B2A41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b/>
                <w:i w:val="0"/>
                <w:color w:val="E9A23B"/>
                <w:sz w:val="24"/>
              </w:rPr>
              <w:t xml:space="preserve">FAB-305   </w:t>
            </w:r>
            <w:r>
              <w:rPr>
                <w:b/>
                <w:i w:val="0"/>
                <w:color w:val="FFFFFF"/>
                <w:sz w:val="27"/>
              </w:rPr>
              <w:t>Adaptadores do fornecedor, com o controle medido antes</w:t>
            </w:r>
          </w:p>
        </w:tc>
        <w:tc>
          <w:tcPr>
            <w:tcW w:type="dxa" w:w="3402"/>
            <w:shd w:val="clear" w:color="auto" w:fill="2A9D8F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5"/>
              </w:rPr>
              <w:t>✓ Concluída</w:t>
            </w:r>
          </w:p>
        </w:tc>
      </w:tr>
      <w:tr>
        <w:trPr>
          <w:cantSplit/>
        </w:trPr>
        <w:tc>
          <w:tcPr>
            <w:tcW w:type="dxa" w:w="15024"/>
            <w:gridSpan w:val="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O que é   </w:t>
            </w:r>
            <w:r>
              <w:rPr>
                <w:b w:val="0"/>
                <w:i w:val="0"/>
                <w:color w:val="1F2328"/>
                <w:sz w:val="23"/>
              </w:rPr>
              <w:t xml:space="preserve">Cria dois adaptadores reais atrás da mesma fronteira </w:t>
            </w:r>
            <w:r>
              <w:rPr>
                <w:rFonts w:ascii="Consolas" w:hAnsi="Consolas"/>
                <w:b w:val="0"/>
                <w:i w:val="0"/>
                <w:color w:val="2A4A7F"/>
                <w:sz w:val="22"/>
              </w:rPr>
              <w:t>Factory.Provider</w:t>
            </w:r>
            <w:r>
              <w:rPr>
                <w:b w:val="0"/>
                <w:i w:val="0"/>
                <w:color w:val="1F2328"/>
                <w:sz w:val="23"/>
              </w:rPr>
              <w:t>: um que dirige o CLI do Claude Code (roda na assinatura, consome cota) e outro que fala HTTP direto com a API de mensagens (paga por token, com controle de cache). As regras de governança do CLI foram medidas contra o binário real antes de decidir.</w:t>
            </w:r>
          </w:p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Por que   </w:t>
            </w:r>
            <w:r>
              <w:rPr>
                <w:b w:val="0"/>
                <w:i w:val="0"/>
                <w:color w:val="1F2328"/>
                <w:sz w:val="23"/>
              </w:rPr>
              <w:t>Garante R15 (independência de fornecedor): trocar de adaptador não muda o núcleo, e a governança é imposta na linha de comando e auditada na saída.</w:t>
            </w:r>
          </w:p>
          <w:p>
            <w:pPr>
              <w:pStyle w:val="ListBullet"/>
              <w:keepNext/>
              <w:spacing w:after="20"/>
            </w:pP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Factory.Provider.ClaudeCLI</w:t>
            </w:r>
            <w:r>
              <w:rPr>
                <w:b w:val="0"/>
                <w:i w:val="0"/>
                <w:color w:val="1F2328"/>
                <w:sz w:val="21"/>
              </w:rPr>
              <w:t xml:space="preserve"> usa </w:t>
            </w: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--permission-mode acceptEdits</w:t>
            </w:r>
            <w:r>
              <w:rPr>
                <w:b w:val="0"/>
                <w:i w:val="0"/>
                <w:color w:val="1F2328"/>
                <w:sz w:val="21"/>
              </w:rPr>
              <w:t xml:space="preserve"> e fecha o vocabulário com </w:t>
            </w: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--tools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 xml:space="preserve">Shell só com sandbox do SO obrigatória; indisponível → </w:t>
            </w: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{:error, :sandbox_unavailable}</w:t>
            </w:r>
          </w:p>
          <w:p>
            <w:pPr>
              <w:pStyle w:val="ListBullet"/>
              <w:keepNext/>
              <w:spacing w:after="20"/>
            </w:pP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ClaudeCLI.parse/2</w:t>
            </w:r>
            <w:r>
              <w:rPr>
                <w:b w:val="0"/>
                <w:i w:val="0"/>
                <w:color w:val="1F2328"/>
                <w:sz w:val="21"/>
              </w:rPr>
              <w:t xml:space="preserve"> audita cada caminho de </w:t>
            </w: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tool_use</w:t>
            </w:r>
            <w:r>
              <w:rPr>
                <w:b w:val="0"/>
                <w:i w:val="0"/>
                <w:color w:val="1F2328"/>
                <w:sz w:val="21"/>
              </w:rPr>
              <w:t xml:space="preserve"> via </w:t>
            </w: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Confinement.resolve/2</w:t>
            </w:r>
            <w:r>
              <w:rPr>
                <w:b w:val="0"/>
                <w:i w:val="0"/>
                <w:color w:val="1F2328"/>
                <w:sz w:val="21"/>
              </w:rPr>
              <w:t xml:space="preserve"> e reconhece a parede de cota</w:t>
            </w:r>
          </w:p>
          <w:p>
            <w:pPr>
              <w:pStyle w:val="ListBullet"/>
              <w:keepNext/>
              <w:spacing w:after="20"/>
            </w:pP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Factory.Provider.MessagesAPI</w:t>
            </w:r>
            <w:r>
              <w:rPr>
                <w:b w:val="0"/>
                <w:i w:val="0"/>
                <w:color w:val="1F2328"/>
                <w:sz w:val="21"/>
              </w:rPr>
              <w:t xml:space="preserve"> usa </w:t>
            </w: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Req</w:t>
            </w:r>
            <w:r>
              <w:rPr>
                <w:b w:val="0"/>
                <w:i w:val="0"/>
                <w:color w:val="1F2328"/>
                <w:sz w:val="21"/>
              </w:rPr>
              <w:t xml:space="preserve"> puro e põe </w:t>
            </w:r>
            <w:r>
              <w:rPr>
                <w:rFonts w:ascii="Consolas" w:hAnsi="Consolas"/>
                <w:b w:val="0"/>
                <w:i w:val="0"/>
                <w:color w:val="2A4A7F"/>
                <w:sz w:val="20"/>
              </w:rPr>
              <w:t>cache_control</w:t>
            </w:r>
            <w:r>
              <w:rPr>
                <w:b w:val="0"/>
                <w:i w:val="0"/>
                <w:color w:val="1F2328"/>
                <w:sz w:val="21"/>
              </w:rPr>
              <w:t xml:space="preserve"> com TTL 1h no fim de cada faixa estável</w:t>
            </w:r>
          </w:p>
          <w:p>
            <w:pPr>
              <w:keepNext/>
              <w:spacing w:before="80" w:after="0"/>
            </w:pPr>
            <w:r>
              <w:rPr>
                <w:b/>
                <w:i w:val="0"/>
                <w:color w:val="4A6FA5"/>
                <w:sz w:val="22"/>
              </w:rPr>
              <w:t xml:space="preserve">Verificar   </w:t>
            </w:r>
            <w:r>
              <w:rPr>
                <w:rFonts w:ascii="Consolas" w:hAnsi="Consolas"/>
                <w:b w:val="0"/>
                <w:i w:val="0"/>
                <w:color w:val="1F2328"/>
                <w:sz w:val="19"/>
              </w:rPr>
              <w:t>mix test test/factory/provider/claude_cli_test.exs    mix test test/factory/provider/messages_api_test.exs    mix factory.syntax priv/probes/cli_governance.exs    mix factory.syntax priv/probes/cli_real.exs</w:t>
            </w:r>
          </w:p>
        </w:tc>
      </w:tr>
    </w:tbl>
    <w:p>
      <w:pPr>
        <w:spacing w:before="0" w:after="120"/>
      </w:pPr>
    </w:p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Como se prova a entrega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A entrega combinada no plano, demonstrada por um teste ou execução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val="clear" w:color="auto" w:fill="1B2A41"/>
            <w:tcMar>
              <w:top w:w="255" w:type="dxa"/>
              <w:left w:w="255" w:type="dxa"/>
              <w:bottom w:w="255" w:type="dxa"/>
              <w:right w:w="255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FFFFFF"/>
                <w:sz w:val="21"/>
              </w:rPr>
              <w:t>ENTREGA COMBINADA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32"/>
              </w:rPr>
              <w:t>Um agente resolve uma tarefa real com o custo gravado, e trocar de fornecedor não mexe no núcleo.</w:t>
            </w:r>
          </w:p>
        </w:tc>
      </w:tr>
    </w:tbl>
    <w:p>
      <w:pPr>
        <w:spacing w:before="0" w:after="160"/>
      </w:pPr>
    </w:p>
    <w:p>
      <w:pPr>
        <w:spacing w:before="0" w:after="80"/>
      </w:pPr>
      <w:r>
        <w:rPr>
          <w:b/>
          <w:i w:val="0"/>
          <w:color w:val="1B2A41"/>
          <w:sz w:val="28"/>
        </w:rPr>
        <w:t>O que o teste faz, passo a passo</w:t>
      </w:r>
    </w:p>
    <w:p>
      <w:pPr>
        <w:spacing w:before="0" w:after="60"/>
      </w:pPr>
      <w:r>
        <w:rPr>
          <w:b/>
          <w:i w:val="0"/>
          <w:color w:val="E9A23B"/>
          <w:sz w:val="26"/>
        </w:rPr>
        <w:t xml:space="preserve">1.  </w:t>
      </w:r>
      <w:r>
        <w:rPr>
          <w:b w:val="0"/>
          <w:i w:val="0"/>
          <w:color w:val="1F2328"/>
          <w:sz w:val="24"/>
        </w:rPr>
        <w:t>Cria uma pasta temporária com 3 arquivos e um segredo único gerado na hora</w:t>
      </w:r>
    </w:p>
    <w:p>
      <w:pPr>
        <w:spacing w:before="0" w:after="60"/>
      </w:pPr>
      <w:r>
        <w:rPr>
          <w:b/>
          <w:i w:val="0"/>
          <w:color w:val="E9A23B"/>
          <w:sz w:val="26"/>
        </w:rPr>
        <w:t xml:space="preserve">2.  </w:t>
      </w:r>
      <w:r>
        <w:rPr>
          <w:b w:val="0"/>
          <w:i w:val="0"/>
          <w:color w:val="1F2328"/>
          <w:sz w:val="24"/>
        </w:rPr>
        <w:t xml:space="preserve">Roda </w:t>
      </w:r>
      <w:r>
        <w:rPr>
          <w:rFonts w:ascii="Consolas" w:hAnsi="Consolas"/>
          <w:b w:val="0"/>
          <w:i w:val="0"/>
          <w:color w:val="2A4A7F"/>
          <w:sz w:val="23"/>
        </w:rPr>
        <w:t>Factory.Agents.Loop</w:t>
      </w:r>
      <w:r>
        <w:rPr>
          <w:b w:val="0"/>
          <w:i w:val="0"/>
          <w:color w:val="1F2328"/>
          <w:sz w:val="24"/>
        </w:rPr>
        <w:t xml:space="preserve"> com </w:t>
      </w:r>
      <w:r>
        <w:rPr>
          <w:rFonts w:ascii="Consolas" w:hAnsi="Consolas"/>
          <w:b w:val="0"/>
          <w:i w:val="0"/>
          <w:color w:val="2A4A7F"/>
          <w:sz w:val="23"/>
        </w:rPr>
        <w:t>Provider.ClaudeCLI</w:t>
      </w:r>
      <w:r>
        <w:rPr>
          <w:b w:val="0"/>
          <w:i w:val="0"/>
          <w:color w:val="1F2328"/>
          <w:sz w:val="24"/>
        </w:rPr>
        <w:t xml:space="preserve"> e só a ferramenta </w:t>
      </w:r>
      <w:r>
        <w:rPr>
          <w:rFonts w:ascii="Consolas" w:hAnsi="Consolas"/>
          <w:b w:val="0"/>
          <w:i w:val="0"/>
          <w:color w:val="2A4A7F"/>
          <w:sz w:val="23"/>
        </w:rPr>
        <w:t>write</w:t>
      </w:r>
      <w:r>
        <w:rPr>
          <w:b w:val="0"/>
          <w:i w:val="0"/>
          <w:color w:val="1F2328"/>
          <w:sz w:val="24"/>
        </w:rPr>
        <w:t xml:space="preserve"> (não depende de sandbox)</w:t>
      </w:r>
    </w:p>
    <w:p>
      <w:pPr>
        <w:spacing w:before="0" w:after="60"/>
      </w:pPr>
      <w:r>
        <w:rPr>
          <w:b/>
          <w:i w:val="0"/>
          <w:color w:val="E9A23B"/>
          <w:sz w:val="26"/>
        </w:rPr>
        <w:t xml:space="preserve">3.  </w:t>
      </w:r>
      <w:r>
        <w:rPr>
          <w:b w:val="0"/>
          <w:i w:val="0"/>
          <w:color w:val="1F2328"/>
          <w:sz w:val="24"/>
        </w:rPr>
        <w:t xml:space="preserve">Grava o resultado com </w:t>
      </w:r>
      <w:r>
        <w:rPr>
          <w:rFonts w:ascii="Consolas" w:hAnsi="Consolas"/>
          <w:b w:val="0"/>
          <w:i w:val="0"/>
          <w:color w:val="2A4A7F"/>
          <w:sz w:val="23"/>
        </w:rPr>
        <w:t>Factory.Tasks.Transition.apply/3</w:t>
      </w:r>
    </w:p>
    <w:p>
      <w:pPr>
        <w:spacing w:before="0" w:after="60"/>
      </w:pPr>
      <w:r>
        <w:rPr>
          <w:b/>
          <w:i w:val="0"/>
          <w:color w:val="E9A23B"/>
          <w:sz w:val="26"/>
        </w:rPr>
        <w:t xml:space="preserve">4.  </w:t>
      </w:r>
      <w:r>
        <w:rPr>
          <w:b w:val="0"/>
          <w:i w:val="0"/>
          <w:color w:val="1F2328"/>
          <w:sz w:val="24"/>
        </w:rPr>
        <w:t xml:space="preserve">Afirmação 1: </w:t>
      </w:r>
      <w:r>
        <w:rPr>
          <w:rFonts w:ascii="Consolas" w:hAnsi="Consolas"/>
          <w:b w:val="0"/>
          <w:i w:val="0"/>
          <w:color w:val="2A4A7F"/>
          <w:sz w:val="23"/>
        </w:rPr>
        <w:t>result.txt</w:t>
      </w:r>
      <w:r>
        <w:rPr>
          <w:b w:val="0"/>
          <w:i w:val="0"/>
          <w:color w:val="1F2328"/>
          <w:sz w:val="24"/>
        </w:rPr>
        <w:t xml:space="preserve"> existe com exatamente o segredo pedido</w:t>
      </w:r>
    </w:p>
    <w:p>
      <w:pPr>
        <w:spacing w:before="0" w:after="60"/>
      </w:pPr>
      <w:r>
        <w:rPr>
          <w:b/>
          <w:i w:val="0"/>
          <w:color w:val="E9A23B"/>
          <w:sz w:val="26"/>
        </w:rPr>
        <w:t xml:space="preserve">5.  </w:t>
      </w:r>
      <w:r>
        <w:rPr>
          <w:b w:val="0"/>
          <w:i w:val="0"/>
          <w:color w:val="1F2328"/>
          <w:sz w:val="24"/>
        </w:rPr>
        <w:t xml:space="preserve">Afirmações 2 e 3: uma linha em </w:t>
      </w:r>
      <w:r>
        <w:rPr>
          <w:rFonts w:ascii="Consolas" w:hAnsi="Consolas"/>
          <w:b w:val="0"/>
          <w:i w:val="0"/>
          <w:color w:val="2A4A7F"/>
          <w:sz w:val="23"/>
        </w:rPr>
        <w:t>usages</w:t>
      </w:r>
      <w:r>
        <w:rPr>
          <w:b w:val="0"/>
          <w:i w:val="0"/>
          <w:color w:val="1F2328"/>
          <w:sz w:val="24"/>
        </w:rPr>
        <w:t xml:space="preserve"> por volta, e a soma de tokens no banco igual à soma no estado do laço; imprime PROBE OK</w:t>
      </w:r>
    </w:p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val="clear" w:color="auto" w:fill="EEF2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4A6FA5"/>
                <w:sz w:val="21"/>
              </w:rPr>
              <w:t>COMO DEMONSTRAR</w:t>
            </w:r>
          </w:p>
          <w:p>
            <w:pPr>
              <w:spacing w:before="0" w:after="0"/>
            </w:pPr>
            <w:r>
              <w:rPr>
                <w:rFonts w:ascii="Consolas" w:hAnsi="Consolas"/>
                <w:b w:val="0"/>
                <w:i w:val="0"/>
                <w:color w:val="1F2328"/>
                <w:sz w:val="24"/>
              </w:rPr>
              <w:t>mix run priv/probes/milestone_e3_agent.exs — contra o modelo real: arquivo escrito, uma linha de consumo por volta, soma igual no banco.</w:t>
            </w:r>
          </w:p>
        </w:tc>
      </w:tr>
    </w:tbl>
    <w:p>
      <w:pPr>
        <w:spacing w:before="120" w:after="80"/>
      </w:pPr>
      <w:r>
        <w:rPr>
          <w:b w:val="0"/>
          <w:i w:val="0"/>
          <w:color w:val="6B7480"/>
          <w:sz w:val="23"/>
        </w:rPr>
        <w:t>Na branch desta etapa, a verificação completa (mix factory.ci) passa nos 6 estágios, com 558 testes automáticos.</w:t>
      </w:r>
    </w:p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Números da etapa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Medidos no código da branch desta etapa; o crescimento compara com a etapa anterior.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3742"/>
        <w:gridCol w:w="3742"/>
        <w:gridCol w:w="3742"/>
      </w:tblGrid>
      <w:tr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56"/>
              </w:rPr>
              <w:t>558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testes automáticos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A9D8F"/>
                <w:sz w:val="21"/>
              </w:rPr>
              <w:t>+406 nesta etapa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56"/>
              </w:rPr>
              <w:t>5.774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linhas em lib/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A9D8F"/>
                <w:sz w:val="21"/>
              </w:rPr>
              <w:t>+3.140 nesta etapa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56"/>
              </w:rPr>
              <w:t>53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módulos Elixir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A9D8F"/>
                <w:sz w:val="21"/>
              </w:rPr>
              <w:t>+16 nesta etapa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56"/>
              </w:rPr>
              <w:t>1,17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execuções por item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A9D8F"/>
                <w:sz w:val="21"/>
              </w:rPr>
              <w:t>critério: até 2</w:t>
            </w:r>
          </w:p>
        </w:tc>
      </w:tr>
    </w:tbl>
    <w:p>
      <w:pPr>
        <w:spacing w:before="0"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80000" cy="2408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c-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240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b w:val="0"/>
          <w:i w:val="0"/>
          <w:color w:val="6B7480"/>
          <w:sz w:val="21"/>
        </w:rPr>
        <w:t>Execuções por item: quantas vezes um agente precisou construir cada item até ele ser aprovado pelos dois portões.</w:t>
      </w:r>
    </w:p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Requisitos, pendências e próxima etapa</w:t>
      </w:r>
    </w:p>
    <w:p>
      <w:pPr>
        <w:spacing w:before="0" w:after="80"/>
      </w:pPr>
      <w:r>
        <w:rPr>
          <w:b/>
          <w:i w:val="0"/>
          <w:color w:val="1B2A41"/>
          <w:sz w:val="28"/>
        </w:rPr>
        <w:t>Requisitos atendidos nesta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47"/>
        <w:gridCol w:w="13776"/>
      </w:tblGrid>
      <w:tr>
        <w:tc>
          <w:tcPr>
            <w:tcW w:type="dxa" w:w="1247"/>
            <w:shd w:val="clear" w:color="auto" w:fill="2A9D8F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6"/>
              </w:rPr>
              <w:t>R11</w:t>
            </w:r>
          </w:p>
        </w:tc>
        <w:tc>
          <w:tcPr>
            <w:tcW w:type="dxa" w:w="13776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B2A41"/>
                <w:sz w:val="25"/>
              </w:rPr>
              <w:t xml:space="preserve">Nada escrito fora do projeto   </w:t>
            </w:r>
            <w:r>
              <w:rPr>
                <w:b w:val="0"/>
                <w:i w:val="0"/>
                <w:color w:val="6B7480"/>
                <w:sz w:val="22"/>
              </w:rPr>
              <w:t>atendido — confinamento + sandbox</w:t>
            </w:r>
          </w:p>
        </w:tc>
      </w:tr>
      <w:tr>
        <w:tc>
          <w:tcPr>
            <w:tcW w:type="dxa" w:w="1247"/>
            <w:shd w:val="clear" w:color="auto" w:fill="2A9D8F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6"/>
              </w:rPr>
              <w:t>R15</w:t>
            </w:r>
          </w:p>
        </w:tc>
        <w:tc>
          <w:tcPr>
            <w:tcW w:type="dxa" w:w="13776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B2A41"/>
                <w:sz w:val="25"/>
              </w:rPr>
              <w:t xml:space="preserve">Fornecedor trocável   </w:t>
            </w:r>
            <w:r>
              <w:rPr>
                <w:b w:val="0"/>
                <w:i w:val="0"/>
                <w:color w:val="6B7480"/>
                <w:sz w:val="22"/>
              </w:rPr>
              <w:t>atendido — dois adaptadores, mesma fronteira</w:t>
            </w:r>
          </w:p>
        </w:tc>
      </w:tr>
    </w:tbl>
    <w:p>
      <w:pPr>
        <w:spacing w:before="0" w:after="200"/>
      </w:pPr>
    </w:p>
    <w:p>
      <w:pPr>
        <w:spacing w:before="0" w:after="80"/>
      </w:pPr>
      <w:r>
        <w:rPr>
          <w:b/>
          <w:i w:val="0"/>
          <w:color w:val="1B2A41"/>
          <w:sz w:val="28"/>
        </w:rPr>
        <w:t>O que ainda falta</w:t>
      </w:r>
    </w:p>
    <w:p>
      <w:pPr>
        <w:pStyle w:val="ListBullet"/>
      </w:pPr>
      <w:r>
        <w:rPr>
          <w:b w:val="0"/>
          <w:i w:val="0"/>
          <w:color w:val="1F2328"/>
          <w:sz w:val="24"/>
        </w:rPr>
        <w:t>A medição do cache com a API por token depende de uma chave de acesso e foi deixada para depois do marco final.</w:t>
      </w:r>
    </w:p>
    <w:p>
      <w:pPr>
        <w:spacing w:before="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val="clear" w:color="auto" w:fill="2A9D8F"/>
            <w:tcMar>
              <w:top w:w="255" w:type="dxa"/>
              <w:left w:w="255" w:type="dxa"/>
              <w:bottom w:w="255" w:type="dxa"/>
              <w:right w:w="255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FFFFFF"/>
                <w:sz w:val="21"/>
              </w:rPr>
              <w:t>PRÓXIMA ETAPA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30"/>
              </w:rPr>
              <w:t>E4 — a linha de produção: estados, fila, critérios, portões e escada de falha.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Commits desta etapa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Na ordem em que entraram na branch.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feat(tools): add file tools and a command runner that kills the process tree (FAB-301)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feat(tools): add the per-role tool catalog and report_result (FAB-301)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feat(tools): confine every file and command path to the project root (FAB-302)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feat(tools): add guards against dangerous commands and calls (FAB-302)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feat(index): add the dense code map and mix factory.map (FAB-303)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feat(prompt): add the stable prompt prefix with one cache breakpoint per band (FAB-303)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feat(agents): add the per-role tool call ceiling (FAB-304)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feat(agents): run the tool-use loop as a supervised process with caps in its state (FAB-304)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feat(provider): add the token API adapter with cache and TTL control (FAB-305)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feat(provider): add the provider CLI adapter with permissions, tool vocabulary and turn ceiling (FAB-305)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test(provider): add the real-binary probes for CLI governance and confinement (FAB-305)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test: add the E3 milestone probe against the real model (FAB-306)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docs: update task board for E3 (FAB-301..FAB-306)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71" w:right="907" w:bottom="794" w:left="907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8C96A3"/>
        <w:sz w:val="18"/>
      </w:rPr>
      <w:t>Fábrica de Software Multi-Agente · TCC · Enzo Consulo   —   Etapa 3: O agente e as ferramentas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9540000" cy="796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ix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40000" cy="7969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