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6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Memória do projeto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18/11 – 02/12/2026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etapa/e6-memoria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 agente cita a decisão anterior, com a fonte certa, em vez de decidir de novo.</w:t>
            </w:r>
          </w:p>
        </w:tc>
        <w:tc>
          <w:tcPr>
            <w:tcW w:type="dxa" w:w="7654"/>
            <w:shd w:val="clear" w:color="auto" w:fill="C0392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BLOQUEADA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As peças da memória estão construídas e testadas; a entrega da etapa (o agente citar a decisão anterior) ainda não foi demonstrada.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Medição antes da escolha: o modelo de embedding local escolhido por desempenho medido (R9).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Cada commit do projeto vira trechos com embedding, sem duplicar em reingestão.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Busca híbrida (significado + termo exato) com fusão de postos, filtrada por projeto.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Bloco de contexto com a fonte de cada trecho, fora da faixa cacheada do prompt (R7).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Avaliação com recall@8, recall@1 e MRR; busca abaixo da linha de base desliga o bloco.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que foi feito, tarefa por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tarefa é um pacote do plano de desenvolvimento. Detalhes completos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FAB-601   </w:t>
            </w:r>
            <w:r>
              <w:rPr>
                <w:b/>
                <w:i w:val="0"/>
                <w:color w:val="FFFFFF"/>
                <w:sz w:val="27"/>
              </w:rPr>
              <w:t>Medir antes de escolher onde a busca roda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 xml:space="preserve">Investigação (spike) para escolher onde gerar os embeddings da memória: modelo local em processo, servidor local Ollama ou serviço pago. Mediu memória e tempo e escolheu o Ollama com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embeddinggemma</w:t>
            </w:r>
            <w:r>
              <w:rPr>
                <w:b w:val="0"/>
                <w:i w:val="0"/>
                <w:color w:val="1F2328"/>
                <w:sz w:val="23"/>
              </w:rPr>
              <w:t xml:space="preserve"> como padrão. A dimensão da coluna de vetores no banco passou a ser conferida contra o embedder configurado.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R9 (roda numa máquina de 8 GB): o embedding é a única peça pesada do projeto, e a escolha foi feita com números medidos.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Factory.Embedder.Ollama</w:t>
            </w:r>
            <w:r>
              <w:rPr>
                <w:b w:val="0"/>
                <w:i w:val="0"/>
                <w:color w:val="1F2328"/>
                <w:sz w:val="21"/>
              </w:rPr>
              <w:t xml:space="preserve"> (padrão): prefixos diferentes para documento e consulta, exigidos pelo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embeddinggemma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Factory.Embedder.Local</w:t>
            </w:r>
            <w:r>
              <w:rPr>
                <w:b w:val="0"/>
                <w:i w:val="0"/>
                <w:color w:val="1F2328"/>
                <w:sz w:val="21"/>
              </w:rPr>
              <w:t xml:space="preserve"> (Bumblebee): ~220 MB residentes; sem binário EXLA no Windows, então só atrás de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FACTORY_EMBEDDER_LOCAL=1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Factory.Embedder.Service</w:t>
            </w:r>
            <w:r>
              <w:rPr>
                <w:b w:val="0"/>
                <w:i w:val="0"/>
                <w:color w:val="1F2328"/>
                <w:sz w:val="21"/>
              </w:rPr>
              <w:t>: HTTP para serviço externo, deixado sem configuração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Factory.Memory.Dimension.check/0</w:t>
            </w:r>
            <w:r>
              <w:rPr>
                <w:b w:val="0"/>
                <w:i w:val="0"/>
                <w:color w:val="1F2328"/>
                <w:sz w:val="21"/>
              </w:rPr>
              <w:t xml:space="preserve"> compara a coluna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chunks.embedding</w:t>
            </w:r>
            <w:r>
              <w:rPr>
                <w:b w:val="0"/>
                <w:i w:val="0"/>
                <w:color w:val="1F2328"/>
                <w:sz w:val="21"/>
              </w:rPr>
              <w:t xml:space="preserve"> com o embedder;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align!/0</w:t>
            </w:r>
            <w:r>
              <w:rPr>
                <w:b w:val="0"/>
                <w:i w:val="0"/>
                <w:color w:val="1F2328"/>
                <w:sz w:val="21"/>
              </w:rPr>
              <w:t xml:space="preserve"> corrige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test/factory/embedder/ollama_test.exs    mix test test/factory/embedder/service_test.exs    mix test test/factory/memory/dimension_test.exs    mix factory.syntax priv/probes/ollama_real.exs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FAB-602   </w:t>
            </w:r>
            <w:r>
              <w:rPr>
                <w:b/>
                <w:i w:val="0"/>
                <w:color w:val="FFFFFF"/>
                <w:sz w:val="27"/>
              </w:rPr>
              <w:t>Guardar o histórico a cada alteração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Ingestão da memória: quebra o histórico do projeto (decisões, achados de revisão, relatórios de verificação, tarefas concluídas) em trechos por seção do markdown e grava cada trecho com seu embedding. Não indexa código — isso já é papel do índice denso.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Dá ao agente acesso ao que já foi decidido no projeto, a custo baixo: só trechos novos ou alterados são reprocessados.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Factory.Memory.Ingestion.split/1</w:t>
            </w:r>
            <w:r>
              <w:rPr>
                <w:b w:val="0"/>
                <w:i w:val="0"/>
                <w:color w:val="1F2328"/>
                <w:sz w:val="21"/>
              </w:rPr>
              <w:t xml:space="preserve"> corta em cada título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#</w:t>
            </w:r>
            <w:r>
              <w:rPr>
                <w:b w:val="0"/>
                <w:i w:val="0"/>
                <w:color w:val="1F2328"/>
                <w:sz w:val="21"/>
              </w:rPr>
              <w:t>..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######</w:t>
            </w:r>
            <w:r>
              <w:rPr>
                <w:b w:val="0"/>
                <w:i w:val="0"/>
                <w:color w:val="1F2328"/>
                <w:sz w:val="21"/>
              </w:rPr>
              <w:t>, nunca dentro de bloco de código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process/3</w:t>
            </w:r>
            <w:r>
              <w:rPr>
                <w:b w:val="0"/>
                <w:i w:val="0"/>
                <w:color w:val="1F2328"/>
                <w:sz w:val="21"/>
              </w:rPr>
              <w:t xml:space="preserve"> compara o sha256 de cada trecho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Factory.Memory.Chunk.hash/1</w:t>
            </w:r>
            <w:r>
              <w:rPr>
                <w:b w:val="0"/>
                <w:i w:val="0"/>
                <w:color w:val="1F2328"/>
                <w:sz w:val="21"/>
              </w:rPr>
              <w:t>) e só embeda o que mudou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Todos os trechos novos de uma passada vão numa única chamada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embed/1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source</w:t>
            </w:r>
            <w:r>
              <w:rPr>
                <w:b w:val="0"/>
                <w:i w:val="0"/>
                <w:color w:val="1F2328"/>
                <w:sz w:val="21"/>
              </w:rPr>
              <w:t xml:space="preserve"> identifica arquivo e seção, ex.: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_management/DECISIONS.md#6.2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test/factory/memory/ingestion_test.exs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FAB-603   </w:t>
            </w:r>
            <w:r>
              <w:rPr>
                <w:b/>
                <w:i w:val="0"/>
                <w:color w:val="FFFFFF"/>
                <w:sz w:val="27"/>
              </w:rPr>
              <w:t>Busca por significado e por termo exato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Busca na memória do projeto em três modos: por significado (vetor), por termo exato (texto completo do Postgres) e híbrido, que funde os dois rankings por Reciprocal Rank Fusion. O híbrido é o padrão, escolhido por medição.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Vetores perdem nomes próprios (como o nome de uma opção) e busca textual perde sinônimos; um cobre a lacuna do outro.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Factory.Memory.Search.search/3</w:t>
            </w:r>
            <w:r>
              <w:rPr>
                <w:b w:val="0"/>
                <w:i w:val="0"/>
                <w:color w:val="1F2328"/>
                <w:sz w:val="21"/>
              </w:rPr>
              <w:t xml:space="preserve"> com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mode: :vector | :text | :hybrid</w:t>
            </w:r>
            <w:r>
              <w:rPr>
                <w:b w:val="0"/>
                <w:i w:val="0"/>
                <w:color w:val="1F2328"/>
                <w:sz w:val="21"/>
              </w:rPr>
              <w:t>; cada modo é uma única consulta SQL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CTE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MATERIALIZED</w:t>
            </w:r>
            <w:r>
              <w:rPr>
                <w:b w:val="0"/>
                <w:i w:val="0"/>
                <w:color w:val="1F2328"/>
                <w:sz w:val="21"/>
              </w:rPr>
              <w:t xml:space="preserve"> filtra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project_id</w:t>
            </w:r>
            <w:r>
              <w:rPr>
                <w:b w:val="0"/>
                <w:i w:val="0"/>
                <w:color w:val="1F2328"/>
                <w:sz w:val="21"/>
              </w:rPr>
              <w:t xml:space="preserve"> ANTES da distância vetorial, para o índice HNSW não devolver menos resultados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O termo é embedado como CONSULTA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Factory.Embedder.embed_query/2</w:t>
            </w:r>
            <w:r>
              <w:rPr>
                <w:b w:val="0"/>
                <w:i w:val="0"/>
                <w:color w:val="1F2328"/>
                <w:sz w:val="21"/>
              </w:rPr>
              <w:t>), não como documento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Medido: recall@8 híbrido 0,667, vetor 0,619, texto 0,048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test/factory/memory/search_test.exs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FAB-604   </w:t>
            </w:r>
            <w:r>
              <w:rPr>
                <w:b/>
                <w:i w:val="0"/>
                <w:color w:val="FFFFFF"/>
                <w:sz w:val="27"/>
              </w:rPr>
              <w:t>Entregar o contexto com a fonte citada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Monta o bloco de contexto recuperado: os melhores trechos do histórico do projeto, cada um com a fonte citada, para anexar ao despacho do agente. O bloco entra depois da parte cacheada do prompt e, sem trechos, o prompt não muda.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R7 (o agente usa a memória do projeto com fonte): a citação permite conferir de onde veio a informação, e a posição preserva o cache.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Factory.Memory.Context.build/3</w:t>
            </w:r>
            <w:r>
              <w:rPr>
                <w:b w:val="0"/>
                <w:i w:val="0"/>
                <w:color w:val="1F2328"/>
                <w:sz w:val="21"/>
              </w:rPr>
              <w:t xml:space="preserve"> busca e limita 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max_chunks/0</w:t>
            </w:r>
            <w:r>
              <w:rPr>
                <w:b w:val="0"/>
                <w:i w:val="0"/>
                <w:color w:val="1F2328"/>
                <w:sz w:val="21"/>
              </w:rPr>
              <w:t xml:space="preserve"> trechos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max_bytes/0</w:t>
            </w:r>
            <w:r>
              <w:rPr>
                <w:b w:val="0"/>
                <w:i w:val="0"/>
                <w:color w:val="1F2328"/>
                <w:sz w:val="21"/>
              </w:rPr>
              <w:t xml:space="preserve"> bytes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O corte é sempre por trechos inteiros, do fim da lista; o primeiro (mais relevante) sempre entra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format/1</w:t>
            </w:r>
            <w:r>
              <w:rPr>
                <w:b w:val="0"/>
                <w:i w:val="0"/>
                <w:color w:val="1F2328"/>
                <w:sz w:val="21"/>
              </w:rPr>
              <w:t xml:space="preserve"> escreve a fonte de cada trecho;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append/2</w:t>
            </w:r>
            <w:r>
              <w:rPr>
                <w:b w:val="0"/>
                <w:i w:val="0"/>
                <w:color w:val="1F2328"/>
                <w:sz w:val="21"/>
              </w:rPr>
              <w:t xml:space="preserve"> só concatena ao prefixo, nunca o altera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Factory.Dispatch.build/4</w:t>
            </w:r>
            <w:r>
              <w:rPr>
                <w:b w:val="0"/>
                <w:i w:val="0"/>
                <w:color w:val="1F2328"/>
                <w:sz w:val="21"/>
              </w:rPr>
              <w:t xml:space="preserve"> chama a memória por padrão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memory: false</w:t>
            </w:r>
            <w:r>
              <w:rPr>
                <w:b w:val="0"/>
                <w:i w:val="0"/>
                <w:color w:val="1F2328"/>
                <w:sz w:val="21"/>
              </w:rPr>
              <w:t xml:space="preserve"> desliga)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test/factory/memory/context_test.exs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FAB-605   </w:t>
            </w:r>
            <w:r>
              <w:rPr>
                <w:b/>
                <w:i w:val="0"/>
                <w:color w:val="FFFFFF"/>
                <w:sz w:val="27"/>
              </w:rPr>
              <w:t>Avaliar a qualidade da busca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Avalia a qualidade da busca com um conjunto fixo de perguntas de resposta conhecida, sobre um corpus de histórico de exemplo. Calcula recall@8, recall@1 e MRR para cada modo, e desliga o bloco de memória quando a busca fica abaixo da linha de base.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Memória ruim é pior que nenhuma: contexto errado leva o agente a decidir errado com confiança. A medição também justifica o modo híbrido como padrão.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Factory.Memory.Evaluation</w:t>
            </w:r>
            <w:r>
              <w:rPr>
                <w:b w:val="0"/>
                <w:i w:val="0"/>
                <w:color w:val="1F2328"/>
                <w:sz w:val="21"/>
              </w:rPr>
              <w:t xml:space="preserve"> (em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priv/evaluation/questions.exs</w:t>
            </w:r>
            <w:r>
              <w:rPr>
                <w:b w:val="0"/>
                <w:i w:val="0"/>
                <w:color w:val="1F2328"/>
                <w:sz w:val="21"/>
              </w:rPr>
              <w:t>) guarda o gabarito de perguntas e respostas esperadas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Corpus de teste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test/support/fixtures/evaluation_corpus/</w:t>
            </w:r>
            <w:r>
              <w:rPr>
                <w:b w:val="0"/>
                <w:i w:val="0"/>
                <w:color w:val="1F2328"/>
                <w:sz w:val="21"/>
              </w:rPr>
              <w:t xml:space="preserve"> (decisões, guia, progresso, tarefas)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measure_all_modes/2</w:t>
            </w:r>
            <w:r>
              <w:rPr>
                <w:b w:val="0"/>
                <w:i w:val="0"/>
                <w:color w:val="1F2328"/>
                <w:sz w:val="21"/>
              </w:rPr>
              <w:t xml:space="preserve"> mede os três modos;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baseline/2</w:t>
            </w:r>
            <w:r>
              <w:rPr>
                <w:b w:val="0"/>
                <w:i w:val="0"/>
                <w:color w:val="1F2328"/>
                <w:sz w:val="21"/>
              </w:rPr>
              <w:t xml:space="preserve"> é a linha de base só por palavra-chave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build_safe_context/3</w:t>
            </w:r>
            <w:r>
              <w:rPr>
                <w:b w:val="0"/>
                <w:i w:val="0"/>
                <w:color w:val="1F2328"/>
                <w:sz w:val="21"/>
              </w:rPr>
              <w:t xml:space="preserve"> desliga o bloco quando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below_baseline?/2</w:t>
            </w:r>
            <w:r>
              <w:rPr>
                <w:b w:val="0"/>
                <w:i w:val="0"/>
                <w:color w:val="1F2328"/>
                <w:sz w:val="21"/>
              </w:rPr>
              <w:t xml:space="preserve"> é verdadeiro ou a busca dá erro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test/factory/memory/evaluation_test.exs</w:t>
            </w:r>
          </w:p>
        </w:tc>
      </w:tr>
    </w:tbl>
    <w:p>
      <w:pPr>
        <w:spacing w:before="0" w:after="120"/>
      </w:pP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O agente cita a decisão anterior, com a fonte certa, em vez de decidir de novo.</w:t>
            </w:r>
          </w:p>
        </w:tc>
      </w:tr>
    </w:tbl>
    <w:p>
      <w:pPr>
        <w:spacing w:before="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C0392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6"/>
              </w:rPr>
              <w:t>Marco da etapa 6, AINDA NÃO ATINGIDO (bloqueado): observar um agente real recebendo o bloco de memória e citando a decisão anterior com a fonte certa, em vez de decidir de novo. Todas as peças existem e estão testadas, mas o caminho real ainda não as liga.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test/factory/memory/ — busca, contexto, ingestão e avaliação.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1080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11.468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+986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1,62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execuções por item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critério: até 2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b w:val="0"/>
          <w:i w:val="0"/>
          <w:color w:val="6B7480"/>
          <w:sz w:val="21"/>
        </w:rPr>
        <w:t>Execuções por item: quantas vezes um agente precisou construir cada item até ele ser aprovado pelos dois portões.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C0392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R7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Histórico citado com fonte   </w:t>
            </w:r>
            <w:r>
              <w:rPr>
                <w:b w:val="0"/>
                <w:i w:val="0"/>
                <w:color w:val="6B7480"/>
                <w:sz w:val="22"/>
              </w:rPr>
              <w:t>pendente — bloco ainda não chega ao agente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busca medida; pico com 3 em paralelo a medir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Marco bloqueado: a fila ainda monta a mensagem do agente sem o bloco de memória (ajuste pequeno, já diagnosticado).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Fechar o ajuste da fila e demonstrar o agente real citando a decisão anterior.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Ollama, service and local embedding adapters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the chunks table with its dimension checked against the embedder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ingest project history by section with incremental hashing (FAB-602)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hybrid search with rank fusion filtered by project first (FAB-603)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build the context block citing each source after the cached prefix (FAB-604)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evaluate search with recall and MRR and switch the block off below baseline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docs(memory): record the measured numbers behind the hybrid default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describe the memory stack and its proof in the README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E6 (FAB-601..FAB-606)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6: Memória do projeto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