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4"/>
        </w:rPr>
        <w:t>Fábrica de Software Multi-Agente</w:t>
      </w:r>
    </w:p>
    <w:p>
      <w:pPr>
        <w:spacing w:before="0" w:after="12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3"/>
        </w:rPr>
        <w:t>Arquitetura, propósito e funcionamento esperado</w:t>
      </w:r>
    </w:p>
    <w:p>
      <w:pPr>
        <w:spacing w:after="160"/>
        <w:pBdr>
          <w:bottom w:val="single" w:sz="12" w:color="2A78D6"/>
        </w:pBdr>
      </w:pPr>
    </w:p>
    <w:p>
      <w:pPr>
        <w:spacing w:before="0" w:after="160" w:line="254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Documento de apresentação — Trabalho de Conclusão de Curso   ·   Enzo Consulo   ·   agosto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638"/>
      </w:tblGrid>
      <w:tr>
        <w:tc>
          <w:tcPr>
            <w:tcW w:type="dxa" w:w="9638"/>
            <w:shd w:val="clear" w:fill="EAF2FD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RESUMO  </w:t>
            </w:r>
            <w:r>
              <w:rPr>
                <w:rFonts w:ascii="Calibri" w:hAnsi="Calibri" w:eastAsia="Calibri"/>
                <w:color w:val="0B0B0B"/>
                <w:sz w:val="17"/>
              </w:rPr>
              <w:t>Este documento apresenta a arquitetura e a ideia central de uma fábrica de software multi-agente: um sistema que recebe a descrição de um projeto em linguagem natural e o constrói de ponta a ponta, coordenando agentes especializados que planejam, implementam, verificam, revisam e documentam. O foco é o desenho — como o sistema é organizado, por que cada peça existe e como se espera que ele se comporte. O texto começa pelo vocabulário das ferramentas envolvidas, percorre as cinco camadas da arquitetura e termina no funcionamento esperado do conjunto e nos limites do desenho.</w:t>
            </w:r>
          </w:p>
        </w:tc>
      </w:tr>
    </w:tbl>
    <w:p>
      <w:pPr>
        <w:spacing w:after="60"/>
      </w:pPr>
    </w:p>
    <w:p>
      <w:pPr>
        <w:pStyle w:val="Heading1"/>
      </w:pPr>
      <w:r>
        <w:t>1.  As ferramentas e o vocabulário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sistema é construído sobre o Claude Code, uma interface de linha de comando na qual um modelo de linguagem opera dentro de um diretório: ele lê e escreve arquivos, executa comandos e observa a saída deles. É isso que separa esse tipo de ferramenta de um chat comum — o modelo não descreve o que faria, ele faz, e o resultado fica no disco.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Sobre essa base o projeto acrescenta uma camada de organização. Os termos abaixo aparecem no restante do documento e vale fixá-los antes de qualquer coisa.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19"/>
        <w:gridCol w:w="4819"/>
      </w:tblGrid>
      <w:tr>
        <w:tc>
          <w:tcPr>
            <w:tcW w:type="dxa" w:w="19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71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é, e qual o papel dentro do sistema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Modelo de linguagem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operário. Executa uma instrução escrita e produz texto ou ações; não guarda memória de uma execução para a outra.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Claude Code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ambiente. Dá ao modelo acesso real a arquivos, terminal e busca, confinado a um diretório de trabalho.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Agente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papel especializado, definido em um arquivo de texto: um prompt de sistema, a lista de ferramentas que ele pode usar e o modelo que o executa.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Prompt de sistema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instrução permanente que define o papel: o que ele faz, o que nunca faz, o que precisa registrar e em que formato responde.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Ferramentas (tools)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ações disponíveis — ler, escrever, rodar comando, buscar. Restringir a lista restringe o que o agente é capaz de fazer, não apenas o que ele deveria fazer.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Despacho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execução de agente: abre-se uma sessão nova e isolada com aquele prompt, ela cumpre uma tarefa e devolve um relatório curto.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Contexto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Tudo o que o modelo tem diante de si numa chamada. É relido a cada nova ação, o que torna o custo sensível ao número de idas ao modelo.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Arquivo de memória</w:t>
            </w:r>
          </w:p>
        </w:tc>
        <w:tc>
          <w:tcPr>
            <w:tcW w:type="dxa" w:w="771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arquivo de instruções carregado automaticamente em toda sessão aberta naquele diretório. É por ele que as regras permanentes chegam a todos.</w:t>
            </w:r>
          </w:p>
        </w:tc>
      </w:tr>
    </w:tbl>
    <w:p>
      <w:pPr>
        <w:spacing w:after="60"/>
      </w:pP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Duas propriedades dessa base definem quase tudo o que vem depois. </w:t>
      </w:r>
      <w:r>
        <w:rPr>
          <w:rFonts w:ascii="Calibri" w:hAnsi="Calibri" w:eastAsia="Calibri"/>
          <w:b/>
          <w:color w:val="0B0B0B"/>
          <w:sz w:val="19"/>
        </w:rPr>
        <w:t>Um agente começa frio</w:t>
      </w:r>
      <w:r>
        <w:rPr>
          <w:rFonts w:ascii="Calibri" w:hAnsi="Calibri" w:eastAsia="Calibri"/>
          <w:b w:val="0"/>
          <w:color w:val="0B0B0B"/>
          <w:sz w:val="19"/>
        </w:rPr>
        <w:t xml:space="preserve"> — ele não sabe nada do que aconteceu antes de ser despachado —, o que obriga o sistema a colocar por escrito tudo o que precisa sobreviver de uma execução para a seguinte. E </w:t>
      </w:r>
      <w:r>
        <w:rPr>
          <w:rFonts w:ascii="Calibri" w:hAnsi="Calibri" w:eastAsia="Calibri"/>
          <w:b/>
          <w:color w:val="0B0B0B"/>
          <w:sz w:val="19"/>
        </w:rPr>
        <w:t>um agente não pode despachar outro agente</w:t>
      </w:r>
      <w:r>
        <w:rPr>
          <w:rFonts w:ascii="Calibri" w:hAnsi="Calibri" w:eastAsia="Calibri"/>
          <w:b w:val="0"/>
          <w:color w:val="0B0B0B"/>
          <w:sz w:val="19"/>
        </w:rPr>
        <w:t>, o que obriga a existir um coordenador único, que encadeia as etapas uma a uma.</w:t>
      </w:r>
    </w:p>
    <w:p>
      <w:pPr>
        <w:pStyle w:val="Heading1"/>
      </w:pPr>
      <w:r>
        <w:t>2.  A ideia central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modelo de linguagem escreve bem em trechos curtos. O que ele não faz sozinho é sustentar um trabalho longo, e as falhas que aparecem aí não são falhas de geração de texto — são falhas de processo: a perda de contexto ao longo de uma sessão extensa; a ausência de rastro, porque a decisão ficou na conversa e a conversa termina; a autoaprovação, em que quem escreveu o código é quem afirma que ele está pronto; e a falha sem limite, em que um ponto difícil consome tentativas indefinidamente e trava a fila.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tese do projeto é que o gargalo de um sistema desses não está na geração, e sim na governança. A resposta é tratar a construção de um artefato como uma linha de produção: unidades de trabalho pequenas e nomeadas, estados explícitos, portões de qualidade operados por quem não construiu, e registro obrigatório em disco a cada transição. O modelo continua sendo o operário — a fábrica é que decide o que ele faz, quando, e com que autoridade.</w:t>
      </w:r>
    </w:p>
    <w:p>
      <w:pPr>
        <w:spacing w:after="2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1. Quem implementa nunca é quem aprova.</w:t>
      </w:r>
      <w:r>
        <w:rPr>
          <w:rFonts w:ascii="Calibri" w:hAnsi="Calibri" w:eastAsia="Calibri"/>
          <w:b w:val="0"/>
          <w:color w:val="0B0B0B"/>
          <w:sz w:val="19"/>
        </w:rPr>
        <w:t xml:space="preserve">  Quem verifica e quem revisa têm proibição explícita de corrigir o que julgam: reprovam e devolvem.</w:t>
      </w:r>
    </w:p>
    <w:p>
      <w:pPr>
        <w:spacing w:after="2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2. Estado em arquivo, nunca só na conversa.</w:t>
      </w:r>
      <w:r>
        <w:rPr>
          <w:rFonts w:ascii="Calibri" w:hAnsi="Calibri" w:eastAsia="Calibri"/>
          <w:b w:val="0"/>
          <w:color w:val="0B0B0B"/>
          <w:sz w:val="19"/>
        </w:rPr>
        <w:t xml:space="preserve">  Se a sessão cair agora, a próxima reconstrói tudo lendo os arquivos.</w:t>
      </w:r>
    </w:p>
    <w:p>
      <w:pPr>
        <w:spacing w:after="6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3. Falha limitada.</w:t>
      </w:r>
      <w:r>
        <w:rPr>
          <w:rFonts w:ascii="Calibri" w:hAnsi="Calibri" w:eastAsia="Calibri"/>
          <w:b w:val="0"/>
          <w:color w:val="0B0B0B"/>
          <w:sz w:val="19"/>
        </w:rPr>
        <w:t xml:space="preserve">  Três ciclos por tarefa. No quarto, ela é bloqueada e reportada, e a fábrica segue com as demais — uma tarefa problemática nunca trava a linha.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1274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27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1 — Do pedido à entrega. A intervenção humana obrigatória está concentrada na primeira caixa; o restante é decidido e executado pelo sistema.</w:t>
      </w:r>
    </w:p>
    <w:p>
      <w:pPr>
        <w:pStyle w:val="Heading1"/>
      </w:pPr>
      <w:r>
        <w:t>3.  A arquitetura em cinco camadas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sistema se organiza em cinco camadas, e a regra que as separa é simples: cada uma só conhece a camada imediatamente abaixo. Quem dispara não sabe qual agente vai rodar; quem decide a ordem não escreve código; quem escreve código não decide o que vem depois dele.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0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2 — As cinco camadas. A camada de estado, no rodapé, é a única fonte de verdade: tudo acima dela pode ser reiniciado do zero sem perda.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Interface. </w:t>
      </w:r>
      <w:r>
        <w:rPr>
          <w:rFonts w:ascii="Calibri" w:hAnsi="Calibri" w:eastAsia="Calibri"/>
          <w:color w:val="0B0B0B"/>
          <w:sz w:val="19"/>
        </w:rPr>
        <w:t>As portas de entrada: comandos digitados no chat e um painel web local que expõe os mesmos disparos em botões, com acompanhamento ao vivo.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Orquestração. </w:t>
      </w:r>
      <w:r>
        <w:rPr>
          <w:rFonts w:ascii="Calibri" w:hAnsi="Calibri" w:eastAsia="Calibri"/>
          <w:color w:val="0B0B0B"/>
          <w:sz w:val="19"/>
        </w:rPr>
        <w:t>Quem decide a ordem do trabalho. Existe em duas implementações que cumprem o mesmo contrato — um orquestrador conduzido pelo modelo, regido por um documento de regras, e uma máquina de estados em código.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Agentes. </w:t>
      </w:r>
      <w:r>
        <w:rPr>
          <w:rFonts w:ascii="Calibri" w:hAnsi="Calibri" w:eastAsia="Calibri"/>
          <w:color w:val="0B0B0B"/>
          <w:sz w:val="19"/>
        </w:rPr>
        <w:t>Quem faz o trabalho: dois elencos paralelos, um para software e outro para artefatos que não são software, mais os especialistas criados para cada projeto.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Doutrina. </w:t>
      </w:r>
      <w:r>
        <w:rPr>
          <w:rFonts w:ascii="Calibri" w:hAnsi="Calibri" w:eastAsia="Calibri"/>
          <w:color w:val="0B0B0B"/>
          <w:sz w:val="19"/>
        </w:rPr>
        <w:t>Os documentos que todos leem: o protocolo de tarefas, a doutrina de escolha de bibliotecas e a de domínios.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Estado. </w:t>
      </w:r>
      <w:r>
        <w:rPr>
          <w:rFonts w:ascii="Calibri" w:hAnsi="Calibri" w:eastAsia="Calibri"/>
          <w:color w:val="0B0B0B"/>
          <w:sz w:val="19"/>
        </w:rPr>
        <w:t>O que sobrevive a tudo: os arquivos de tarefa, a configuração da equipe, os registros diários e o histórico em git.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638"/>
      </w:tblGrid>
      <w:tr>
        <w:tc>
          <w:tcPr>
            <w:tcW w:type="dxa" w:w="9638"/>
            <w:shd w:val="clear" w:fill="EAF2FD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FRONTEIRA ENTRE OS DOIS ORQUESTRADORES  </w:t>
            </w:r>
            <w:r>
              <w:rPr>
                <w:rFonts w:ascii="Calibri" w:hAnsi="Calibri" w:eastAsia="Calibri"/>
                <w:color w:val="0B0B0B"/>
                <w:sz w:val="17"/>
              </w:rPr>
              <w:t>Cabe num teste automatizado? Então é código. Promover uma tarefa cujas dependências fecharam, ordenar pelo paralelismo, escalar o modelo depois de uma reprovação e bloquear quem esgotou os ciclos são regras — e regras não precisam de um modelo para serem aplicadas. Continua sendo do orquestrador-modelo o que é julgamento: replanejar uma tarefa mal dimensionada, dar o veredito de um marco e redigir o registro do dia.</w:t>
            </w:r>
          </w:p>
        </w:tc>
      </w:tr>
    </w:tbl>
    <w:p>
      <w:pPr>
        <w:spacing w:after="60"/>
      </w:pPr>
    </w:p>
    <w:p>
      <w:pPr>
        <w:pStyle w:val="Heading1"/>
      </w:pPr>
      <w:r>
        <w:t>4.  Onde o sistema guarda o que sabe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Como um agente começa frio e uma sessão pode terminar a qualquer momento, a memória do sistema é deliberada: são arquivos que alguém decidiu escrever para que outra execução, dias depois, consiga continuar de onde a anterior parou. Só a camada mais alta é automática — o arquivo de instruções que o ambiente carrega sozinho em toda sessão.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133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mem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13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3 — As camadas de memória, do escopo mais global e permanente ao mais local e volátil. Cada uma tem um dono declarado e um momento definido de leitura.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Duas peças resolvem problemas opostos. O </w:t>
      </w:r>
      <w:r>
        <w:rPr>
          <w:rFonts w:ascii="Calibri" w:hAnsi="Calibri" w:eastAsia="Calibri"/>
          <w:b/>
          <w:color w:val="0B0B0B"/>
          <w:sz w:val="19"/>
        </w:rPr>
        <w:t>índice do projeto</w:t>
      </w:r>
      <w:r>
        <w:rPr>
          <w:rFonts w:ascii="Calibri" w:hAnsi="Calibri" w:eastAsia="Calibri"/>
          <w:b w:val="0"/>
          <w:color w:val="0B0B0B"/>
          <w:sz w:val="19"/>
        </w:rPr>
        <w:t xml:space="preserve"> é gerado por um script determinístico, sem custo de modelo, e traz a árvore de arquivos com a assinatura e o propósito de cada símbolo público: ele existe para que um agente descubra </w:t>
      </w:r>
      <w:r>
        <w:rPr>
          <w:rFonts w:ascii="Calibri" w:hAnsi="Calibri" w:eastAsia="Calibri"/>
          <w:b/>
          <w:color w:val="0B0B0B"/>
          <w:sz w:val="19"/>
        </w:rPr>
        <w:t>o que existe e como se chama</w:t>
      </w:r>
      <w:r>
        <w:rPr>
          <w:rFonts w:ascii="Calibri" w:hAnsi="Calibri" w:eastAsia="Calibri"/>
          <w:b w:val="0"/>
          <w:color w:val="0B0B0B"/>
          <w:sz w:val="19"/>
        </w:rPr>
        <w:t xml:space="preserve"> sem abrir arquivo nenhum. O </w:t>
      </w:r>
      <w:r>
        <w:rPr>
          <w:rFonts w:ascii="Calibri" w:hAnsi="Calibri" w:eastAsia="Calibri"/>
          <w:b/>
          <w:color w:val="0B0B0B"/>
          <w:sz w:val="19"/>
        </w:rPr>
        <w:t>guia do projeto</w:t>
      </w:r>
      <w:r>
        <w:rPr>
          <w:rFonts w:ascii="Calibri" w:hAnsi="Calibri" w:eastAsia="Calibri"/>
          <w:b w:val="0"/>
          <w:color w:val="0B0B0B"/>
          <w:sz w:val="19"/>
        </w:rPr>
        <w:t xml:space="preserve"> é o oposto — escrito à mão, responde </w:t>
      </w:r>
      <w:r>
        <w:rPr>
          <w:rFonts w:ascii="Calibri" w:hAnsi="Calibri" w:eastAsia="Calibri"/>
          <w:b/>
          <w:color w:val="0B0B0B"/>
          <w:sz w:val="19"/>
        </w:rPr>
        <w:t>como se faz</w:t>
      </w:r>
      <w:r>
        <w:rPr>
          <w:rFonts w:ascii="Calibri" w:hAnsi="Calibri" w:eastAsia="Calibri"/>
          <w:b w:val="0"/>
          <w:color w:val="0B0B0B"/>
          <w:sz w:val="19"/>
        </w:rPr>
        <w:t>: as receitas e a lista do que já existe e não deve ser reinventado.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peça central é o arquivo da tarefa: ele é a fonte única de verdade do status. Nenhum outro arquivo mantém lista paralela, e qualquer painel é sempre gerado varrendo os arquivos na hora. Isso elimina, por construção, a classe de erro mais comum em sistemas de acompanhamento — dois lugares dizendo coisas diferentes sobre o mesmo trabalho.</w:t>
      </w:r>
    </w:p>
    <w:p>
      <w:pPr>
        <w:pStyle w:val="Heading1"/>
      </w:pPr>
      <w:r>
        <w:t>5.  O agente e a equipe que nasce com o projeto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agente não é um serviço nem um processo: é um arquivo de texto com um cabeçalho de metadados e um corpo que é o seu prompt de sistema. Ao despachá-lo, o ambiente abre uma sessão isolada com aquele prompt e apenas com as ferramentas declaradas.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20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ag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4 — Anatomia de um agente. Os quatro campos do cabeçalho não são burocracia: cada um é uma decisão de engenharia.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Identidade. </w:t>
      </w:r>
      <w:r>
        <w:rPr>
          <w:rFonts w:ascii="Calibri" w:hAnsi="Calibri" w:eastAsia="Calibri"/>
          <w:color w:val="0B0B0B"/>
          <w:sz w:val="19"/>
        </w:rPr>
        <w:t>O nome pelo qual o coordenador o chama.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Gatilho. </w:t>
      </w:r>
      <w:r>
        <w:rPr>
          <w:rFonts w:ascii="Calibri" w:hAnsi="Calibri" w:eastAsia="Calibri"/>
          <w:color w:val="0B0B0B"/>
          <w:sz w:val="19"/>
        </w:rPr>
        <w:t>A descrição que o coordenador lê para decidir quando usá-lo. Descrição vaga produz roteamento errado, por isso ela começa sempre por “quando usar”.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Superfície de ação. </w:t>
      </w:r>
      <w:r>
        <w:rPr>
          <w:rFonts w:ascii="Calibri" w:hAnsi="Calibri" w:eastAsia="Calibri"/>
          <w:color w:val="0B0B0B"/>
          <w:sz w:val="19"/>
        </w:rPr>
        <w:t>As ferramentas que existem para ele. Quem revisa não recebe permissão de escrita em código: não é uma recomendação de que não corrija, é a impossibilidade de fazê-lo — o princípio do menor poder aplicado a agentes.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Capacidade. </w:t>
      </w:r>
      <w:r>
        <w:rPr>
          <w:rFonts w:ascii="Calibri" w:hAnsi="Calibri" w:eastAsia="Calibri"/>
          <w:color w:val="0B0B0B"/>
          <w:sz w:val="19"/>
        </w:rPr>
        <w:t>Qual modelo executa aquele papel. É a alavanca de custo mais direta do sistema, e a política é herdar o modelo da sessão, com exceções justificadas: verificar é mecânico e pode rodar mais barato; refazer o que já falhou uma vez roda mais caro.</w:t>
      </w:r>
    </w:p>
    <w:p>
      <w:pPr>
        <w:pStyle w:val="Heading2"/>
      </w:pPr>
      <w:r>
        <w:t>A equipe sob demanda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Os agentes acima são genéricos — servem a qualquer projeto. A peça que é, provavelmente, o coração do sistema é outra: a fábrica não tem um programador genérico esperando tarefas na fila. Ao planejar, o planejador sintetiza a partir do próprio pedido uma equipe de dois a cinco especialistas, cada um com o seu domínio, seus arquivos e as regras que ele não pode inventar. Cada tarefa nasce apontando para aquele que domina a área que ela toca: a execução é guiada e planejada desde o início, não improvisada no momento do despacho.</w:t>
      </w:r>
    </w:p>
    <w:p>
      <w:pPr>
        <w:spacing w:after="8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Toda tarefa que nomeia um especialista é executada sob o prompt dele</w:t>
      </w:r>
      <w:r>
        <w:rPr>
          <w:rFonts w:ascii="Calibri" w:hAnsi="Calibri" w:eastAsia="Calibri"/>
          <w:b w:val="0"/>
          <w:color w:val="0B0B0B"/>
          <w:sz w:val="19"/>
        </w:rPr>
        <w:t>. O que varia é apenas o meio pelo qual esse prompt chega ao modelo: o especialista pode ser despachado diretamente, quando existe registrado como agente próprio, ou o executor da trilha é despachado com o prompt do especialista embutido no despacho. Os dois caminhos aplicam o mesmo especialista — no segundo, o executor entra apenas como portador da disciplina de execução (ler a tarefa por inteiro, corrigir primeiro o que foi reprovado, commitar, registrar), enquanto o domínio chega inteiro. É por isso que o prompt do especialista é escrito curto: ele não repete disciplina, ele carrega domínio.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638"/>
      </w:tblGrid>
      <w:tr>
        <w:tc>
          <w:tcPr>
            <w:tcW w:type="dxa" w:w="9638"/>
            <w:shd w:val="clear" w:fill="EDEDF8"/>
          </w:tcPr>
          <w:p>
            <w:pPr>
              <w:spacing w:before="40" w:after="40" w:line="250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ÚNICA RENÚNCIA DELIBERADA  </w:t>
            </w:r>
            <w:r>
              <w:rPr>
                <w:rFonts w:ascii="Calibri" w:hAnsi="Calibri" w:eastAsia="Calibri"/>
                <w:color w:val="0B0B0B"/>
                <w:sz w:val="17"/>
              </w:rPr>
              <w:t>A especialização é abandonada em um caso, e ele é planejado: quando a mesma tarefa reprova duas vezes sob o mesmo especialista, o sistema troca para o construtor reforçado genérico e registra a troca. O especialista foi escolhido no planejamento, antes de se saber onde a tarefa iria falhar — duas reprovações seguidas sob o mesmo prompt de domínio são evidência de que a especialização está enviesando o ataque.</w:t>
            </w:r>
          </w:p>
        </w:tc>
      </w:tr>
    </w:tbl>
    <w:p>
      <w:pPr>
        <w:spacing w:after="60"/>
      </w:pPr>
    </w:p>
    <w:p>
      <w:pPr>
        <w:pStyle w:val="Heading1"/>
      </w:pPr>
      <w:r>
        <w:t>6.  O ciclo de vida de uma tarefa</w:t>
      </w:r>
    </w:p>
    <w:p>
      <w:pPr>
        <w:spacing w:before="0" w:after="6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tarefa é a unidade de trabalho: um arquivo com cabeçalho de metadados — status, prioridade, dependências, áreas que toca, número de tentativas — e seções fixas para objetivo, contexto, critérios de aceite, notas de execução, verificação e revisão. Cada seção tem um dono declarado, e uma tarefa é dimensionada para algo entre trinta e noventa minutos de trabalho de agente: maior que isso, o agente se perde; menor, o custo de recontextualização domina.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1783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es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8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5 — A máquina de estados. As duas setas vermelhas de volta são os portões reprovando; a terceira é o limite de três ciclos protegendo a fila.</w:t>
      </w:r>
    </w:p>
    <w:p>
      <w:pPr>
        <w:spacing w:after="2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Quem verifica pergunta “funciona?”.</w:t>
      </w:r>
      <w:r>
        <w:rPr>
          <w:rFonts w:ascii="Calibri" w:hAnsi="Calibri" w:eastAsia="Calibri"/>
          <w:b w:val="0"/>
          <w:color w:val="0B0B0B"/>
          <w:sz w:val="19"/>
        </w:rPr>
        <w:t xml:space="preserve">  Executa literalmente cada critério de aceite — roda o comando, sobe o servidor, faz a requisição — e registra o resultado com evidência. Por isso os critérios são escritos na forma comando + resultado esperado, e não como frases avaliativas.</w:t>
      </w:r>
    </w:p>
    <w:p>
      <w:pPr>
        <w:spacing w:after="60" w:before="0" w:line="254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Quem revisa pergunta “é o que foi pedido, e está correto?”.</w:t>
      </w:r>
      <w:r>
        <w:rPr>
          <w:rFonts w:ascii="Calibri" w:hAnsi="Calibri" w:eastAsia="Calibri"/>
          <w:b w:val="0"/>
          <w:color w:val="0B0B0B"/>
          <w:sz w:val="19"/>
        </w:rPr>
        <w:t xml:space="preserve">  São duas checagens distintas: mapear cada critério ao que o cumpre e julgar o objetivo; depois, caçar defeitos no código entregue. E aqui está o ponto sutil do desenho — </w:t>
      </w:r>
      <w:r>
        <w:rPr>
          <w:rFonts w:ascii="Calibri" w:hAnsi="Calibri" w:eastAsia="Calibri"/>
          <w:b/>
          <w:color w:val="0B0B0B"/>
          <w:sz w:val="19"/>
        </w:rPr>
        <w:t>uma entrega pode passar em todos os critérios, não ter defeito nenhum e ainda assim não ser a tarefa</w:t>
      </w:r>
      <w:r>
        <w:rPr>
          <w:rFonts w:ascii="Calibri" w:hAnsi="Calibri" w:eastAsia="Calibri"/>
          <w:b w:val="0"/>
          <w:color w:val="0B0B0B"/>
          <w:sz w:val="19"/>
        </w:rPr>
        <w:t>. Critério mal escrito não é licença para entregar outra coisa.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098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ra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0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6 — O ciclo com um retrabalho. A reprovação registrada é o fato que autoriza subir o modelo no ciclo seguinte.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Uma tarefa reprovada volta para execução com o relatório anexado, e quem a retoma é instruído a corrigir exatamente o que foi apontado antes de qualquer outra coisa. Se três ciclos se esgotarem, o sistema ainda tenta uma vez a autocorreção — o planejador reescreve ou quebra a abordagem, e as tarefas substitutas nascem marcadas com a linhagem. Não há replanejamento de replanejamento: a segunda falha vai para o usuário decidir.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Sobre paralelismo, o desenho permite até três construtores simultâneos. Projetos diferentes são sempre seguros; dentro do mesmo projeto, o critério é que as áreas declaradas pelas tarefas sejam disjuntas — o campo funciona como um mutex. Duas regras completam: a bateria completa de testes roda uma única vez por ciclo, em quem verifica, e sempre com o projeto quieto. Rodar a suíte sobre uma árvore com edições alheias produz reprovação falsa, que queima um ciclo inteiro.</w:t>
      </w:r>
    </w:p>
    <w:p>
      <w:pPr>
        <w:pStyle w:val="Heading1"/>
      </w:pPr>
      <w:r>
        <w:t>7.  Além de software: as duas trilhas</w:t>
      </w:r>
    </w:p>
    <w:p>
      <w:pPr>
        <w:spacing w:after="60" w:before="0" w:line="254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A fábrica constrói qualquer artefato — uma apresentação, um manual, uma análise de números. O eixo que separa os dois casos não é “é código?”, e sim </w:t>
      </w:r>
      <w:r>
        <w:rPr>
          <w:rFonts w:ascii="Calibri" w:hAnsi="Calibri" w:eastAsia="Calibri"/>
          <w:b/>
          <w:color w:val="0B0B0B"/>
          <w:sz w:val="19"/>
        </w:rPr>
        <w:t>como se prova que ficou pronto</w:t>
      </w:r>
      <w:r>
        <w:rPr>
          <w:rFonts w:ascii="Calibri" w:hAnsi="Calibri" w:eastAsia="Calibri"/>
          <w:b w:val="0"/>
          <w:color w:val="0B0B0B"/>
          <w:sz w:val="19"/>
        </w:rPr>
        <w:t>. Em software a prova vem de graça: o programa roda e passa ou quebra. Fora dele não vem, e é aí que o desenho poderia degenerar — um verificador sem nada a executar vira um segundo revisor, e dois julgamentos subjetivos sobre o mesmo artefato não são dois portões, são custo em dobro.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08000" cy="2435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trilh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43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7 — O roteamento. Um único campo declarado no projeto escolhe o elenco inteiro; tudo o que está na faixa verde é idêntico nas duas trilhas.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trilha não-software resolve o problema do portão com três peças. A primeira é a escada de verificação: todo critério fica num de três degraus — executado, quando um comando roda e o resultado é o veredito; inspecionado, quando um script abre o arquivo entregue e afirma fatos sobre ele; ou julgado, só quando os dois primeiros são genuinamente impossíveis, e aí contra uma rubrica de itens binários declarada na tarefa. Quem verifica é obrigado a rotular qual degrau usou, porque é esse rótulo que impede o sistema de fingir que tem dois portões quando tem um. A segunda peça é a tarefa de fundação, que instala o verificador antes de qualquer outra coisa. E a terceira é a regra do binário: a fonte é sempre texto versionado, e o arquivo final é gerado por comando — commitar o binário como fonte de verdade apagaria o portão da revisão.</w:t>
      </w:r>
    </w:p>
    <w:p>
      <w:pPr>
        <w:pStyle w:val="Heading1"/>
      </w:pPr>
      <w:r>
        <w:t>8.  Funcionamento esperado e limites do desenho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Em operação normal, espera-se do sistema o seguinte comportamento: o usuário descreve um projeto uma vez; o planejamento devolve uma especificação, um plano em fases, uma equipe de especialistas e uma fila de tarefas com dependências declaradas; e a partir daí cada tarefa é promovida quando suas dependências fecham, construída pelo especialista da sua área, verificada por execução real dos critérios, revisada quanto a conformidade e defeitos, e concluída com um commit próprio. O sistema para sozinho quando a fila esvazia ou quando tudo o que resta depende de uma decisão humana — e, nesse caso, diz qual é.</w:t>
      </w:r>
    </w:p>
    <w:p>
      <w:pPr>
        <w:pStyle w:val="Heading2"/>
      </w:pPr>
      <w:r>
        <w:t>Limites conhecidos do desenho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Um agente não despacha outro. </w:t>
      </w:r>
      <w:r>
        <w:rPr>
          <w:rFonts w:ascii="Calibri" w:hAnsi="Calibri" w:eastAsia="Calibri"/>
          <w:color w:val="0B0B0B"/>
          <w:sz w:val="19"/>
        </w:rPr>
        <w:t>Todo o encadeamento é conduzido pelo coordenador, uma etapa por vez. Isso impede paralelismo hierárquico: a largura do sistema é a de uma única camada de agentes.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Uma árvore de trabalho por projeto. </w:t>
      </w:r>
      <w:r>
        <w:rPr>
          <w:rFonts w:ascii="Calibri" w:hAnsi="Calibri" w:eastAsia="Calibri"/>
          <w:color w:val="0B0B0B"/>
          <w:sz w:val="19"/>
        </w:rPr>
        <w:t>O paralelismo depende de as áreas declaradas serem honestas. O campo descreve o que a tarefa declara, não o que o agente de fato toca.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O portão do meio é frágil fora de software. </w:t>
      </w:r>
      <w:r>
        <w:rPr>
          <w:rFonts w:ascii="Calibri" w:hAnsi="Calibri" w:eastAsia="Calibri"/>
          <w:color w:val="0B0B0B"/>
          <w:sz w:val="19"/>
        </w:rPr>
        <w:t>Quando muitos critérios de um projeto caem no degrau de julgamento, o sistema está rodando com um portão e meio. O rótulo torna isso visível, mas não o corrige — a correção é replanejar.</w:t>
      </w:r>
    </w:p>
    <w:p>
      <w:pPr>
        <w:pStyle w:val="ListBullet"/>
        <w:spacing w:after="20" w:line="250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O custo cresce com as idas ao modelo. </w:t>
      </w:r>
      <w:r>
        <w:rPr>
          <w:rFonts w:ascii="Calibri" w:hAnsi="Calibri" w:eastAsia="Calibri"/>
          <w:color w:val="0B0B0B"/>
          <w:sz w:val="19"/>
        </w:rPr>
        <w:t>Cada chamada relê todo o contexto acumulado, então dobrar o número de passos mais que dobra o custo do despacho. Por isso todo agente carrega um orçamento explícito de chamadas, com ordem de parar e reportar em vez de arrastar.</w:t>
      </w:r>
    </w:p>
    <w:p>
      <w:pPr>
        <w:pStyle w:val="Heading2"/>
      </w:pPr>
      <w:r>
        <w:t>O que o desenho pretende demonstrar</w:t>
      </w:r>
    </w:p>
    <w:p>
      <w:pPr>
        <w:spacing w:before="0" w:after="80" w:line="254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Que a diferença entre um assistente de programação e uma linha de produção está inteiramente na camada de governança: separação de papéis com autoridade explícita, estado externalizado em arquivos versionados, portões operados por quem não construiu, falha limitada por desenho e roteamento determinístico. Nenhum desses mecanismos depende de um modelo específico ou de um recurso exclusivo de um fornecedor — todos são decisões de arquitetura de software aplicadas a um operário novo.</w:t>
      </w:r>
    </w:p>
    <w:sectPr w:rsidR="00FC693F" w:rsidRPr="0006063C" w:rsidSect="00034616"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