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9613" w14:textId="77777777" w:rsidR="00064AE3" w:rsidRDefault="00000000">
      <w:pPr>
        <w:spacing w:after="20" w:line="240" w:lineRule="auto"/>
        <w:jc w:val="left"/>
      </w:pPr>
      <w:r>
        <w:rPr>
          <w:b/>
          <w:color w:val="184F95"/>
          <w:sz w:val="40"/>
        </w:rPr>
        <w:t>Fábrica de Software Multi-Agente</w:t>
      </w:r>
    </w:p>
    <w:p w14:paraId="743F23ED" w14:textId="77777777" w:rsidR="00064AE3" w:rsidRDefault="00000000">
      <w:pPr>
        <w:spacing w:after="80" w:line="240" w:lineRule="auto"/>
        <w:jc w:val="left"/>
      </w:pPr>
      <w:r>
        <w:rPr>
          <w:color w:val="52514E"/>
          <w:sz w:val="22"/>
        </w:rPr>
        <w:t>Arquitetura de um sistema que constrói software usando agentes de linguagem</w:t>
      </w:r>
    </w:p>
    <w:p w14:paraId="355230D0" w14:textId="77777777" w:rsidR="00064AE3" w:rsidRDefault="00064AE3">
      <w:pPr>
        <w:pBdr>
          <w:bottom w:val="single" w:sz="12" w:space="0" w:color="2A78D6"/>
        </w:pBdr>
        <w:spacing w:after="120"/>
      </w:pPr>
    </w:p>
    <w:p w14:paraId="2D275CD4" w14:textId="77777777" w:rsidR="00064AE3" w:rsidRDefault="00000000">
      <w:pPr>
        <w:spacing w:after="120"/>
        <w:jc w:val="left"/>
      </w:pPr>
      <w:r>
        <w:rPr>
          <w:color w:val="52514E"/>
          <w:sz w:val="17"/>
        </w:rPr>
        <w:t>Trabalho de Conclusão de Curso   ·   Enzo Consulo   ·   agosto de 2026</w:t>
      </w:r>
    </w:p>
    <w:tbl>
      <w:tblPr>
        <w:tblW w:w="0" w:type="auto"/>
        <w:jc w:val="center"/>
        <w:tblBorders>
          <w:left w:val="single" w:sz="18" w:space="0" w:color="2A78D6"/>
        </w:tblBorders>
        <w:tblLook w:val="04A0" w:firstRow="1" w:lastRow="0" w:firstColumn="1" w:lastColumn="0" w:noHBand="0" w:noVBand="1"/>
      </w:tblPr>
      <w:tblGrid>
        <w:gridCol w:w="9865"/>
      </w:tblGrid>
      <w:tr w:rsidR="00064AE3" w14:paraId="3C1E199C" w14:textId="77777777">
        <w:trPr>
          <w:jc w:val="center"/>
        </w:trPr>
        <w:tc>
          <w:tcPr>
            <w:tcW w:w="9865" w:type="dxa"/>
            <w:shd w:val="clear" w:color="auto" w:fill="EAF2FD"/>
          </w:tcPr>
          <w:p w14:paraId="5A20EC82" w14:textId="77777777" w:rsidR="00064AE3" w:rsidRDefault="00000000">
            <w:pPr>
              <w:spacing w:before="40" w:after="40" w:line="245" w:lineRule="auto"/>
            </w:pPr>
            <w:r>
              <w:rPr>
                <w:b/>
                <w:color w:val="184F95"/>
                <w:sz w:val="17"/>
              </w:rPr>
              <w:t xml:space="preserve">O QUE ESTE DOCUMENTO APRESENTA  </w:t>
            </w:r>
            <w:r>
              <w:rPr>
                <w:sz w:val="17"/>
              </w:rPr>
              <w:t>A arquitetura de um sistema que recebe a descrição de um projeto em linguagem natural e o constrói de ponta a ponta, coordenando agentes especializados que planejam, implementam, verificam, revisam e documentam — com intervenção humana apenas no pedido inicial. O texto parte do vocabulário mínimo, explica por que a linguagem escolhida é o Elixir, detalha as ferramentas envolvidas e termina no plano de execução. Um protótipo desta arquitetura já foi construído e rodou projetos reais; o que se descreve aqui é o sistema em si, e cada seção pode ser lida sem conhecimento prévio dele.</w:t>
            </w:r>
          </w:p>
        </w:tc>
      </w:tr>
    </w:tbl>
    <w:p w14:paraId="69C93C1A" w14:textId="77777777" w:rsidR="00064AE3" w:rsidRDefault="00064AE3">
      <w:pPr>
        <w:spacing w:after="20"/>
      </w:pPr>
    </w:p>
    <w:p w14:paraId="6813A7C1" w14:textId="77777777" w:rsidR="00064AE3" w:rsidRDefault="00000000">
      <w:pPr>
        <w:pStyle w:val="Ttulo1"/>
      </w:pPr>
      <w:r>
        <w:t>1.  O problema</w:t>
      </w:r>
    </w:p>
    <w:p w14:paraId="5517900C" w14:textId="77777777" w:rsidR="00064AE3" w:rsidRDefault="00000000">
      <w:r>
        <w:t>Um modelo de linguagem escreve código bem quando o pedido é curto e tudo o que ele precisa saber cabe numa conversa. Pedir “construa este sistema” é outra coisa: o trabalho dura horas, atravessa dezenas de arquivos e depende de decisões tomadas no começo que ainda precisam valer no fim. É nesse regime que ele falha — e as falhas não são de escrita, são de processo.</w:t>
      </w:r>
    </w:p>
    <w:p w14:paraId="03FDFCA5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Perda de contexto. </w:t>
      </w:r>
      <w:r>
        <w:t>A conversa cresce, o começo sai de vista, e o modelo passa a contradizer o que ele mesmo decidiu.</w:t>
      </w:r>
    </w:p>
    <w:p w14:paraId="41D20914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Decisão sem rastro. </w:t>
      </w:r>
      <w:r>
        <w:t>O porquê de uma escolha ficou no meio do diálogo; quando a sessão termina, some com ela.</w:t>
      </w:r>
    </w:p>
    <w:p w14:paraId="31B31484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Autoaprovação. </w:t>
      </w:r>
      <w:r>
        <w:t>Quem escreveu o código é quem afirma que ele está pronto — e raramente se reprova.</w:t>
      </w:r>
    </w:p>
    <w:p w14:paraId="3E26D409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Tentativa sem limite. </w:t>
      </w:r>
      <w:r>
        <w:t>Um ponto difícil consome tentativa após tentativa e trava tudo o que vinha atrás.</w:t>
      </w:r>
    </w:p>
    <w:p w14:paraId="72A12D11" w14:textId="77777777" w:rsidR="00064AE3" w:rsidRDefault="00000000">
      <w:pPr>
        <w:spacing w:before="40"/>
      </w:pPr>
      <w:r>
        <w:t>A proposta deste trabalho é tratar a construção de software como uma linha de produção: dividir o pedido em tarefas pequenas e nomeadas, dar a cada uma um estado explícito, e passar cada entrega por revisores que não a construíram. O modelo continua sendo o operário; o sistema decide o que ele faz, quando, e com que autoridade.</w:t>
      </w:r>
    </w:p>
    <w:p w14:paraId="2C4AD02D" w14:textId="77777777" w:rsidR="00064AE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5700A961" wp14:editId="4F6ED39E">
            <wp:extent cx="4968000" cy="1451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flux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45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1082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t>Figura 1 — Do pedido à entrega. A única intervenção humana obrigatória é a primeira caixa; daí em diante o sistema decide sozinho.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064AE3" w14:paraId="789ED207" w14:textId="77777777">
        <w:trPr>
          <w:jc w:val="center"/>
        </w:trPr>
        <w:tc>
          <w:tcPr>
            <w:tcW w:w="1973" w:type="dxa"/>
          </w:tcPr>
          <w:p w14:paraId="088333FB" w14:textId="77777777" w:rsidR="00064AE3" w:rsidRDefault="00000000">
            <w:pPr>
              <w:spacing w:before="20" w:after="0" w:line="245" w:lineRule="auto"/>
            </w:pPr>
            <w:r>
              <w:rPr>
                <w:b/>
                <w:color w:val="184F95"/>
                <w:sz w:val="21"/>
              </w:rPr>
              <w:t xml:space="preserve">1  </w:t>
            </w:r>
            <w:r>
              <w:rPr>
                <w:b/>
                <w:sz w:val="16"/>
              </w:rPr>
              <w:t>Pedido</w:t>
            </w:r>
          </w:p>
          <w:p w14:paraId="2C6DD51D" w14:textId="77777777" w:rsidR="00064AE3" w:rsidRDefault="00000000">
            <w:pPr>
              <w:spacing w:after="40" w:line="245" w:lineRule="auto"/>
            </w:pPr>
            <w:r>
              <w:rPr>
                <w:color w:val="52514E"/>
                <w:sz w:val="15"/>
              </w:rPr>
              <w:t>O usuário descreve o que quer, uma vez, em linguagem natural.</w:t>
            </w:r>
          </w:p>
        </w:tc>
        <w:tc>
          <w:tcPr>
            <w:tcW w:w="1973" w:type="dxa"/>
          </w:tcPr>
          <w:p w14:paraId="0C958478" w14:textId="77777777" w:rsidR="00064AE3" w:rsidRDefault="00000000">
            <w:pPr>
              <w:spacing w:before="20" w:after="0" w:line="245" w:lineRule="auto"/>
            </w:pPr>
            <w:r>
              <w:rPr>
                <w:b/>
                <w:color w:val="184F95"/>
                <w:sz w:val="21"/>
              </w:rPr>
              <w:t xml:space="preserve">2  </w:t>
            </w:r>
            <w:r>
              <w:rPr>
                <w:b/>
                <w:sz w:val="16"/>
              </w:rPr>
              <w:t>Planejamento</w:t>
            </w:r>
          </w:p>
          <w:p w14:paraId="5F079548" w14:textId="77777777" w:rsidR="00064AE3" w:rsidRDefault="00000000">
            <w:pPr>
              <w:spacing w:after="40" w:line="245" w:lineRule="auto"/>
            </w:pPr>
            <w:r>
              <w:rPr>
                <w:color w:val="52514E"/>
                <w:sz w:val="15"/>
              </w:rPr>
              <w:t>Um agente gera a especificação, um plano em fases e de 8 a 20 tarefas com dependências.</w:t>
            </w:r>
          </w:p>
        </w:tc>
        <w:tc>
          <w:tcPr>
            <w:tcW w:w="1973" w:type="dxa"/>
          </w:tcPr>
          <w:p w14:paraId="40F6D302" w14:textId="77777777" w:rsidR="00064AE3" w:rsidRDefault="00000000">
            <w:pPr>
              <w:spacing w:before="20" w:after="0" w:line="245" w:lineRule="auto"/>
            </w:pPr>
            <w:r>
              <w:rPr>
                <w:b/>
                <w:color w:val="184F95"/>
                <w:sz w:val="21"/>
              </w:rPr>
              <w:t xml:space="preserve">3  </w:t>
            </w:r>
            <w:r>
              <w:rPr>
                <w:b/>
                <w:sz w:val="16"/>
              </w:rPr>
              <w:t>Construção</w:t>
            </w:r>
          </w:p>
          <w:p w14:paraId="5809C420" w14:textId="77777777" w:rsidR="00064AE3" w:rsidRDefault="00000000">
            <w:pPr>
              <w:spacing w:after="40" w:line="245" w:lineRule="auto"/>
            </w:pPr>
            <w:r>
              <w:rPr>
                <w:color w:val="52514E"/>
                <w:sz w:val="15"/>
              </w:rPr>
              <w:t>Cada tarefa é implementada por um agente especialista naquela área.</w:t>
            </w:r>
          </w:p>
        </w:tc>
        <w:tc>
          <w:tcPr>
            <w:tcW w:w="1973" w:type="dxa"/>
          </w:tcPr>
          <w:p w14:paraId="09B5D5A5" w14:textId="77777777" w:rsidR="00064AE3" w:rsidRDefault="00000000">
            <w:pPr>
              <w:spacing w:before="20" w:after="0" w:line="245" w:lineRule="auto"/>
            </w:pPr>
            <w:r>
              <w:rPr>
                <w:b/>
                <w:color w:val="184F95"/>
                <w:sz w:val="21"/>
              </w:rPr>
              <w:t xml:space="preserve">4  </w:t>
            </w:r>
            <w:r>
              <w:rPr>
                <w:b/>
                <w:sz w:val="16"/>
              </w:rPr>
              <w:t>Dois portões</w:t>
            </w:r>
          </w:p>
          <w:p w14:paraId="1FD1E280" w14:textId="77777777" w:rsidR="00064AE3" w:rsidRDefault="00000000">
            <w:pPr>
              <w:spacing w:after="40" w:line="245" w:lineRule="auto"/>
            </w:pPr>
            <w:r>
              <w:rPr>
                <w:color w:val="52514E"/>
                <w:sz w:val="15"/>
              </w:rPr>
              <w:t>Um verifica se funciona; outro revisa se é o que foi pedido. Nenhum dos dois pode corrigir.</w:t>
            </w:r>
          </w:p>
        </w:tc>
        <w:tc>
          <w:tcPr>
            <w:tcW w:w="1973" w:type="dxa"/>
          </w:tcPr>
          <w:p w14:paraId="51EB0DE2" w14:textId="77777777" w:rsidR="00064AE3" w:rsidRDefault="00000000">
            <w:pPr>
              <w:spacing w:before="20" w:after="0" w:line="245" w:lineRule="auto"/>
            </w:pPr>
            <w:r>
              <w:rPr>
                <w:b/>
                <w:color w:val="184F95"/>
                <w:sz w:val="21"/>
              </w:rPr>
              <w:t xml:space="preserve">5  </w:t>
            </w:r>
            <w:r>
              <w:rPr>
                <w:b/>
                <w:sz w:val="16"/>
              </w:rPr>
              <w:t>Entrega</w:t>
            </w:r>
          </w:p>
          <w:p w14:paraId="41807895" w14:textId="77777777" w:rsidR="00064AE3" w:rsidRDefault="00000000">
            <w:pPr>
              <w:spacing w:after="40" w:line="245" w:lineRule="auto"/>
            </w:pPr>
            <w:r>
              <w:rPr>
                <w:color w:val="52514E"/>
                <w:sz w:val="15"/>
              </w:rPr>
              <w:t>Tarefa concluída vira um commit próprio, e o sistema segue para a próxima.</w:t>
            </w:r>
          </w:p>
        </w:tc>
      </w:tr>
    </w:tbl>
    <w:p w14:paraId="7FEC57F1" w14:textId="77777777" w:rsidR="00064AE3" w:rsidRDefault="00064AE3">
      <w:pPr>
        <w:spacing w:after="20"/>
      </w:pPr>
    </w:p>
    <w:p w14:paraId="28F6AD11" w14:textId="77777777" w:rsidR="00064AE3" w:rsidRDefault="00000000">
      <w:pPr>
        <w:pStyle w:val="Ttulo1"/>
      </w:pPr>
      <w:r>
        <w:t>2.  O vocabulário mínimo</w:t>
      </w:r>
    </w:p>
    <w:p w14:paraId="1A5A2A0A" w14:textId="77777777" w:rsidR="00064AE3" w:rsidRDefault="00000000">
      <w:r>
        <w:t>Seis termos sustentam todo o restante do documento. Os três últimos são os que decidem o custo do sistema, e por isso reaparecem na seção 8.</w:t>
      </w:r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1928"/>
        <w:gridCol w:w="7937"/>
      </w:tblGrid>
      <w:tr w:rsidR="00064AE3" w14:paraId="5FFFDDE7" w14:textId="77777777">
        <w:trPr>
          <w:jc w:val="center"/>
        </w:trPr>
        <w:tc>
          <w:tcPr>
            <w:tcW w:w="1928" w:type="dxa"/>
            <w:shd w:val="clear" w:color="auto" w:fill="2A78D6"/>
          </w:tcPr>
          <w:p w14:paraId="100B7257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w="7937" w:type="dxa"/>
            <w:shd w:val="clear" w:color="auto" w:fill="2A78D6"/>
          </w:tcPr>
          <w:p w14:paraId="222E29A2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O que significa aqui</w:t>
            </w:r>
          </w:p>
        </w:tc>
      </w:tr>
      <w:tr w:rsidR="00064AE3" w14:paraId="60384489" w14:textId="77777777">
        <w:trPr>
          <w:jc w:val="center"/>
        </w:trPr>
        <w:tc>
          <w:tcPr>
            <w:tcW w:w="1928" w:type="dxa"/>
          </w:tcPr>
          <w:p w14:paraId="75F0CDA4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Modelo de linguagem</w:t>
            </w:r>
          </w:p>
        </w:tc>
        <w:tc>
          <w:tcPr>
            <w:tcW w:w="7937" w:type="dxa"/>
          </w:tcPr>
          <w:p w14:paraId="320E0DE8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o operário: recebe texto e devolve texto ou pedidos de ação; não lembra de nada entre uma execução e outra</w:t>
            </w:r>
          </w:p>
        </w:tc>
      </w:tr>
      <w:tr w:rsidR="00064AE3" w14:paraId="4BF674EB" w14:textId="77777777">
        <w:trPr>
          <w:jc w:val="center"/>
        </w:trPr>
        <w:tc>
          <w:tcPr>
            <w:tcW w:w="1928" w:type="dxa"/>
            <w:shd w:val="clear" w:color="auto" w:fill="F5F5F2"/>
          </w:tcPr>
          <w:p w14:paraId="69AA3201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Ferramenta</w:t>
            </w:r>
          </w:p>
        </w:tc>
        <w:tc>
          <w:tcPr>
            <w:tcW w:w="7937" w:type="dxa"/>
            <w:shd w:val="clear" w:color="auto" w:fill="F5F5F2"/>
          </w:tcPr>
          <w:p w14:paraId="414D4254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uma ação que o modelo pode pedir para ser executada: ler um arquivo, rodar um teste, escrever código</w:t>
            </w:r>
          </w:p>
        </w:tc>
      </w:tr>
      <w:tr w:rsidR="00064AE3" w14:paraId="131D93F8" w14:textId="77777777">
        <w:trPr>
          <w:jc w:val="center"/>
        </w:trPr>
        <w:tc>
          <w:tcPr>
            <w:tcW w:w="1928" w:type="dxa"/>
          </w:tcPr>
          <w:p w14:paraId="48F0447F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Agente</w:t>
            </w:r>
          </w:p>
        </w:tc>
        <w:tc>
          <w:tcPr>
            <w:tcW w:w="7937" w:type="dxa"/>
          </w:tcPr>
          <w:p w14:paraId="44808FE8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um papel — o texto que define o que ele faz, as ferramentas que ele pode usar e o modelo que o executa</w:t>
            </w:r>
          </w:p>
        </w:tc>
      </w:tr>
      <w:tr w:rsidR="00064AE3" w14:paraId="5D0230FC" w14:textId="77777777">
        <w:trPr>
          <w:jc w:val="center"/>
        </w:trPr>
        <w:tc>
          <w:tcPr>
            <w:tcW w:w="1928" w:type="dxa"/>
            <w:shd w:val="clear" w:color="auto" w:fill="F5F5F2"/>
          </w:tcPr>
          <w:p w14:paraId="70C25F04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Laço de tool use</w:t>
            </w:r>
          </w:p>
        </w:tc>
        <w:tc>
          <w:tcPr>
            <w:tcW w:w="7937" w:type="dxa"/>
            <w:shd w:val="clear" w:color="auto" w:fill="F5F5F2"/>
          </w:tcPr>
          <w:p w14:paraId="6BC4190E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o ciclo pergunta → pedido de ferramenta → resposta, repetido até o modelo dizer que terminou</w:t>
            </w:r>
          </w:p>
        </w:tc>
      </w:tr>
      <w:tr w:rsidR="00064AE3" w14:paraId="5F61A43C" w14:textId="77777777">
        <w:trPr>
          <w:jc w:val="center"/>
        </w:trPr>
        <w:tc>
          <w:tcPr>
            <w:tcW w:w="1928" w:type="dxa"/>
          </w:tcPr>
          <w:p w14:paraId="381E19FA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Contexto</w:t>
            </w:r>
          </w:p>
        </w:tc>
        <w:tc>
          <w:tcPr>
            <w:tcW w:w="7937" w:type="dxa"/>
          </w:tcPr>
          <w:p w14:paraId="75D74AE8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tudo o que vai numa requisição ao modelo; é reenviado por inteiro a cada volta do laço</w:t>
            </w:r>
          </w:p>
        </w:tc>
      </w:tr>
      <w:tr w:rsidR="00064AE3" w14:paraId="10AF5FD5" w14:textId="77777777">
        <w:trPr>
          <w:jc w:val="center"/>
        </w:trPr>
        <w:tc>
          <w:tcPr>
            <w:tcW w:w="1928" w:type="dxa"/>
            <w:shd w:val="clear" w:color="auto" w:fill="F5F5F2"/>
          </w:tcPr>
          <w:p w14:paraId="3FE678AC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Token</w:t>
            </w:r>
          </w:p>
        </w:tc>
        <w:tc>
          <w:tcPr>
            <w:tcW w:w="7937" w:type="dxa"/>
            <w:shd w:val="clear" w:color="auto" w:fill="F5F5F2"/>
          </w:tcPr>
          <w:p w14:paraId="07B04763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a unidade em que o modelo é cobrado, tanto no que entra quanto no que sai</w:t>
            </w:r>
          </w:p>
        </w:tc>
      </w:tr>
    </w:tbl>
    <w:p w14:paraId="32FC3111" w14:textId="77777777" w:rsidR="00064AE3" w:rsidRDefault="00064AE3">
      <w:pPr>
        <w:spacing w:after="20"/>
      </w:pPr>
    </w:p>
    <w:p w14:paraId="0FF325FB" w14:textId="77777777" w:rsidR="00064AE3" w:rsidRDefault="00000000">
      <w:pPr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69B92505" wp14:editId="7ECE1BBC">
            <wp:extent cx="4896000" cy="1901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3-agen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90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C8A0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t>Figura 2 — A anatomia de um agente. Trocar o texto do papel troca o comportamento; retirar uma ferramenta retira a capacidade.</w:t>
      </w:r>
    </w:p>
    <w:p w14:paraId="1891960B" w14:textId="77777777" w:rsidR="00064AE3" w:rsidRDefault="00000000">
      <w:r>
        <w:t xml:space="preserve">Os papéis acima são genéricos — quem planeja, quem constrói, quem verifica, quem revisa — e servem a qualquer projeto. Há ainda um segundo tipo de agente, e ele é provavelmente a peça mais característica do sistema: </w:t>
      </w:r>
      <w:r>
        <w:rPr>
          <w:b/>
        </w:rPr>
        <w:t>ao planejar, o sistema sintetiza do próprio pedido de dois a cinco especialistas</w:t>
      </w:r>
      <w:r>
        <w:t xml:space="preserve"> — um para o banco de dados, outro para a interface, outro para as regras de negócio —, cada um com o seu domínio, seus arquivos e as decisões que ele não pode reinventar. Cada tarefa nasce apontando para o especialista da área que ela toca, de modo que a execução é guiada desde o início, e não improvisada no momento em que o trabalho começa.</w:t>
      </w:r>
    </w:p>
    <w:p w14:paraId="2435D779" w14:textId="77777777" w:rsidR="00064AE3" w:rsidRDefault="00000000">
      <w:pPr>
        <w:pStyle w:val="Ttulo1"/>
      </w:pPr>
      <w:r>
        <w:t>3.  Como um agente trabalha</w:t>
      </w:r>
    </w:p>
    <w:p w14:paraId="40980EA1" w14:textId="77777777" w:rsidR="00064AE3" w:rsidRDefault="00000000">
      <w:r>
        <w:t>Um agente em execução é um laço. Ele monta a requisição, chama a API do modelo e olha o motivo da parada: se o modelo pediu ferramentas, o sistema as executa e devolve os resultados; se ele terminou, o laço acaba. Cada volta é uma requisição paga — e, como o contexto é reenviado inteiro, uma volta tardia custa mais que uma volta inicial.</w:t>
      </w:r>
    </w:p>
    <w:p w14:paraId="24760FE1" w14:textId="77777777" w:rsidR="00064AE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440B0338" wp14:editId="75874200">
            <wp:extent cx="4896000" cy="2308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la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0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F8F6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t>Figura 3 — O laço de tool use. Os resultados voltam sempre numa única mensagem, e as ferramentas pedidas na mesma volta são executadas em paralelo.</w:t>
      </w:r>
    </w:p>
    <w:p w14:paraId="5D9AE77B" w14:textId="77777777" w:rsidR="00064AE3" w:rsidRDefault="00000000">
      <w:r>
        <w:t xml:space="preserve">Daí uma propriedade que orienta o desenho inteiro: </w:t>
      </w:r>
      <w:r>
        <w:rPr>
          <w:b/>
        </w:rPr>
        <w:t>o custo não é proporcional ao tamanho do código, e sim ao número de idas ao modelo</w:t>
      </w:r>
      <w:r>
        <w:t>. Um agente que resolve a tarefa em oito voltas custa muito menos que um que leva vinte — mesmo escrevendo o mesmo arquivo no fim. É por isso que o sistema investe em dar ao agente um bom ponto de partida, em vez de deixá-lo descobrir o projeto sozinho.</w:t>
      </w:r>
    </w:p>
    <w:p w14:paraId="1AAF4C07" w14:textId="77777777" w:rsidR="00064AE3" w:rsidRDefault="00000000">
      <w:pPr>
        <w:pStyle w:val="Ttulo1"/>
      </w:pPr>
      <w:r>
        <w:t>4.  Por que Elixir</w:t>
      </w:r>
    </w:p>
    <w:p w14:paraId="52046310" w14:textId="77777777" w:rsidR="00064AE3" w:rsidRDefault="00000000">
      <w:r>
        <w:t>O gargalo deste sistema não é cálculo: é espera. Cada agente passa a maior parte do tempo aguardando a resposta de um serviço remoto que pode demorar minutos, falhar no meio ou ser cortado por estourar um teto de gasto. A linguagem precisa, então, manter dezenas desses trabalhos em voo ao mesmo tempo, isolar a falha de cada um e permitir encerrar qualquer um deles com segurança.</w:t>
      </w:r>
    </w:p>
    <w:p w14:paraId="0D593156" w14:textId="77777777" w:rsidR="00064AE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60FBDEDA" wp14:editId="39A13DEB">
            <wp:extent cx="4968000" cy="21646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-be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16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5F86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lastRenderedPageBreak/>
        <w:t>Figura 4 — A BEAM é a máquina virtual sobre a qual o Elixir roda. O isolamento entre processos é a propriedade que o sistema aproveita, e não um detalhe de implementação.</w:t>
      </w:r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4309"/>
        <w:gridCol w:w="5556"/>
      </w:tblGrid>
      <w:tr w:rsidR="00064AE3" w14:paraId="64EB62D6" w14:textId="77777777">
        <w:trPr>
          <w:jc w:val="center"/>
        </w:trPr>
        <w:tc>
          <w:tcPr>
            <w:tcW w:w="4309" w:type="dxa"/>
            <w:shd w:val="clear" w:color="auto" w:fill="2A78D6"/>
          </w:tcPr>
          <w:p w14:paraId="224B62C3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O que o sistema exige</w:t>
            </w:r>
          </w:p>
        </w:tc>
        <w:tc>
          <w:tcPr>
            <w:tcW w:w="5556" w:type="dxa"/>
            <w:shd w:val="clear" w:color="auto" w:fill="2A78D6"/>
          </w:tcPr>
          <w:p w14:paraId="41188677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O que a BEAM entrega</w:t>
            </w:r>
          </w:p>
        </w:tc>
      </w:tr>
      <w:tr w:rsidR="00064AE3" w14:paraId="3B463C91" w14:textId="77777777">
        <w:trPr>
          <w:jc w:val="center"/>
        </w:trPr>
        <w:tc>
          <w:tcPr>
            <w:tcW w:w="4309" w:type="dxa"/>
          </w:tcPr>
          <w:p w14:paraId="353BA341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dezenas de trabalhos lentos ao mesmo tempo</w:t>
            </w:r>
          </w:p>
        </w:tc>
        <w:tc>
          <w:tcPr>
            <w:tcW w:w="5556" w:type="dxa"/>
          </w:tcPr>
          <w:p w14:paraId="4BF2C396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processos leves: manter milhares deles é rotina</w:t>
            </w:r>
          </w:p>
        </w:tc>
      </w:tr>
      <w:tr w:rsidR="00064AE3" w14:paraId="7A058AE5" w14:textId="77777777">
        <w:trPr>
          <w:jc w:val="center"/>
        </w:trPr>
        <w:tc>
          <w:tcPr>
            <w:tcW w:w="4309" w:type="dxa"/>
            <w:shd w:val="clear" w:color="auto" w:fill="F5F5F2"/>
          </w:tcPr>
          <w:p w14:paraId="108E4FCF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a falha de um trabalho não pode derrubar os outros</w:t>
            </w:r>
          </w:p>
        </w:tc>
        <w:tc>
          <w:tcPr>
            <w:tcW w:w="5556" w:type="dxa"/>
            <w:shd w:val="clear" w:color="auto" w:fill="F5F5F2"/>
          </w:tcPr>
          <w:p w14:paraId="3E987677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isolamento de memória: cada processo cai sozinho</w:t>
            </w:r>
          </w:p>
        </w:tc>
      </w:tr>
      <w:tr w:rsidR="00064AE3" w14:paraId="4CB2D6F1" w14:textId="77777777">
        <w:trPr>
          <w:jc w:val="center"/>
        </w:trPr>
        <w:tc>
          <w:tcPr>
            <w:tcW w:w="4309" w:type="dxa"/>
          </w:tcPr>
          <w:p w14:paraId="41AE60F6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alguém precisa perceber a falha e reagir</w:t>
            </w:r>
          </w:p>
        </w:tc>
        <w:tc>
          <w:tcPr>
            <w:tcW w:w="5556" w:type="dxa"/>
          </w:tcPr>
          <w:p w14:paraId="59CA9B40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supervisor: reinicia ou devolve a tarefa à fila, sem ninguém pedir</w:t>
            </w:r>
          </w:p>
        </w:tc>
      </w:tr>
      <w:tr w:rsidR="00064AE3" w14:paraId="509D81E4" w14:textId="77777777">
        <w:trPr>
          <w:jc w:val="center"/>
        </w:trPr>
        <w:tc>
          <w:tcPr>
            <w:tcW w:w="4309" w:type="dxa"/>
            <w:shd w:val="clear" w:color="auto" w:fill="F5F5F2"/>
          </w:tcPr>
          <w:p w14:paraId="03ECBC96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cortar um trabalho no meio, com segurança</w:t>
            </w:r>
          </w:p>
        </w:tc>
        <w:tc>
          <w:tcPr>
            <w:tcW w:w="5556" w:type="dxa"/>
            <w:shd w:val="clear" w:color="auto" w:fill="F5F5F2"/>
          </w:tcPr>
          <w:p w14:paraId="2C0B8296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encerrar um processo é operação normal, não recurso de emergência</w:t>
            </w:r>
          </w:p>
        </w:tc>
      </w:tr>
      <w:tr w:rsidR="00064AE3" w14:paraId="2906699A" w14:textId="77777777">
        <w:trPr>
          <w:jc w:val="center"/>
        </w:trPr>
        <w:tc>
          <w:tcPr>
            <w:tcW w:w="4309" w:type="dxa"/>
          </w:tcPr>
          <w:p w14:paraId="458CFA05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acompanhar tudo ao vivo numa tela</w:t>
            </w:r>
          </w:p>
        </w:tc>
        <w:tc>
          <w:tcPr>
            <w:tcW w:w="5556" w:type="dxa"/>
          </w:tcPr>
          <w:p w14:paraId="4C6064C3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o painel roda no mesmo runtime, sem uma segunda aplicação</w:t>
            </w:r>
          </w:p>
        </w:tc>
      </w:tr>
    </w:tbl>
    <w:p w14:paraId="760E0DD6" w14:textId="77777777" w:rsidR="00064AE3" w:rsidRDefault="00064AE3">
      <w:pPr>
        <w:spacing w:after="20"/>
      </w:pPr>
    </w:p>
    <w:tbl>
      <w:tblPr>
        <w:tblW w:w="0" w:type="auto"/>
        <w:jc w:val="center"/>
        <w:tblBorders>
          <w:left w:val="single" w:sz="18" w:space="0" w:color="4A3AA7"/>
        </w:tblBorders>
        <w:tblLook w:val="04A0" w:firstRow="1" w:lastRow="0" w:firstColumn="1" w:lastColumn="0" w:noHBand="0" w:noVBand="1"/>
      </w:tblPr>
      <w:tblGrid>
        <w:gridCol w:w="9865"/>
      </w:tblGrid>
      <w:tr w:rsidR="00064AE3" w14:paraId="6D8F64E7" w14:textId="77777777">
        <w:trPr>
          <w:jc w:val="center"/>
        </w:trPr>
        <w:tc>
          <w:tcPr>
            <w:tcW w:w="9865" w:type="dxa"/>
            <w:shd w:val="clear" w:color="auto" w:fill="EDEDF8"/>
          </w:tcPr>
          <w:p w14:paraId="1435C33B" w14:textId="77777777" w:rsidR="00064AE3" w:rsidRDefault="00000000">
            <w:pPr>
              <w:spacing w:before="40" w:after="40" w:line="245" w:lineRule="auto"/>
            </w:pPr>
            <w:r>
              <w:rPr>
                <w:b/>
                <w:color w:val="4A3AA7"/>
                <w:sz w:val="17"/>
              </w:rPr>
              <w:t xml:space="preserve">O QUE A ESCOLHA NÃO RESOLVE  </w:t>
            </w:r>
            <w:r>
              <w:rPr>
                <w:sz w:val="17"/>
              </w:rPr>
              <w:t>Elixir não torna o modelo mais barato: o preço por token é do provedor, e nenhuma árvore de supervisão muda isso. E o ecossistema de inteligência artificial da linguagem é menor que o de Python — o que aqui pesa pouco, porque a parte pesada do sistema é espera de rede, e a única etapa realmente numérica (transformar texto em vetores) tem biblioteca madura, descrita na seção 5.</w:t>
            </w:r>
          </w:p>
        </w:tc>
      </w:tr>
    </w:tbl>
    <w:p w14:paraId="311EF425" w14:textId="77777777" w:rsidR="00064AE3" w:rsidRDefault="00064AE3">
      <w:pPr>
        <w:spacing w:after="20"/>
      </w:pPr>
    </w:p>
    <w:p w14:paraId="0B88FD98" w14:textId="77777777" w:rsidR="00064AE3" w:rsidRDefault="00000000">
      <w:pPr>
        <w:pStyle w:val="Ttulo1"/>
      </w:pPr>
      <w:r>
        <w:t>5.  As ferramentas, e o papel de cada uma</w:t>
      </w:r>
    </w:p>
    <w:p w14:paraId="21757501" w14:textId="77777777" w:rsidR="00064AE3" w:rsidRDefault="00000000">
      <w:r>
        <w:t>O sistema se organiza em cinco camadas, e cada uma só conhece a imediatamente abaixo: quem dispara não sabe qual agente vai rodar; quem decide a ordem não escreve código; quem escreve código não decide o que vem depois dele.</w:t>
      </w:r>
    </w:p>
    <w:p w14:paraId="32167776" w14:textId="77777777" w:rsidR="00064AE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79D12959" wp14:editId="682C3863">
            <wp:extent cx="5040000" cy="284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cam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CA60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t>Figura 5 — As cinco camadas e a tecnologia de cada uma. A camada de estado, no rodapé, é a única fonte de verdade: tudo acima dela pode ser reiniciado sem perda.</w:t>
      </w:r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1814"/>
        <w:gridCol w:w="3628"/>
        <w:gridCol w:w="4422"/>
      </w:tblGrid>
      <w:tr w:rsidR="00064AE3" w14:paraId="047DC850" w14:textId="77777777">
        <w:trPr>
          <w:jc w:val="center"/>
        </w:trPr>
        <w:tc>
          <w:tcPr>
            <w:tcW w:w="1814" w:type="dxa"/>
            <w:shd w:val="clear" w:color="auto" w:fill="2A78D6"/>
          </w:tcPr>
          <w:p w14:paraId="30ED9CEB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Ferramenta</w:t>
            </w:r>
          </w:p>
        </w:tc>
        <w:tc>
          <w:tcPr>
            <w:tcW w:w="3628" w:type="dxa"/>
            <w:shd w:val="clear" w:color="auto" w:fill="2A78D6"/>
          </w:tcPr>
          <w:p w14:paraId="26A9A742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O que é</w:t>
            </w:r>
          </w:p>
        </w:tc>
        <w:tc>
          <w:tcPr>
            <w:tcW w:w="4422" w:type="dxa"/>
            <w:shd w:val="clear" w:color="auto" w:fill="2A78D6"/>
          </w:tcPr>
          <w:p w14:paraId="5582582E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O que faz nesta aplicação</w:t>
            </w:r>
          </w:p>
        </w:tc>
      </w:tr>
      <w:tr w:rsidR="00064AE3" w14:paraId="52707543" w14:textId="77777777">
        <w:trPr>
          <w:jc w:val="center"/>
        </w:trPr>
        <w:tc>
          <w:tcPr>
            <w:tcW w:w="1814" w:type="dxa"/>
          </w:tcPr>
          <w:p w14:paraId="687A523E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Elixir / BEAM</w:t>
            </w:r>
          </w:p>
        </w:tc>
        <w:tc>
          <w:tcPr>
            <w:tcW w:w="3628" w:type="dxa"/>
          </w:tcPr>
          <w:p w14:paraId="37B202AB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linguagem funcional e a máquina virtual que a executa</w:t>
            </w:r>
          </w:p>
        </w:tc>
        <w:tc>
          <w:tcPr>
            <w:tcW w:w="4422" w:type="dxa"/>
          </w:tcPr>
          <w:p w14:paraId="431D3469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roda tudo; cada agente em voo é um processo dela</w:t>
            </w:r>
          </w:p>
        </w:tc>
      </w:tr>
      <w:tr w:rsidR="00064AE3" w14:paraId="6B27492F" w14:textId="77777777">
        <w:trPr>
          <w:jc w:val="center"/>
        </w:trPr>
        <w:tc>
          <w:tcPr>
            <w:tcW w:w="1814" w:type="dxa"/>
            <w:shd w:val="clear" w:color="auto" w:fill="F5F5F2"/>
          </w:tcPr>
          <w:p w14:paraId="3F4F725E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OTP</w:t>
            </w:r>
          </w:p>
        </w:tc>
        <w:tc>
          <w:tcPr>
            <w:tcW w:w="3628" w:type="dxa"/>
            <w:shd w:val="clear" w:color="auto" w:fill="F5F5F2"/>
          </w:tcPr>
          <w:p w14:paraId="65E3509F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biblioteca de processos supervisionados que vem com a linguagem</w:t>
            </w:r>
          </w:p>
        </w:tc>
        <w:tc>
          <w:tcPr>
            <w:tcW w:w="4422" w:type="dxa"/>
            <w:shd w:val="clear" w:color="auto" w:fill="F5F5F2"/>
          </w:tcPr>
          <w:p w14:paraId="5C98C0BF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dá o supervisor, o registro de processos e o teto de vida de cada agente</w:t>
            </w:r>
          </w:p>
        </w:tc>
      </w:tr>
      <w:tr w:rsidR="00064AE3" w14:paraId="09B9F88B" w14:textId="77777777">
        <w:trPr>
          <w:jc w:val="center"/>
        </w:trPr>
        <w:tc>
          <w:tcPr>
            <w:tcW w:w="1814" w:type="dxa"/>
          </w:tcPr>
          <w:p w14:paraId="5D2F7C32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Phoenix / LiveView</w:t>
            </w:r>
          </w:p>
        </w:tc>
        <w:tc>
          <w:tcPr>
            <w:tcW w:w="3628" w:type="dxa"/>
          </w:tcPr>
          <w:p w14:paraId="01BC6834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framework web em que a tela é atualizada pelo servidor</w:t>
            </w:r>
          </w:p>
        </w:tc>
        <w:tc>
          <w:tcPr>
            <w:tcW w:w="4422" w:type="dxa"/>
          </w:tcPr>
          <w:p w14:paraId="33F644CB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o painel: quadro de tarefas e console ao vivo, sem escrever JavaScript</w:t>
            </w:r>
          </w:p>
        </w:tc>
      </w:tr>
      <w:tr w:rsidR="00064AE3" w14:paraId="0A0CD33F" w14:textId="77777777">
        <w:trPr>
          <w:jc w:val="center"/>
        </w:trPr>
        <w:tc>
          <w:tcPr>
            <w:tcW w:w="1814" w:type="dxa"/>
            <w:shd w:val="clear" w:color="auto" w:fill="F5F5F2"/>
          </w:tcPr>
          <w:p w14:paraId="3E8099FA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PostgreSQL / Ecto</w:t>
            </w:r>
          </w:p>
        </w:tc>
        <w:tc>
          <w:tcPr>
            <w:tcW w:w="3628" w:type="dxa"/>
            <w:shd w:val="clear" w:color="auto" w:fill="F5F5F2"/>
          </w:tcPr>
          <w:p w14:paraId="669FEF79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banco relacional e a biblioteca que fala com ele</w:t>
            </w:r>
          </w:p>
        </w:tc>
        <w:tc>
          <w:tcPr>
            <w:tcW w:w="4422" w:type="dxa"/>
            <w:shd w:val="clear" w:color="auto" w:fill="F5F5F2"/>
          </w:tcPr>
          <w:p w14:paraId="20B2E520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guarda tarefas, ciclos, custos e decisões; cada transição é uma transação</w:t>
            </w:r>
          </w:p>
        </w:tc>
      </w:tr>
      <w:tr w:rsidR="00064AE3" w14:paraId="147519FD" w14:textId="77777777">
        <w:trPr>
          <w:jc w:val="center"/>
        </w:trPr>
        <w:tc>
          <w:tcPr>
            <w:tcW w:w="1814" w:type="dxa"/>
          </w:tcPr>
          <w:p w14:paraId="2910CA77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Oban</w:t>
            </w:r>
          </w:p>
        </w:tc>
        <w:tc>
          <w:tcPr>
            <w:tcW w:w="3628" w:type="dxa"/>
          </w:tcPr>
          <w:p w14:paraId="04340203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fila de trabalhos que vive dentro do próprio banco</w:t>
            </w:r>
          </w:p>
        </w:tc>
        <w:tc>
          <w:tcPr>
            <w:tcW w:w="4422" w:type="dxa"/>
          </w:tcPr>
          <w:p w14:paraId="5A3DEB34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enfileira o que precisa ser feito e devolve o que foi interrompido</w:t>
            </w:r>
          </w:p>
        </w:tc>
      </w:tr>
      <w:tr w:rsidR="00064AE3" w14:paraId="75DC33B2" w14:textId="77777777">
        <w:trPr>
          <w:jc w:val="center"/>
        </w:trPr>
        <w:tc>
          <w:tcPr>
            <w:tcW w:w="1814" w:type="dxa"/>
            <w:shd w:val="clear" w:color="auto" w:fill="F5F5F2"/>
          </w:tcPr>
          <w:p w14:paraId="6B72A831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Req</w:t>
            </w:r>
          </w:p>
        </w:tc>
        <w:tc>
          <w:tcPr>
            <w:tcW w:w="3628" w:type="dxa"/>
            <w:shd w:val="clear" w:color="auto" w:fill="F5F5F2"/>
          </w:tcPr>
          <w:p w14:paraId="28AB633A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cliente HTTP</w:t>
            </w:r>
          </w:p>
        </w:tc>
        <w:tc>
          <w:tcPr>
            <w:tcW w:w="4422" w:type="dxa"/>
            <w:shd w:val="clear" w:color="auto" w:fill="F5F5F2"/>
          </w:tcPr>
          <w:p w14:paraId="520A72A0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conversa com a API do modelo, com controle total do corpo da requisição</w:t>
            </w:r>
          </w:p>
        </w:tc>
      </w:tr>
      <w:tr w:rsidR="00064AE3" w14:paraId="3AA46EB0" w14:textId="77777777">
        <w:trPr>
          <w:jc w:val="center"/>
        </w:trPr>
        <w:tc>
          <w:tcPr>
            <w:tcW w:w="1814" w:type="dxa"/>
          </w:tcPr>
          <w:p w14:paraId="1BB8301F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Nx / Bumblebee</w:t>
            </w:r>
          </w:p>
        </w:tc>
        <w:tc>
          <w:tcPr>
            <w:tcW w:w="3628" w:type="dxa"/>
          </w:tcPr>
          <w:p w14:paraId="041AE3DE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computação numérica e modelos prontos rodando no próprio computador</w:t>
            </w:r>
          </w:p>
        </w:tc>
        <w:tc>
          <w:tcPr>
            <w:tcW w:w="4422" w:type="dxa"/>
          </w:tcPr>
          <w:p w14:paraId="16A45D85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transforma texto em vetores, em lote, sem chamar serviço pago</w:t>
            </w:r>
          </w:p>
        </w:tc>
      </w:tr>
      <w:tr w:rsidR="00064AE3" w14:paraId="4712EA9E" w14:textId="77777777">
        <w:trPr>
          <w:jc w:val="center"/>
        </w:trPr>
        <w:tc>
          <w:tcPr>
            <w:tcW w:w="1814" w:type="dxa"/>
            <w:shd w:val="clear" w:color="auto" w:fill="F5F5F2"/>
          </w:tcPr>
          <w:p w14:paraId="513738B1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pgvector</w:t>
            </w:r>
          </w:p>
        </w:tc>
        <w:tc>
          <w:tcPr>
            <w:tcW w:w="3628" w:type="dxa"/>
            <w:shd w:val="clear" w:color="auto" w:fill="F5F5F2"/>
          </w:tcPr>
          <w:p w14:paraId="4E86C793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extensão do PostgreSQL que guarda e compara vetores</w:t>
            </w:r>
          </w:p>
        </w:tc>
        <w:tc>
          <w:tcPr>
            <w:tcW w:w="4422" w:type="dxa"/>
            <w:shd w:val="clear" w:color="auto" w:fill="F5F5F2"/>
          </w:tcPr>
          <w:p w14:paraId="23A3341C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a busca por significado no histórico do projeto (seção 9)</w:t>
            </w:r>
          </w:p>
        </w:tc>
      </w:tr>
      <w:tr w:rsidR="00064AE3" w14:paraId="31FEE395" w14:textId="77777777">
        <w:trPr>
          <w:jc w:val="center"/>
        </w:trPr>
        <w:tc>
          <w:tcPr>
            <w:tcW w:w="1814" w:type="dxa"/>
          </w:tcPr>
          <w:p w14:paraId="3BBF7E13" w14:textId="77777777" w:rsidR="00064AE3" w:rsidRDefault="00000000">
            <w:pPr>
              <w:spacing w:after="0" w:line="240" w:lineRule="auto"/>
              <w:jc w:val="left"/>
            </w:pPr>
            <w:r>
              <w:rPr>
                <w:b/>
                <w:sz w:val="16"/>
              </w:rPr>
              <w:t>ExUnit / Mox</w:t>
            </w:r>
          </w:p>
        </w:tc>
        <w:tc>
          <w:tcPr>
            <w:tcW w:w="3628" w:type="dxa"/>
          </w:tcPr>
          <w:p w14:paraId="3C546E1A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biblioteca de testes e de dublês</w:t>
            </w:r>
          </w:p>
        </w:tc>
        <w:tc>
          <w:tcPr>
            <w:tcW w:w="4422" w:type="dxa"/>
          </w:tcPr>
          <w:p w14:paraId="0E10B510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a suíte roda contra um cliente falso da API: sem rede e sem custo</w:t>
            </w:r>
          </w:p>
        </w:tc>
      </w:tr>
    </w:tbl>
    <w:p w14:paraId="1A6D8A85" w14:textId="77777777" w:rsidR="00064AE3" w:rsidRDefault="00064AE3">
      <w:pPr>
        <w:spacing w:after="20"/>
      </w:pPr>
    </w:p>
    <w:p w14:paraId="7767DD6A" w14:textId="77777777" w:rsidR="00064AE3" w:rsidRDefault="00000000">
      <w:pPr>
        <w:spacing w:before="40" w:after="40"/>
      </w:pPr>
      <w:r>
        <w:t>Quatro dessas escolhas merecem justificativa, porque a alternativa óbvia seria outra:</w:t>
      </w:r>
    </w:p>
    <w:p w14:paraId="66A62830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Oban, e não uma fila em memória. </w:t>
      </w:r>
      <w:r>
        <w:t>Um trabalho em memória some quando o programa reinicia. Como a fila vive no mesmo banco das tarefas, enfileirar e mudar o estado da tarefa acontecem na mesma transação — ou os dois valem, ou nenhum vale.</w:t>
      </w:r>
    </w:p>
    <w:p w14:paraId="0F609CDF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Req, e não uma biblioteca pronta de agentes. </w:t>
      </w:r>
      <w:r>
        <w:t>O sistema precisa decidir, requisição a requisição, quais trechos do texto podem ser reaproveitados pelo provedor (seção 8). Camadas de conveniência costumam esconder exatamente esse controle.</w:t>
      </w:r>
    </w:p>
    <w:p w14:paraId="086ECBEA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Bumblebee local, e não um serviço de embeddings. </w:t>
      </w:r>
      <w:r>
        <w:t>A transformação de texto em vetores acontece a cada commit, sobre o projeto inteiro. Rodando no próprio computador, é trabalho de processador; contratada por chamada, seria custo recorrente — e mandaria o código do projeto para fora.</w:t>
      </w:r>
    </w:p>
    <w:p w14:paraId="1D918CA1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Cliente falso da API nos testes. </w:t>
      </w:r>
      <w:r>
        <w:t>Se a suíte chamar o modelo de verdade, cada execução custa dinheiro e depende da rede. Uma suíte assim deixa de ser executada, e um sistema sem suíte executada não tem como ser mudado com segurança.</w:t>
      </w:r>
    </w:p>
    <w:p w14:paraId="73CCADF0" w14:textId="77777777" w:rsidR="00064AE3" w:rsidRDefault="00000000">
      <w:pPr>
        <w:pStyle w:val="Ttulo1"/>
      </w:pPr>
      <w:r>
        <w:lastRenderedPageBreak/>
        <w:t>6.  A arquitetura em execução</w:t>
      </w:r>
    </w:p>
    <w:p w14:paraId="0E39CBE6" w14:textId="77777777" w:rsidR="00064AE3" w:rsidRDefault="00000000">
      <w:r>
        <w:t>Com o vocabulário e as ferramentas no lugar, a arquitetura pode ser descrita em uma frase: cada tarefa em voo é um processo supervisionado, e o estado dela não vive dentro desse processo — vive no banco. O processo pode morrer a qualquer instante sem que nada se perca.</w:t>
      </w:r>
    </w:p>
    <w:p w14:paraId="5A4FE5D5" w14:textId="77777777" w:rsidR="00064AE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037C0DF4" wp14:editId="492FF0E7">
            <wp:extent cx="5040000" cy="255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supervi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0DD2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t>Figura 6 — A árvore de supervisão da aplicação. Cada caixa da faixa inferior é uma tarefa sendo trabalhada neste instante; a faixa verde lista o que a estrutura garante sem depender de disciplina de ninguém.</w:t>
      </w:r>
    </w:p>
    <w:tbl>
      <w:tblPr>
        <w:tblW w:w="0" w:type="auto"/>
        <w:jc w:val="center"/>
        <w:tblBorders>
          <w:left w:val="single" w:sz="18" w:space="0" w:color="C3C2B7"/>
        </w:tblBorders>
        <w:tblLook w:val="04A0" w:firstRow="1" w:lastRow="0" w:firstColumn="1" w:lastColumn="0" w:noHBand="0" w:noVBand="1"/>
      </w:tblPr>
      <w:tblGrid>
        <w:gridCol w:w="9865"/>
      </w:tblGrid>
      <w:tr w:rsidR="00064AE3" w14:paraId="44176BE2" w14:textId="77777777">
        <w:trPr>
          <w:jc w:val="center"/>
        </w:trPr>
        <w:tc>
          <w:tcPr>
            <w:tcW w:w="9865" w:type="dxa"/>
            <w:shd w:val="clear" w:color="auto" w:fill="F7F7F4"/>
          </w:tcPr>
          <w:p w14:paraId="62EC0B47" w14:textId="77777777" w:rsidR="00064AE3" w:rsidRDefault="00000000">
            <w:pPr>
              <w:spacing w:before="40"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>def handle_info(:trabalhar, estado) do</w:t>
            </w:r>
          </w:p>
          <w:p w14:paraId="14798268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case Fabrica.Claude.mensagens(estado.corpo) do</w:t>
            </w:r>
          </w:p>
          <w:p w14:paraId="148C7A91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{:ok, %{stop_reason: "tool_use"} = r} -&gt;</w:t>
            </w:r>
          </w:p>
          <w:p w14:paraId="6C46DBA6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color w:val="1BAF7A"/>
                <w:sz w:val="14"/>
              </w:rPr>
              <w:t xml:space="preserve">      # as ferramentas pedidas na mesma volta sao independentes: rodam em paralelo</w:t>
            </w:r>
          </w:p>
          <w:p w14:paraId="75655A60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resultados =</w:t>
            </w:r>
          </w:p>
          <w:p w14:paraId="4C490471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r.content</w:t>
            </w:r>
          </w:p>
          <w:p w14:paraId="283C4EB9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|&gt; Enum.filter(&amp;(&amp;1.type == "tool_use"))</w:t>
            </w:r>
          </w:p>
          <w:p w14:paraId="2CA4E9B9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|&gt; Task.async_stream(&amp;Ferramentas.executar(&amp;1, estado.confinamento),</w:t>
            </w:r>
          </w:p>
          <w:p w14:paraId="4DA721DE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max_concurrency: 4, timeout: :timer.minutes(2), on_timeout: :kill_task)</w:t>
            </w:r>
          </w:p>
          <w:p w14:paraId="1FCB1C50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|&gt; Enum.map(&amp;resultado_ou_erro/1)</w:t>
            </w:r>
          </w:p>
          <w:p w14:paraId="4E09FAA9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FE1F7D0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estado</w:t>
            </w:r>
          </w:p>
          <w:p w14:paraId="4AECDF46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|&gt; anexar_turno(r.content, resultados)   # TODOS os resultados num turno so</w:t>
            </w:r>
          </w:p>
          <w:p w14:paraId="7C3E4BE1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|&gt; contabilizar(r.usage)                 # custo e tokens gravados por volta</w:t>
            </w:r>
          </w:p>
          <w:p w14:paraId="7CF1F391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|&gt; continuar_ou_parar()                  # teto de voltas e de gasto</w:t>
            </w:r>
          </w:p>
          <w:p w14:paraId="6919F331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3937FD6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{:ok, %{stop_reason: "end_turn"} = r} -&gt;</w:t>
            </w:r>
          </w:p>
          <w:p w14:paraId="6C9BF0D5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{:stop, :normal, finalizar(estado, r)}</w:t>
            </w:r>
          </w:p>
          <w:p w14:paraId="35730F25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end</w:t>
            </w:r>
          </w:p>
          <w:p w14:paraId="1A18CA59" w14:textId="77777777" w:rsidR="00064AE3" w:rsidRDefault="00000000">
            <w:pPr>
              <w:spacing w:after="0" w:line="240" w:lineRule="auto"/>
              <w:jc w:val="left"/>
            </w:pPr>
            <w:r>
              <w:rPr>
                <w:rFonts w:ascii="Consolas" w:eastAsia="Consolas" w:hAnsi="Consolas"/>
                <w:sz w:val="14"/>
              </w:rPr>
              <w:t>end</w:t>
            </w:r>
          </w:p>
        </w:tc>
      </w:tr>
    </w:tbl>
    <w:p w14:paraId="519295BE" w14:textId="77777777" w:rsidR="00064AE3" w:rsidRDefault="00000000">
      <w:pPr>
        <w:spacing w:before="20" w:after="80"/>
      </w:pPr>
      <w:r>
        <w:rPr>
          <w:i/>
          <w:color w:val="898781"/>
          <w:sz w:val="14"/>
        </w:rPr>
        <w:t>O laço da figura 3, escrito como um processo do Elixir. O que não aparece aqui — teto de voltas, teto de gasto, prazo e reinício — não é pedido ao modelo: é responsabilidade do supervisor.</w:t>
      </w:r>
    </w:p>
    <w:p w14:paraId="7F876F4A" w14:textId="77777777" w:rsidR="00064AE3" w:rsidRDefault="00000000">
      <w:pPr>
        <w:pStyle w:val="Ttulo1"/>
      </w:pPr>
      <w:r>
        <w:t>7.  O ciclo de uma tarefa</w:t>
      </w:r>
    </w:p>
    <w:p w14:paraId="09C55ED9" w14:textId="77777777" w:rsidR="00064AE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4F39AEA6" wp14:editId="72EE033F">
            <wp:extent cx="4968000" cy="19517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est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5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7323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t>Figura 7 — Os seis estados de uma tarefa. As duas setas vermelhas de volta são os portões reprovando. Esgotados os três ciclos, há duas saídas — e a primeira não é desistir: a tarefa é quebrada em menores e volta para a fila.</w:t>
      </w:r>
    </w:p>
    <w:p w14:paraId="3851EA6B" w14:textId="77777777" w:rsidR="00064AE3" w:rsidRDefault="00000000">
      <w:pPr>
        <w:spacing w:after="40"/>
      </w:pPr>
      <w:r>
        <w:rPr>
          <w:b/>
        </w:rPr>
        <w:t>Quem verifica pergunta “funciona?”</w:t>
      </w:r>
      <w:r>
        <w:t xml:space="preserve"> e executa literalmente cada critério de aceite, registrando a evidência. Por isso os critérios são escritos como comando mais resultado esperado, nunca como frase avaliativa.</w:t>
      </w:r>
    </w:p>
    <w:p w14:paraId="399AE982" w14:textId="77777777" w:rsidR="00064AE3" w:rsidRDefault="00000000">
      <w:r>
        <w:rPr>
          <w:b/>
        </w:rPr>
        <w:t>Quem revisa pergunta “é o que foi pedido, e está correto?”</w:t>
      </w:r>
      <w:r>
        <w:t xml:space="preserve"> — duas checagens distintas. E aqui está o ponto sutil do desenho: </w:t>
      </w:r>
      <w:r>
        <w:rPr>
          <w:b/>
        </w:rPr>
        <w:t>uma entrega pode passar em todos os critérios, não ter defeito nenhum e ainda assim não ser a tarefa</w:t>
      </w:r>
      <w:r>
        <w:t>. Critério mal escrito não é licença para entregar outra coisa.</w:t>
      </w:r>
    </w:p>
    <w:p w14:paraId="06FCE384" w14:textId="77777777" w:rsidR="00064AE3" w:rsidRDefault="00000000">
      <w:pPr>
        <w:spacing w:before="40" w:after="40"/>
      </w:pPr>
      <w:r>
        <w:t>Reprovar não é o fim da linha. O sistema responde ao fracasso em degraus, e cada degrau só é usado depois que o anterior falhou de verdade — o gatilho é sempre um fato registrado, nunca um palpite sobre dificuldade:</w:t>
      </w:r>
    </w:p>
    <w:p w14:paraId="2EB0F6C7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lastRenderedPageBreak/>
        <w:t xml:space="preserve">1ª reprovação — sobe de modelo. </w:t>
      </w:r>
      <w:r>
        <w:t>A tarefa volta ao construtor, agora executada por um modelo mais capaz. Insistir no mesmo modelo depois de uma reprovação paga o ciclo inteiro de novo e queima uma das três tentativas.</w:t>
      </w:r>
    </w:p>
    <w:p w14:paraId="55F7F022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2ª reprovação sob o mesmo especialista — troca de especialista. </w:t>
      </w:r>
      <w:r>
        <w:t>Ele foi escolhido no planejamento, antes de se saber onde a tarefa iria falhar; repetir é apostar duas vezes no mesmo palpite.</w:t>
      </w:r>
    </w:p>
    <w:p w14:paraId="23C418E7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3 ciclos esgotados — replanejamento. </w:t>
      </w:r>
      <w:r>
        <w:t>O planejador reexamina a tarefa e a quebra em duas ou três menores, que entram na fila como tarefas novas. A original é cancelada, com referência às substitutas. É o reconhecimento de que o problema pode não ser de execução, e sim de dimensionamento.</w:t>
      </w:r>
    </w:p>
    <w:p w14:paraId="34FC1383" w14:textId="77777777" w:rsidR="00064AE3" w:rsidRDefault="00000000">
      <w:pPr>
        <w:pStyle w:val="Commarcadores"/>
        <w:spacing w:after="20" w:line="245" w:lineRule="auto"/>
        <w:ind w:left="283" w:hanging="159"/>
      </w:pPr>
      <w:r>
        <w:rPr>
          <w:b/>
        </w:rPr>
        <w:t xml:space="preserve">Esgotou de novo — aí sim bloqueia. </w:t>
      </w:r>
      <w:r>
        <w:t>Uma tarefa que já nasceu de replanejamento e falha outra vez é reportada ao usuário. O sistema não replaneja um replanejamento: se o problema resistiu a duas leituras diferentes, ele precisa de uma decisão humana.</w:t>
      </w:r>
    </w:p>
    <w:p w14:paraId="458547E7" w14:textId="77777777" w:rsidR="00064AE3" w:rsidRDefault="00000000">
      <w:pPr>
        <w:spacing w:before="40"/>
      </w:pPr>
      <w:r>
        <w:rPr>
          <w:b/>
        </w:rPr>
        <w:t>Toda transição é uma transação</w:t>
      </w:r>
      <w:r>
        <w:t>: novo estado, relatório da etapa e custo entram juntos, ou não entram. É isso que permite perguntar depois quanto custou cada ciclo separadamente.</w:t>
      </w:r>
    </w:p>
    <w:p w14:paraId="2524556B" w14:textId="77777777" w:rsidR="00064AE3" w:rsidRDefault="00000000">
      <w:r>
        <w:t>A mesma estrutura constrói apresentações, documentos e análises. O que separa os dois casos não é “é código?”, e sim como se prova que ficou pronto: em software a prova vem de graça — o programa roda e passa ou quebra. Fora dele, a primeira tarefa passa a ser instalar um verificador, e cada critério é rotulado conforme o grau de prova que sustentou: executado por comando, inspecionado por script ou julgado contra itens objetivos.</w:t>
      </w:r>
    </w:p>
    <w:p w14:paraId="7DED9DF1" w14:textId="77777777" w:rsidR="00064AE3" w:rsidRDefault="00000000">
      <w:pPr>
        <w:pStyle w:val="Ttulo1"/>
      </w:pPr>
      <w:r>
        <w:t>8.  O custo, e como ele é controlado</w:t>
      </w:r>
    </w:p>
    <w:p w14:paraId="1FD12FF9" w14:textId="77777777" w:rsidR="00064AE3" w:rsidRDefault="00000000">
      <w:r>
        <w:t>Como cada volta do laço reenvia o contexto inteiro, o gasto cresce com o número de voltas multiplicado pelo tamanho do que elas carregam. A alavanca principal vem de um recurso do provedor: trechos do início da requisição podem ser guardados já processados e reaproveitados nas requisições seguintes, por um décimo do preço. Para isso, o texto precisa ser montado do mais estável para o mais volátil.</w:t>
      </w:r>
    </w:p>
    <w:p w14:paraId="372A1C07" w14:textId="77777777" w:rsidR="00064AE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2FFF8C23" wp14:editId="79AFE51E">
            <wp:extent cx="5040000" cy="280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cach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17B3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t>Figura 8 — A ordem dos blocos é a ordem em que o provedor monta a requisição, e é ela que determina o que pode ser reaproveitado.</w:t>
      </w:r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3515"/>
        <w:gridCol w:w="6350"/>
      </w:tblGrid>
      <w:tr w:rsidR="00064AE3" w14:paraId="190465EA" w14:textId="77777777">
        <w:trPr>
          <w:jc w:val="center"/>
        </w:trPr>
        <w:tc>
          <w:tcPr>
            <w:tcW w:w="3515" w:type="dxa"/>
            <w:shd w:val="clear" w:color="auto" w:fill="2A78D6"/>
          </w:tcPr>
          <w:p w14:paraId="4AD42217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Alavanca de custo</w:t>
            </w:r>
          </w:p>
        </w:tc>
        <w:tc>
          <w:tcPr>
            <w:tcW w:w="6350" w:type="dxa"/>
            <w:shd w:val="clear" w:color="auto" w:fill="2A78D6"/>
          </w:tcPr>
          <w:p w14:paraId="472CB40E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Efeito</w:t>
            </w:r>
          </w:p>
        </w:tc>
      </w:tr>
      <w:tr w:rsidR="00064AE3" w14:paraId="0C21BEC9" w14:textId="77777777">
        <w:trPr>
          <w:jc w:val="center"/>
        </w:trPr>
        <w:tc>
          <w:tcPr>
            <w:tcW w:w="3515" w:type="dxa"/>
          </w:tcPr>
          <w:p w14:paraId="58C679E7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Prefixo estável e reaproveitado</w:t>
            </w:r>
          </w:p>
        </w:tc>
        <w:tc>
          <w:tcPr>
            <w:tcW w:w="6350" w:type="dxa"/>
          </w:tcPr>
          <w:p w14:paraId="513F8016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o trecho repetido cai para um décimo do preço</w:t>
            </w:r>
          </w:p>
        </w:tc>
      </w:tr>
      <w:tr w:rsidR="00064AE3" w14:paraId="51373448" w14:textId="77777777">
        <w:trPr>
          <w:jc w:val="center"/>
        </w:trPr>
        <w:tc>
          <w:tcPr>
            <w:tcW w:w="3515" w:type="dxa"/>
            <w:shd w:val="clear" w:color="auto" w:fill="F5F5F2"/>
          </w:tcPr>
          <w:p w14:paraId="05A0E2FD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Contexto conforme o papel</w:t>
            </w:r>
          </w:p>
        </w:tc>
        <w:tc>
          <w:tcPr>
            <w:tcW w:w="6350" w:type="dxa"/>
            <w:shd w:val="clear" w:color="auto" w:fill="F5F5F2"/>
          </w:tcPr>
          <w:p w14:paraId="0830BFB5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o revisor recebe o diff, não o código inteiro</w:t>
            </w:r>
          </w:p>
        </w:tc>
      </w:tr>
      <w:tr w:rsidR="00064AE3" w14:paraId="2F803D7B" w14:textId="77777777">
        <w:trPr>
          <w:jc w:val="center"/>
        </w:trPr>
        <w:tc>
          <w:tcPr>
            <w:tcW w:w="3515" w:type="dxa"/>
          </w:tcPr>
          <w:p w14:paraId="4DDD8A78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Critérios executáveis rodados antes</w:t>
            </w:r>
          </w:p>
        </w:tc>
        <w:tc>
          <w:tcPr>
            <w:tcW w:w="6350" w:type="dxa"/>
          </w:tcPr>
          <w:p w14:paraId="4715EF0A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o que falha volta sem gastar um agente</w:t>
            </w:r>
          </w:p>
        </w:tc>
      </w:tr>
      <w:tr w:rsidR="00064AE3" w14:paraId="26D2BFFE" w14:textId="77777777">
        <w:trPr>
          <w:jc w:val="center"/>
        </w:trPr>
        <w:tc>
          <w:tcPr>
            <w:tcW w:w="3515" w:type="dxa"/>
            <w:shd w:val="clear" w:color="auto" w:fill="F5F5F2"/>
          </w:tcPr>
          <w:p w14:paraId="65C37245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Modelo conforme o papel</w:t>
            </w:r>
          </w:p>
        </w:tc>
        <w:tc>
          <w:tcPr>
            <w:tcW w:w="6350" w:type="dxa"/>
            <w:shd w:val="clear" w:color="auto" w:fill="F5F5F2"/>
          </w:tcPr>
          <w:p w14:paraId="1603B210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verificar é mecânico e usa o modelo mais barato</w:t>
            </w:r>
          </w:p>
        </w:tc>
      </w:tr>
      <w:tr w:rsidR="00064AE3" w14:paraId="1DBD1333" w14:textId="77777777">
        <w:trPr>
          <w:jc w:val="center"/>
        </w:trPr>
        <w:tc>
          <w:tcPr>
            <w:tcW w:w="3515" w:type="dxa"/>
          </w:tcPr>
          <w:p w14:paraId="7E1C453E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Trabalho em lote</w:t>
            </w:r>
          </w:p>
        </w:tc>
        <w:tc>
          <w:tcPr>
            <w:tcW w:w="6350" w:type="dxa"/>
          </w:tcPr>
          <w:p w14:paraId="1D9950CA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metade do preço quando não há pressa pela resposta</w:t>
            </w:r>
          </w:p>
        </w:tc>
      </w:tr>
    </w:tbl>
    <w:p w14:paraId="79965FBE" w14:textId="77777777" w:rsidR="00064AE3" w:rsidRDefault="00064AE3">
      <w:pPr>
        <w:spacing w:after="20"/>
      </w:pPr>
    </w:p>
    <w:tbl>
      <w:tblPr>
        <w:tblW w:w="0" w:type="auto"/>
        <w:jc w:val="center"/>
        <w:tblBorders>
          <w:left w:val="single" w:sz="18" w:space="0" w:color="E34948"/>
        </w:tblBorders>
        <w:tblLook w:val="04A0" w:firstRow="1" w:lastRow="0" w:firstColumn="1" w:lastColumn="0" w:noHBand="0" w:noVBand="1"/>
      </w:tblPr>
      <w:tblGrid>
        <w:gridCol w:w="9865"/>
      </w:tblGrid>
      <w:tr w:rsidR="00064AE3" w14:paraId="7E4183F3" w14:textId="77777777">
        <w:trPr>
          <w:jc w:val="center"/>
        </w:trPr>
        <w:tc>
          <w:tcPr>
            <w:tcW w:w="9865" w:type="dxa"/>
            <w:shd w:val="clear" w:color="auto" w:fill="FDEDED"/>
          </w:tcPr>
          <w:p w14:paraId="18E40286" w14:textId="7F1B572A" w:rsidR="00064AE3" w:rsidRDefault="00000000">
            <w:pPr>
              <w:spacing w:before="40" w:after="40" w:line="245" w:lineRule="auto"/>
            </w:pPr>
            <w:r>
              <w:rPr>
                <w:b/>
                <w:color w:val="B52C2C"/>
                <w:sz w:val="17"/>
              </w:rPr>
              <w:t>A ARMADILHA QUE ANULA IS</w:t>
            </w:r>
            <w:r w:rsidR="00077642">
              <w:rPr>
                <w:b/>
                <w:color w:val="B52C2C"/>
                <w:sz w:val="17"/>
              </w:rPr>
              <w:t>S</w:t>
            </w:r>
            <w:r>
              <w:rPr>
                <w:b/>
                <w:color w:val="B52C2C"/>
                <w:sz w:val="17"/>
              </w:rPr>
              <w:t xml:space="preserve">O, EM </w:t>
            </w:r>
            <w:proofErr w:type="gramStart"/>
            <w:r>
              <w:rPr>
                <w:b/>
                <w:color w:val="B52C2C"/>
                <w:sz w:val="17"/>
              </w:rPr>
              <w:t xml:space="preserve">SILÊNCIO  </w:t>
            </w:r>
            <w:r>
              <w:rPr>
                <w:sz w:val="17"/>
              </w:rPr>
              <w:t>O</w:t>
            </w:r>
            <w:proofErr w:type="gramEnd"/>
            <w:r>
              <w:rPr>
                <w:sz w:val="17"/>
              </w:rPr>
              <w:t xml:space="preserve"> reaproveitamento exige que o trecho estável seja idêntico byte a byte entre uma requisição e outra. Uma data, um contador ou um código de commit dentro dele invalida tudo o que vem depois — sem erro e sem aviso, apenas com a economia que não acontece. Por isso o sistema traz um teste que monta o prefixo duas vezes e falha se os bytes divergirem.</w:t>
            </w:r>
          </w:p>
        </w:tc>
      </w:tr>
    </w:tbl>
    <w:p w14:paraId="3270071A" w14:textId="77777777" w:rsidR="00064AE3" w:rsidRDefault="00064AE3">
      <w:pPr>
        <w:spacing w:after="20"/>
      </w:pPr>
    </w:p>
    <w:p w14:paraId="0ECD33CF" w14:textId="77777777" w:rsidR="00064AE3" w:rsidRDefault="00000000">
      <w:pPr>
        <w:pStyle w:val="Ttulo1"/>
      </w:pPr>
      <w:r>
        <w:t>9.  A memória do projeto</w:t>
      </w:r>
    </w:p>
    <w:p w14:paraId="71494AFD" w14:textId="77777777" w:rsidR="00064AE3" w:rsidRDefault="00000000">
      <w:r>
        <w:t xml:space="preserve">Um agente começa sempre sem memória do que houve antes, e o sistema resolve isso em duas camadas. A primeira é um índice gerado por script, sem custo de modelo, que responde </w:t>
      </w:r>
      <w:r>
        <w:rPr>
          <w:b/>
        </w:rPr>
        <w:t>“o que existe e como se chama”</w:t>
      </w:r>
      <w:r>
        <w:t xml:space="preserve"> — a árvore de arquivos com a assinatura de cada função pública. A segunda responde a pergunta que mais desperdiça trabalho numa fábrica: </w:t>
      </w:r>
      <w:r>
        <w:rPr>
          <w:b/>
        </w:rPr>
        <w:t>“isto já foi resolvido aqui, e o que foi decidido na época?”</w:t>
      </w:r>
      <w:r>
        <w:t>. Essa não se responde por nome de função, e sim por significado — e é para ela que existem os vetores.</w:t>
      </w:r>
    </w:p>
    <w:p w14:paraId="23CEADFE" w14:textId="77777777" w:rsidR="00064AE3" w:rsidRDefault="00000000">
      <w:pPr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6BF597E6" wp14:editId="47D130E4">
            <wp:extent cx="4968000" cy="23420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-ra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4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BA45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t>Figura 9 — A indexação roda ao commitar, fora do caminho quente; a consulta roda no início do trabalho, antes de gastar a primeira volta de modelo. O material indexado não é o código: é a história do projeto.</w:t>
      </w:r>
    </w:p>
    <w:tbl>
      <w:tblPr>
        <w:tblW w:w="0" w:type="auto"/>
        <w:jc w:val="center"/>
        <w:tblBorders>
          <w:left w:val="single" w:sz="18" w:space="0" w:color="1BAF7A"/>
        </w:tblBorders>
        <w:tblLook w:val="04A0" w:firstRow="1" w:lastRow="0" w:firstColumn="1" w:lastColumn="0" w:noHBand="0" w:noVBand="1"/>
      </w:tblPr>
      <w:tblGrid>
        <w:gridCol w:w="9865"/>
      </w:tblGrid>
      <w:tr w:rsidR="00064AE3" w14:paraId="7105588B" w14:textId="77777777">
        <w:trPr>
          <w:jc w:val="center"/>
        </w:trPr>
        <w:tc>
          <w:tcPr>
            <w:tcW w:w="9865" w:type="dxa"/>
            <w:shd w:val="clear" w:color="auto" w:fill="E7F7F1"/>
          </w:tcPr>
          <w:p w14:paraId="4FF7D078" w14:textId="77777777" w:rsidR="00064AE3" w:rsidRDefault="00000000">
            <w:pPr>
              <w:spacing w:before="40" w:after="40" w:line="245" w:lineRule="auto"/>
            </w:pPr>
            <w:r>
              <w:rPr>
                <w:b/>
                <w:color w:val="14865D"/>
                <w:sz w:val="17"/>
              </w:rPr>
              <w:t xml:space="preserve">QUANDO NÃO USAR  </w:t>
            </w:r>
            <w:r>
              <w:rPr>
                <w:sz w:val="17"/>
              </w:rPr>
              <w:t>Busca por significado é aproximada e devolve trechos, não verdades. Ela não substitui o índice gerado, que é exato e grátis, nem responde o que uma consulta comum responde melhor: “quais tarefas estão bloqueadas” é uma consulta ao banco, não uma pergunta em linguagem natural. Ela entra quando a pergunta é sobre precedente e o vocabulário exato é desconhecido.</w:t>
            </w:r>
          </w:p>
        </w:tc>
      </w:tr>
    </w:tbl>
    <w:p w14:paraId="7522BB3D" w14:textId="77777777" w:rsidR="00064AE3" w:rsidRDefault="00064AE3">
      <w:pPr>
        <w:spacing w:after="20"/>
      </w:pPr>
    </w:p>
    <w:p w14:paraId="5075FEFB" w14:textId="77777777" w:rsidR="00064AE3" w:rsidRDefault="00000000">
      <w:pPr>
        <w:pStyle w:val="Ttulo1"/>
      </w:pPr>
      <w:r>
        <w:t>10.  Plano de execução, escopo e limites</w:t>
      </w:r>
    </w:p>
    <w:p w14:paraId="59C3CBB5" w14:textId="77777777" w:rsidR="00064AE3" w:rsidRDefault="00000000">
      <w:pPr>
        <w:spacing w:before="40" w:after="20"/>
        <w:jc w:val="center"/>
      </w:pPr>
      <w:r>
        <w:rPr>
          <w:noProof/>
        </w:rPr>
        <w:drawing>
          <wp:inline distT="0" distB="0" distL="0" distR="0" wp14:anchorId="3F4D68AE" wp14:editId="17B5AA7D">
            <wp:extent cx="5040000" cy="18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-f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C781" w14:textId="77777777" w:rsidR="00064AE3" w:rsidRDefault="00000000">
      <w:pPr>
        <w:spacing w:after="80"/>
        <w:jc w:val="center"/>
      </w:pPr>
      <w:r>
        <w:rPr>
          <w:i/>
          <w:color w:val="898781"/>
          <w:sz w:val="14"/>
        </w:rPr>
        <w:t>Figura 10 — As seis fases e os marcos que as encerram. O marco é sempre um comportamento observável, nunca um percentual de conclusão.</w:t>
      </w:r>
    </w:p>
    <w:p w14:paraId="66747727" w14:textId="77777777" w:rsidR="00064AE3" w:rsidRDefault="00000000">
      <w:r>
        <w:t>A ordem não é arbitrária: cada fase entrega algo verificável e destrava a seguinte. A primeira é a que dá vontade de pular, e é a mais importante — é ela que torna todas as outras testáveis.</w:t>
      </w:r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4932"/>
        <w:gridCol w:w="4932"/>
      </w:tblGrid>
      <w:tr w:rsidR="00064AE3" w14:paraId="24C19539" w14:textId="77777777">
        <w:trPr>
          <w:jc w:val="center"/>
        </w:trPr>
        <w:tc>
          <w:tcPr>
            <w:tcW w:w="4932" w:type="dxa"/>
            <w:shd w:val="clear" w:color="auto" w:fill="2A78D6"/>
          </w:tcPr>
          <w:p w14:paraId="1D0C0476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Dentro do escopo</w:t>
            </w:r>
          </w:p>
        </w:tc>
        <w:tc>
          <w:tcPr>
            <w:tcW w:w="4932" w:type="dxa"/>
            <w:shd w:val="clear" w:color="auto" w:fill="2A78D6"/>
          </w:tcPr>
          <w:p w14:paraId="7113EEEB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Fora do escopo, e por quê</w:t>
            </w:r>
          </w:p>
        </w:tc>
      </w:tr>
      <w:tr w:rsidR="00064AE3" w14:paraId="7E64795A" w14:textId="77777777">
        <w:trPr>
          <w:jc w:val="center"/>
        </w:trPr>
        <w:tc>
          <w:tcPr>
            <w:tcW w:w="4932" w:type="dxa"/>
          </w:tcPr>
          <w:p w14:paraId="31867C42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Planejar, construir, verificar, revisar e documentar projetos</w:t>
            </w:r>
          </w:p>
        </w:tc>
        <w:tc>
          <w:tcPr>
            <w:tcW w:w="4932" w:type="dxa"/>
          </w:tcPr>
          <w:p w14:paraId="0F59AD92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publicar em produção: custo externo e credencial de terceiros</w:t>
            </w:r>
          </w:p>
        </w:tc>
      </w:tr>
      <w:tr w:rsidR="00064AE3" w14:paraId="4097FF4A" w14:textId="77777777">
        <w:trPr>
          <w:jc w:val="center"/>
        </w:trPr>
        <w:tc>
          <w:tcPr>
            <w:tcW w:w="4932" w:type="dxa"/>
            <w:shd w:val="clear" w:color="auto" w:fill="F5F5F2"/>
          </w:tcPr>
          <w:p w14:paraId="6F905E30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Execução num só computador, com concorrência e supervisão</w:t>
            </w:r>
          </w:p>
        </w:tc>
        <w:tc>
          <w:tcPr>
            <w:tcW w:w="4932" w:type="dxa"/>
            <w:shd w:val="clear" w:color="auto" w:fill="F5F5F2"/>
          </w:tcPr>
          <w:p w14:paraId="107A583E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distribuir em vários: o gargalo é a espera pelo modelo</w:t>
            </w:r>
          </w:p>
        </w:tc>
      </w:tr>
      <w:tr w:rsidR="00064AE3" w14:paraId="2C4BE2BF" w14:textId="77777777">
        <w:trPr>
          <w:jc w:val="center"/>
        </w:trPr>
        <w:tc>
          <w:tcPr>
            <w:tcW w:w="4932" w:type="dxa"/>
          </w:tcPr>
          <w:p w14:paraId="22299FA3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Índice semântico do histórico, com avaliação das buscas</w:t>
            </w:r>
          </w:p>
        </w:tc>
        <w:tc>
          <w:tcPr>
            <w:tcW w:w="4932" w:type="dxa"/>
          </w:tcPr>
          <w:p w14:paraId="31DDFD51" w14:textId="0D28B078" w:rsidR="00064AE3" w:rsidRDefault="00000000">
            <w:pPr>
              <w:spacing w:after="0" w:line="240" w:lineRule="auto"/>
              <w:jc w:val="left"/>
            </w:pPr>
            <w:proofErr w:type="spellStart"/>
            <w:r>
              <w:rPr>
                <w:color w:val="52514E"/>
                <w:sz w:val="16"/>
              </w:rPr>
              <w:t>treinar</w:t>
            </w:r>
            <w:proofErr w:type="spellEnd"/>
            <w:r>
              <w:rPr>
                <w:color w:val="52514E"/>
                <w:sz w:val="16"/>
              </w:rPr>
              <w:t xml:space="preserve"> </w:t>
            </w:r>
            <w:proofErr w:type="spellStart"/>
            <w:r>
              <w:rPr>
                <w:color w:val="52514E"/>
                <w:sz w:val="16"/>
              </w:rPr>
              <w:t>modelos</w:t>
            </w:r>
            <w:proofErr w:type="spellEnd"/>
            <w:r>
              <w:rPr>
                <w:color w:val="52514E"/>
                <w:sz w:val="16"/>
              </w:rPr>
              <w:t xml:space="preserve">: </w:t>
            </w:r>
            <w:r w:rsidR="0053417E">
              <w:rPr>
                <w:color w:val="52514E"/>
                <w:sz w:val="16"/>
              </w:rPr>
              <w:t xml:space="preserve">custos </w:t>
            </w:r>
            <w:proofErr w:type="spellStart"/>
            <w:r w:rsidR="0053417E">
              <w:rPr>
                <w:color w:val="52514E"/>
                <w:sz w:val="16"/>
              </w:rPr>
              <w:t>irreais</w:t>
            </w:r>
            <w:proofErr w:type="spellEnd"/>
            <w:r w:rsidR="0053417E">
              <w:rPr>
                <w:color w:val="52514E"/>
                <w:sz w:val="16"/>
              </w:rPr>
              <w:t xml:space="preserve"> </w:t>
            </w:r>
            <w:r w:rsidR="00F842CE">
              <w:rPr>
                <w:color w:val="52514E"/>
                <w:sz w:val="16"/>
              </w:rPr>
              <w:t xml:space="preserve">para um </w:t>
            </w:r>
            <w:proofErr w:type="spellStart"/>
            <w:r w:rsidR="00F842CE">
              <w:rPr>
                <w:color w:val="52514E"/>
                <w:sz w:val="16"/>
              </w:rPr>
              <w:t>projeto</w:t>
            </w:r>
            <w:proofErr w:type="spellEnd"/>
            <w:r w:rsidR="00F842CE">
              <w:rPr>
                <w:color w:val="52514E"/>
                <w:sz w:val="16"/>
              </w:rPr>
              <w:t xml:space="preserve"> de </w:t>
            </w:r>
            <w:proofErr w:type="spellStart"/>
            <w:r w:rsidR="00F842CE">
              <w:rPr>
                <w:color w:val="52514E"/>
                <w:sz w:val="16"/>
              </w:rPr>
              <w:t>pequeno</w:t>
            </w:r>
            <w:proofErr w:type="spellEnd"/>
            <w:r w:rsidR="00F842CE">
              <w:rPr>
                <w:color w:val="52514E"/>
                <w:sz w:val="16"/>
              </w:rPr>
              <w:t xml:space="preserve"> </w:t>
            </w:r>
            <w:proofErr w:type="spellStart"/>
            <w:r w:rsidR="00F842CE">
              <w:rPr>
                <w:color w:val="52514E"/>
                <w:sz w:val="16"/>
              </w:rPr>
              <w:t>porte</w:t>
            </w:r>
            <w:proofErr w:type="spellEnd"/>
          </w:p>
        </w:tc>
      </w:tr>
      <w:tr w:rsidR="00064AE3" w14:paraId="5E97218C" w14:textId="77777777">
        <w:trPr>
          <w:jc w:val="center"/>
        </w:trPr>
        <w:tc>
          <w:tcPr>
            <w:tcW w:w="4932" w:type="dxa"/>
            <w:shd w:val="clear" w:color="auto" w:fill="F5F5F2"/>
          </w:tcPr>
          <w:p w14:paraId="76467673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Painel local para acompanhar e disparar o trabalho</w:t>
            </w:r>
          </w:p>
        </w:tc>
        <w:tc>
          <w:tcPr>
            <w:tcW w:w="4932" w:type="dxa"/>
            <w:shd w:val="clear" w:color="auto" w:fill="F5F5F2"/>
          </w:tcPr>
          <w:p w14:paraId="083B1B68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vários usuários e autenticação: é ferramenta de um operador</w:t>
            </w:r>
          </w:p>
        </w:tc>
      </w:tr>
    </w:tbl>
    <w:p w14:paraId="66EEDD9C" w14:textId="77777777" w:rsidR="00064AE3" w:rsidRDefault="00064AE3">
      <w:pPr>
        <w:spacing w:after="20"/>
      </w:pPr>
    </w:p>
    <w:p w14:paraId="74B89D22" w14:textId="77777777" w:rsidR="00064AE3" w:rsidRDefault="00000000">
      <w:pPr>
        <w:pStyle w:val="Ttulo2"/>
      </w:pPr>
      <w:r>
        <w:t>Limites conhecidos do desenho</w:t>
      </w:r>
    </w:p>
    <w:tbl>
      <w:tblPr>
        <w:tblW w:w="0" w:type="auto"/>
        <w:jc w:val="center"/>
        <w:tblBorders>
          <w:top w:val="single" w:sz="4" w:space="0" w:color="D9D9D6"/>
          <w:left w:val="single" w:sz="4" w:space="0" w:color="D9D9D6"/>
          <w:bottom w:val="single" w:sz="4" w:space="0" w:color="D9D9D6"/>
          <w:right w:val="single" w:sz="4" w:space="0" w:color="D9D9D6"/>
          <w:insideH w:val="single" w:sz="4" w:space="0" w:color="D9D9D6"/>
          <w:insideV w:val="single" w:sz="4" w:space="0" w:color="D9D9D6"/>
        </w:tblBorders>
        <w:tblLook w:val="04A0" w:firstRow="1" w:lastRow="0" w:firstColumn="1" w:lastColumn="0" w:noHBand="0" w:noVBand="1"/>
      </w:tblPr>
      <w:tblGrid>
        <w:gridCol w:w="3515"/>
        <w:gridCol w:w="6350"/>
      </w:tblGrid>
      <w:tr w:rsidR="00064AE3" w14:paraId="35724A81" w14:textId="77777777">
        <w:trPr>
          <w:jc w:val="center"/>
        </w:trPr>
        <w:tc>
          <w:tcPr>
            <w:tcW w:w="3515" w:type="dxa"/>
            <w:shd w:val="clear" w:color="auto" w:fill="2A78D6"/>
          </w:tcPr>
          <w:p w14:paraId="69711E08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Limite</w:t>
            </w:r>
          </w:p>
        </w:tc>
        <w:tc>
          <w:tcPr>
            <w:tcW w:w="6350" w:type="dxa"/>
            <w:shd w:val="clear" w:color="auto" w:fill="2A78D6"/>
          </w:tcPr>
          <w:p w14:paraId="3399FC56" w14:textId="77777777" w:rsidR="00064AE3" w:rsidRDefault="00000000">
            <w:pPr>
              <w:spacing w:after="0"/>
              <w:jc w:val="left"/>
            </w:pPr>
            <w:r>
              <w:rPr>
                <w:b/>
                <w:color w:val="FFFFFF"/>
                <w:sz w:val="16"/>
              </w:rPr>
              <w:t>Como o desenho responde</w:t>
            </w:r>
          </w:p>
        </w:tc>
      </w:tr>
      <w:tr w:rsidR="00064AE3" w14:paraId="217A04DD" w14:textId="77777777">
        <w:trPr>
          <w:jc w:val="center"/>
        </w:trPr>
        <w:tc>
          <w:tcPr>
            <w:tcW w:w="3515" w:type="dxa"/>
          </w:tcPr>
          <w:p w14:paraId="7CA119D7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O ganho de reaproveitamento pode não se confirmar</w:t>
            </w:r>
          </w:p>
        </w:tc>
        <w:tc>
          <w:tcPr>
            <w:tcW w:w="6350" w:type="dxa"/>
          </w:tcPr>
          <w:p w14:paraId="4B694B49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teste que monta o prefixo duas vezes e compara byte a byte</w:t>
            </w:r>
          </w:p>
        </w:tc>
      </w:tr>
      <w:tr w:rsidR="00064AE3" w14:paraId="15D07E3C" w14:textId="77777777">
        <w:trPr>
          <w:jc w:val="center"/>
        </w:trPr>
        <w:tc>
          <w:tcPr>
            <w:tcW w:w="3515" w:type="dxa"/>
            <w:shd w:val="clear" w:color="auto" w:fill="F5F5F2"/>
          </w:tcPr>
          <w:p w14:paraId="611967DA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A busca por significado pode trazer trecho inútil</w:t>
            </w:r>
          </w:p>
        </w:tc>
        <w:tc>
          <w:tcPr>
            <w:tcW w:w="6350" w:type="dxa"/>
            <w:shd w:val="clear" w:color="auto" w:fill="F5F5F2"/>
          </w:tcPr>
          <w:p w14:paraId="26B200AC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conjunto de perguntas com resposta conhecida, medido a cada mudança</w:t>
            </w:r>
          </w:p>
        </w:tc>
      </w:tr>
      <w:tr w:rsidR="00064AE3" w14:paraId="6C47A91C" w14:textId="77777777">
        <w:trPr>
          <w:jc w:val="center"/>
        </w:trPr>
        <w:tc>
          <w:tcPr>
            <w:tcW w:w="3515" w:type="dxa"/>
          </w:tcPr>
          <w:p w14:paraId="7A877CAA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Uma só árvore de arquivos por projeto</w:t>
            </w:r>
          </w:p>
        </w:tc>
        <w:tc>
          <w:tcPr>
            <w:tcW w:w="6350" w:type="dxa"/>
          </w:tcPr>
          <w:p w14:paraId="3AC680CA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as áreas que cada tarefa declara viram exclusão mútua verificada pelo sistema</w:t>
            </w:r>
          </w:p>
        </w:tc>
      </w:tr>
      <w:tr w:rsidR="00064AE3" w14:paraId="0351FA39" w14:textId="77777777">
        <w:trPr>
          <w:jc w:val="center"/>
        </w:trPr>
        <w:tc>
          <w:tcPr>
            <w:tcW w:w="3515" w:type="dxa"/>
            <w:shd w:val="clear" w:color="auto" w:fill="F5F5F2"/>
          </w:tcPr>
          <w:p w14:paraId="142F8E50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O portão do meio é frágil fora de software</w:t>
            </w:r>
          </w:p>
        </w:tc>
        <w:tc>
          <w:tcPr>
            <w:tcW w:w="6350" w:type="dxa"/>
            <w:shd w:val="clear" w:color="auto" w:fill="F5F5F2"/>
          </w:tcPr>
          <w:p w14:paraId="7F733F57" w14:textId="77777777" w:rsidR="00064AE3" w:rsidRDefault="00000000">
            <w:pPr>
              <w:spacing w:after="0" w:line="240" w:lineRule="auto"/>
              <w:jc w:val="left"/>
            </w:pPr>
            <w:r>
              <w:rPr>
                <w:color w:val="52514E"/>
                <w:sz w:val="16"/>
              </w:rPr>
              <w:t>grau de prova obrigatório, com a proporção visível no painel</w:t>
            </w:r>
          </w:p>
        </w:tc>
      </w:tr>
    </w:tbl>
    <w:p w14:paraId="7AF91BDE" w14:textId="77777777" w:rsidR="00064AE3" w:rsidRDefault="00064AE3">
      <w:pPr>
        <w:spacing w:after="20"/>
      </w:pPr>
    </w:p>
    <w:p w14:paraId="41AF1893" w14:textId="77777777" w:rsidR="00064AE3" w:rsidRDefault="00000000">
      <w:r>
        <w:rPr>
          <w:b/>
        </w:rPr>
        <w:t xml:space="preserve">O que o trabalho pretende demonstrar: </w:t>
      </w:r>
      <w:r>
        <w:t>que a diferença entre um assistente de programação e uma linha de produção está inteiramente na camada de governança — papéis com autoridade explícita, estado transacional, portões operados por quem não construiu e falha limitada por desenho. Nada disso depende de um modelo específico ou de um fornecedor.</w:t>
      </w:r>
    </w:p>
    <w:sectPr w:rsidR="00064AE3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258959">
    <w:abstractNumId w:val="8"/>
  </w:num>
  <w:num w:numId="2" w16cid:durableId="1331102569">
    <w:abstractNumId w:val="6"/>
  </w:num>
  <w:num w:numId="3" w16cid:durableId="1967813355">
    <w:abstractNumId w:val="5"/>
  </w:num>
  <w:num w:numId="4" w16cid:durableId="425271926">
    <w:abstractNumId w:val="4"/>
  </w:num>
  <w:num w:numId="5" w16cid:durableId="563754999">
    <w:abstractNumId w:val="7"/>
  </w:num>
  <w:num w:numId="6" w16cid:durableId="2090273724">
    <w:abstractNumId w:val="3"/>
  </w:num>
  <w:num w:numId="7" w16cid:durableId="376517575">
    <w:abstractNumId w:val="2"/>
  </w:num>
  <w:num w:numId="8" w16cid:durableId="271133182">
    <w:abstractNumId w:val="1"/>
  </w:num>
  <w:num w:numId="9" w16cid:durableId="194244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AE3"/>
    <w:rsid w:val="00077642"/>
    <w:rsid w:val="0015074B"/>
    <w:rsid w:val="0029639D"/>
    <w:rsid w:val="00326F90"/>
    <w:rsid w:val="004D6261"/>
    <w:rsid w:val="0053417E"/>
    <w:rsid w:val="00AA1D8D"/>
    <w:rsid w:val="00B43259"/>
    <w:rsid w:val="00B47730"/>
    <w:rsid w:val="00CB0664"/>
    <w:rsid w:val="00F84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7F05948-D7A6-4881-828F-272562FF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  <w:jc w:val="both"/>
    </w:pPr>
    <w:rPr>
      <w:rFonts w:ascii="Calibri" w:eastAsia="Calibri" w:hAnsi="Calibri"/>
      <w:color w:val="0B0B0B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 w:after="40"/>
      <w:jc w:val="left"/>
      <w:outlineLvl w:val="0"/>
    </w:pPr>
    <w:rPr>
      <w:rFonts w:asciiTheme="majorHAnsi" w:eastAsiaTheme="majorEastAsia" w:hAnsiTheme="majorHAnsi" w:cstheme="majorBidi"/>
      <w:b/>
      <w:bCs/>
      <w:color w:val="184F95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80" w:after="20"/>
      <w:jc w:val="left"/>
      <w:outlineLvl w:val="1"/>
    </w:pPr>
    <w:rPr>
      <w:rFonts w:asciiTheme="majorHAnsi" w:eastAsiaTheme="majorEastAsia" w:hAnsiTheme="majorHAnsi" w:cstheme="majorBidi"/>
      <w:b/>
      <w:bCs/>
      <w:sz w:val="19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2748</Words>
  <Characters>14840</Characters>
  <Application>Microsoft Office Word</Application>
  <DocSecurity>0</DocSecurity>
  <Lines>123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Enzo22 Consulo</cp:lastModifiedBy>
  <cp:revision>5</cp:revision>
  <dcterms:created xsi:type="dcterms:W3CDTF">2013-12-23T23:15:00Z</dcterms:created>
  <dcterms:modified xsi:type="dcterms:W3CDTF">2026-08-21T18:59:00Z</dcterms:modified>
  <cp:category/>
</cp:coreProperties>
</file>