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17"/>
        </w:rPr>
        <w:t>FÁBRICA DE SOFTWARE MULTI-AGENTE · TCC · ENZO CONSULO</w:t>
      </w:r>
    </w:p>
    <w:p>
      <w:pPr>
        <w:pStyle w:val="Title"/>
      </w:pPr>
      <w:r>
        <w:rPr>
          <w:color w:val="222222"/>
        </w:rPr>
        <w:t>E4 — Linha de produção de tarefas</w:t>
      </w:r>
    </w:p>
    <w:p>
      <w:r>
        <w:rPr>
          <w:color w:val="555555"/>
        </w:rPr>
        <w:t>Período planejado: 19/10 – 02/11/2026   ·   Branch: etapa/e4-linha-de-producao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087"/>
        <w:gridCol w:w="2268"/>
      </w:tblGrid>
      <w:tr>
        <w:tc>
          <w:tcPr>
            <w:tcW w:type="dxa" w:w="7087"/>
          </w:tcPr>
          <w:p>
            <w:r>
              <w:rPr>
                <w:b/>
                <w:sz w:val="19"/>
              </w:rPr>
              <w:t>Entrega combinada no plano</w:t>
            </w:r>
          </w:p>
        </w:tc>
        <w:tc>
          <w:tcPr>
            <w:tcW w:type="dxa" w:w="2268"/>
          </w:tcPr>
          <w:p>
            <w:r>
              <w:rPr>
                <w:b/>
                <w:sz w:val="19"/>
              </w:rPr>
              <w:t>Situação</w:t>
            </w:r>
          </w:p>
        </w:tc>
      </w:tr>
      <w:tr>
        <w:tc>
          <w:tcPr>
            <w:tcW w:type="dxa" w:w="7087"/>
          </w:tcPr>
          <w:p>
            <w:r>
              <w:rPr>
                <w:sz w:val="19"/>
              </w:rPr>
              <w:t>Uma tarefa percorre os seis estados, é reprovada de propósito, é refeita e conclui.</w:t>
            </w:r>
          </w:p>
        </w:tc>
        <w:tc>
          <w:tcPr>
            <w:tcW w:type="dxa" w:w="2268"/>
            <w:shd w:val="clear" w:color="auto" w:fill="E3F3E8"/>
          </w:tcPr>
          <w:p>
            <w:r>
              <w:rPr>
                <w:sz w:val="19"/>
              </w:rPr>
              <w:t>Entrega aprovada</w:t>
            </w:r>
          </w:p>
        </w:tc>
      </w:tr>
    </w:tbl>
    <w:p/>
    <w:p>
      <w:r>
        <w:rPr>
          <w:b/>
        </w:rPr>
        <w:t xml:space="preserve">Em uma frase: </w:t>
      </w:r>
      <w:r>
        <w:t>A linha de produção funciona de ponta a ponta: uma tarefa criada do zero é reprovada de propósito, sobe de modelo, é refeita e conclui.</w:t>
      </w:r>
    </w:p>
    <w:p>
      <w:pPr>
        <w:pStyle w:val="Heading1"/>
      </w:pPr>
      <w:r>
        <w:rPr>
          <w:color w:val="2A78D6"/>
        </w:rPr>
        <w:t>O que foi feito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907"/>
        <w:gridCol w:w="5783"/>
        <w:gridCol w:w="1474"/>
      </w:tblGrid>
      <w:tr>
        <w:tc>
          <w:tcPr>
            <w:tcW w:type="dxa" w:w="1247"/>
          </w:tcPr>
          <w:p>
            <w:r>
              <w:rPr>
                <w:b/>
                <w:sz w:val="19"/>
              </w:rPr>
              <w:t>Tarefa</w:t>
            </w:r>
          </w:p>
        </w:tc>
        <w:tc>
          <w:tcPr>
            <w:tcW w:type="dxa" w:w="907"/>
          </w:tcPr>
          <w:p>
            <w:r>
              <w:rPr>
                <w:b/>
                <w:sz w:val="19"/>
              </w:rPr>
              <w:t>Pacote</w:t>
            </w:r>
          </w:p>
        </w:tc>
        <w:tc>
          <w:tcPr>
            <w:tcW w:type="dxa" w:w="5783"/>
          </w:tcPr>
          <w:p>
            <w:r>
              <w:rPr>
                <w:b/>
                <w:sz w:val="19"/>
              </w:rPr>
              <w:t>Descrição</w:t>
            </w:r>
          </w:p>
        </w:tc>
        <w:tc>
          <w:tcPr>
            <w:tcW w:type="dxa" w:w="1474"/>
          </w:tcPr>
          <w:p>
            <w:r>
              <w:rPr>
                <w:b/>
                <w:sz w:val="19"/>
              </w:rPr>
              <w:t>Status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FAB-401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4.1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Os seis estados, com a mudança gravada de uma vez só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FAB-402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4.2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Fila por dependências e equipe especializada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FAB-403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4.3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Critérios de aceite executados sozinhos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FAB-404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4.4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Os dois portões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FAB-405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4.5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Diagnóstico da reprovação e escada de resposta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FAB-406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4.5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Teto de gasto por rodada e por tarefa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FAB-407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Do pedido às tarefas: o planejador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  <w:tr>
        <w:tc>
          <w:tcPr>
            <w:tcW w:type="dxa" w:w="1247"/>
          </w:tcPr>
          <w:p>
            <w:r>
              <w:rPr>
                <w:sz w:val="19"/>
              </w:rPr>
              <w:t>FAB-408</w:t>
            </w:r>
          </w:p>
        </w:tc>
        <w:tc>
          <w:tcPr>
            <w:tcW w:type="dxa" w:w="907"/>
          </w:tcPr>
          <w:p>
            <w:r>
              <w:rPr>
                <w:sz w:val="19"/>
              </w:rPr>
              <w:t>Marco</w:t>
            </w:r>
          </w:p>
        </w:tc>
        <w:tc>
          <w:tcPr>
            <w:tcW w:type="dxa" w:w="5783"/>
          </w:tcPr>
          <w:p>
            <w:r>
              <w:rPr>
                <w:sz w:val="19"/>
              </w:rPr>
              <w:t>MARCO E4 — reprovada de propósito, refeita e concluída</w:t>
            </w:r>
          </w:p>
        </w:tc>
        <w:tc>
          <w:tcPr>
            <w:tcW w:type="dxa" w:w="1474"/>
            <w:shd w:val="clear" w:color="auto" w:fill="E3F3E8"/>
          </w:tcPr>
          <w:p>
            <w:r>
              <w:rPr>
                <w:sz w:val="19"/>
              </w:rPr>
              <w:t>Concluída</w:t>
            </w:r>
          </w:p>
        </w:tc>
      </w:tr>
    </w:tbl>
    <w:p>
      <w:pPr>
        <w:pStyle w:val="Heading1"/>
      </w:pPr>
      <w:r>
        <w:rPr>
          <w:color w:val="2A78D6"/>
        </w:rPr>
        <w:t>Como foi feito</w:t>
      </w:r>
    </w:p>
    <w:p>
      <w:pPr>
        <w:pStyle w:val="ListBullet"/>
      </w:pPr>
      <w:r>
        <w:t>Máquina de estados pura + transição transacional: estado, relatório e custo numa única transação (R2).</w:t>
      </w:r>
    </w:p>
    <w:p>
      <w:pPr>
        <w:pStyle w:val="ListBullet"/>
      </w:pPr>
      <w:r>
        <w:t>Fila por dependências, desempate pela tarefa que destrava mais; especialista soma ao papel.</w:t>
      </w:r>
    </w:p>
    <w:p>
      <w:pPr>
        <w:pStyle w:val="ListBullet"/>
      </w:pPr>
      <w:r>
        <w:t>Critérios de aceite são comandos rodados pelo sistema, com lista de binários permitidos.</w:t>
      </w:r>
    </w:p>
    <w:p>
      <w:pPr>
        <w:pStyle w:val="ListBullet"/>
      </w:pPr>
      <w:r>
        <w:t>Dois portões independentes; o revisor não recebe ferramenta de escrita (R3).</w:t>
      </w:r>
    </w:p>
    <w:p>
      <w:pPr>
        <w:pStyle w:val="ListBullet"/>
      </w:pPr>
      <w:r>
        <w:t>Escada de resposta: modelo mais forte, outro especialista, replanejar, humano (R4, R5); teto de gasto que nunca corta no meio (R14).</w:t>
      </w:r>
    </w:p>
    <w:p>
      <w:pPr>
        <w:pStyle w:val="Heading1"/>
      </w:pPr>
      <w:r>
        <w:rPr>
          <w:color w:val="2A78D6"/>
        </w:rPr>
        <w:t>Como se prova</w:t>
      </w:r>
    </w:p>
    <w:p>
      <w:r>
        <w:rPr>
          <w:rFonts w:ascii="Consolas" w:hAnsi="Consolas"/>
          <w:sz w:val="19"/>
        </w:rPr>
        <w:t>mix test test/factory/milestone_e4_test.exs — histórico com os seis estados, reprovação por entrega errada, modelo sobe no 2º ciclo, custo por ciclo separado.</w:t>
      </w:r>
    </w:p>
    <w:p>
      <w:pPr>
        <w:pStyle w:val="Heading1"/>
      </w:pPr>
      <w:r>
        <w:rPr>
          <w:color w:val="2A78D6"/>
        </w:rPr>
        <w:t>Números da etapa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669"/>
        <w:gridCol w:w="3685"/>
      </w:tblGrid>
      <w:tr>
        <w:tc>
          <w:tcPr>
            <w:tcW w:type="dxa" w:w="5669"/>
          </w:tcPr>
          <w:p>
            <w:r>
              <w:rPr>
                <w:b/>
                <w:sz w:val="19"/>
              </w:rPr>
              <w:t>Indicador</w:t>
            </w:r>
          </w:p>
        </w:tc>
        <w:tc>
          <w:tcPr>
            <w:tcW w:type="dxa" w:w="3685"/>
          </w:tcPr>
          <w:p>
            <w:r>
              <w:rPr>
                <w:b/>
                <w:sz w:val="19"/>
              </w:rPr>
              <w:t>Valor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Tarefas concluídas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8 de 8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Commits na branch da etapa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16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Módulos Elixir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76 (+23)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Linhas de código (lib/)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9.197 (+3423)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Testes automáticos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908 (+350)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Execuções de agente por item de trabalho (média)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1,00  (critério: ≤ 2)</w:t>
            </w:r>
          </w:p>
        </w:tc>
      </w:tr>
      <w:tr>
        <w:tc>
          <w:tcPr>
            <w:tcW w:type="dxa" w:w="5669"/>
          </w:tcPr>
          <w:p>
            <w:r>
              <w:rPr>
                <w:sz w:val="19"/>
              </w:rPr>
              <w:t>Custo medido dos agentes (dólar-equivalente da cota)</w:t>
            </w:r>
          </w:p>
        </w:tc>
        <w:tc>
          <w:tcPr>
            <w:tcW w:type="dxa" w:w="3685"/>
          </w:tcPr>
          <w:p>
            <w:r>
              <w:rPr>
                <w:sz w:val="19"/>
              </w:rPr>
              <w:t>US$ 59,09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5760000" cy="19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ico-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555555"/>
          <w:sz w:val="17"/>
        </w:rPr>
        <w:t>Crescimento do sistema até esta etapa (em destaque).</w:t>
      </w:r>
    </w:p>
    <w:p>
      <w:pPr>
        <w:pStyle w:val="Heading1"/>
      </w:pPr>
      <w:r>
        <w:rPr>
          <w:color w:val="2A78D6"/>
        </w:rPr>
        <w:t>Requisitos desta etapa</w:t>
      </w:r>
    </w:p>
    <w:tbl>
      <w:tblPr>
        <w:tblStyle w:val="LightGrid-Accent1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8334"/>
      </w:tblGrid>
      <w:tr>
        <w:tc>
          <w:tcPr>
            <w:tcW w:type="dxa" w:w="1020"/>
          </w:tcPr>
          <w:p>
            <w:r>
              <w:rPr>
                <w:b/>
                <w:sz w:val="19"/>
              </w:rPr>
              <w:t>Req.</w:t>
            </w:r>
          </w:p>
        </w:tc>
        <w:tc>
          <w:tcPr>
            <w:tcW w:type="dxa" w:w="8334"/>
          </w:tcPr>
          <w:p>
            <w:r>
              <w:rPr>
                <w:b/>
                <w:sz w:val="19"/>
              </w:rPr>
              <w:t>Requisito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R1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Pedido → especificação, plano e tarefas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R2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Seis estados com relatório e custo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R3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Dois julgamentos independentes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R4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Reprovação com decisão de como refazer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R5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Retrabalho limitado; humano no 4º ciclo</w:t>
            </w:r>
          </w:p>
        </w:tc>
      </w:tr>
      <w:tr>
        <w:tc>
          <w:tcPr>
            <w:tcW w:type="dxa" w:w="1020"/>
          </w:tcPr>
          <w:p>
            <w:r>
              <w:rPr>
                <w:sz w:val="19"/>
              </w:rPr>
              <w:t>R14</w:t>
            </w:r>
          </w:p>
        </w:tc>
        <w:tc>
          <w:tcPr>
            <w:tcW w:type="dxa" w:w="8334"/>
          </w:tcPr>
          <w:p>
            <w:r>
              <w:rPr>
                <w:sz w:val="19"/>
              </w:rPr>
              <w:t>Nenhuma rodada passa do teto</w:t>
            </w:r>
          </w:p>
        </w:tc>
      </w:tr>
    </w:tbl>
    <w:p>
      <w:pPr>
        <w:pStyle w:val="Heading1"/>
      </w:pPr>
      <w:r>
        <w:rPr>
          <w:color w:val="2A78D6"/>
        </w:rPr>
        <w:t>Pendências e próxima etapa</w:t>
      </w:r>
    </w:p>
    <w:p>
      <w:pPr>
        <w:pStyle w:val="ListBullet"/>
      </w:pPr>
      <w:r>
        <w:t>R1 (pedido → tarefas) está implementado; o teste com um pedido real de ponta a ponta acontece na validação (E8).</w:t>
      </w:r>
    </w:p>
    <w:p>
      <w:r>
        <w:rPr>
          <w:b/>
        </w:rPr>
        <w:t xml:space="preserve">Próxima etapa: </w:t>
      </w:r>
      <w:r>
        <w:t>E5 — paralelismo e tolerância a falhas.</w:t>
      </w:r>
    </w:p>
    <w:p>
      <w:pPr>
        <w:pStyle w:val="Heading2"/>
      </w:pPr>
      <w:r>
        <w:rPr>
          <w:color w:val="222222"/>
        </w:rPr>
        <w:t>Commits da etapa</w:t>
      </w:r>
    </w:p>
    <w:p>
      <w:pPr>
        <w:pStyle w:val="ListBullet"/>
      </w:pPr>
      <w:r>
        <w:rPr>
          <w:sz w:val="18"/>
        </w:rPr>
        <w:t>feat(tasks): add the six-state machine with its legal transitions (FAB-401)</w:t>
      </w:r>
    </w:p>
    <w:p>
      <w:pPr>
        <w:pStyle w:val="ListBullet"/>
      </w:pPr>
      <w:r>
        <w:rPr>
          <w:sz w:val="18"/>
        </w:rPr>
        <w:t>feat(tasks): apply every transition in one transaction with its cycle record (FAB-401)</w:t>
      </w:r>
    </w:p>
    <w:p>
      <w:pPr>
        <w:pStyle w:val="ListBullet"/>
      </w:pPr>
      <w:r>
        <w:rPr>
          <w:sz w:val="18"/>
        </w:rPr>
        <w:t>feat(tasks): add the dependency scheduler and queue order (FAB-402)</w:t>
      </w:r>
    </w:p>
    <w:p>
      <w:pPr>
        <w:pStyle w:val="ListBullet"/>
      </w:pPr>
      <w:r>
        <w:rPr>
          <w:sz w:val="18"/>
        </w:rPr>
        <w:t>feat(team): add versioned specialists and builder resolution (FAB-402)</w:t>
      </w:r>
    </w:p>
    <w:p>
      <w:pPr>
        <w:pStyle w:val="ListBullet"/>
      </w:pPr>
      <w:r>
        <w:rPr>
          <w:sz w:val="18"/>
        </w:rPr>
        <w:t>feat(criteria): run executable acceptance criteria behind a command allowlist (FAB-403)</w:t>
      </w:r>
    </w:p>
    <w:p>
      <w:pPr>
        <w:pStyle w:val="ListBullet"/>
      </w:pPr>
      <w:r>
        <w:rPr>
          <w:sz w:val="18"/>
        </w:rPr>
        <w:t>test(criteria): cover failure classes and the implicit suite per ecosystem (FAB-403)</w:t>
      </w:r>
    </w:p>
    <w:p>
      <w:pPr>
        <w:pStyle w:val="ListBullet"/>
      </w:pPr>
      <w:r>
        <w:rPr>
          <w:sz w:val="18"/>
        </w:rPr>
        <w:t>feat(gates): add the verifier and reviewer gates with the conformance verdict (FAB-404)</w:t>
      </w:r>
    </w:p>
    <w:p>
      <w:pPr>
        <w:pStyle w:val="ListBullet"/>
      </w:pPr>
      <w:r>
        <w:rPr>
          <w:sz w:val="18"/>
        </w:rPr>
        <w:t>feat(rework): add the model escalation ladder and its policy (FAB-405)</w:t>
      </w:r>
    </w:p>
    <w:p>
      <w:pPr>
        <w:pStyle w:val="ListBullet"/>
      </w:pPr>
      <w:r>
        <w:rPr>
          <w:sz w:val="18"/>
        </w:rPr>
        <w:t>feat(rework): diagnose each rejection before choosing the response (FAB-405)</w:t>
      </w:r>
    </w:p>
    <w:p>
      <w:pPr>
        <w:pStyle w:val="ListBullet"/>
      </w:pPr>
      <w:r>
        <w:rPr>
          <w:sz w:val="18"/>
        </w:rPr>
        <w:t>feat(budget): add the spending ceiling checked before each dispatch (FAB-406)</w:t>
      </w:r>
    </w:p>
    <w:p>
      <w:pPr>
        <w:pStyle w:val="ListBullet"/>
      </w:pPr>
      <w:r>
        <w:rPr>
          <w:sz w:val="18"/>
        </w:rPr>
        <w:t>feat(db): add the phases and milestones schema (FAB-407)</w:t>
      </w:r>
    </w:p>
    <w:p>
      <w:pPr>
        <w:pStyle w:val="ListBullet"/>
      </w:pPr>
      <w:r>
        <w:rPr>
          <w:sz w:val="18"/>
        </w:rPr>
        <w:t>feat(planner): turn a request into a validated task graph in one transaction (FAB-407)</w:t>
      </w:r>
    </w:p>
    <w:p>
      <w:pPr>
        <w:pStyle w:val="ListBullet"/>
      </w:pPr>
      <w:r>
        <w:rPr>
          <w:sz w:val="18"/>
        </w:rPr>
        <w:t>feat(publishing): publish the plan as markdown and commit it with git (FAB-407)</w:t>
      </w:r>
    </w:p>
    <w:p>
      <w:pPr>
        <w:pStyle w:val="ListBullet"/>
      </w:pPr>
      <w:r>
        <w:rPr>
          <w:sz w:val="18"/>
        </w:rPr>
        <w:t>feat(planner): add mix factory.plan as the single human entry point (FAB-407)</w:t>
      </w:r>
    </w:p>
    <w:p>
      <w:pPr>
        <w:pStyle w:val="ListBullet"/>
      </w:pPr>
      <w:r>
        <w:rPr>
          <w:sz w:val="18"/>
        </w:rPr>
        <w:t>test: prove the six states, a rejection and a stronger rework end in done (FAB-408)</w:t>
      </w:r>
    </w:p>
    <w:p>
      <w:pPr>
        <w:pStyle w:val="ListBullet"/>
      </w:pPr>
      <w:r>
        <w:rPr>
          <w:sz w:val="18"/>
        </w:rPr>
        <w:t>docs: update task board for E4 (FAB-401..FAB-408)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