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17"/>
        </w:rPr>
        <w:t>FÁBRICA DE SOFTWARE MULTI-AGENTE · TCC · ENZO CONSULO</w:t>
      </w:r>
    </w:p>
    <w:p>
      <w:pPr>
        <w:pStyle w:val="Title"/>
      </w:pPr>
      <w:r>
        <w:rPr>
          <w:color w:val="222222"/>
        </w:rPr>
        <w:t>E5 — Paralelismo e tolerância a falhas</w:t>
      </w:r>
    </w:p>
    <w:p>
      <w:r>
        <w:rPr>
          <w:color w:val="555555"/>
        </w:rPr>
        <w:t>Período planejado: 03/11 – 17/11/2026   ·   Branch: etapa/e5-paralelismo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87"/>
        <w:gridCol w:w="2268"/>
      </w:tblGrid>
      <w:tr>
        <w:tc>
          <w:tcPr>
            <w:tcW w:type="dxa" w:w="7087"/>
          </w:tcPr>
          <w:p>
            <w:r>
              <w:rPr>
                <w:b/>
                <w:sz w:val="19"/>
              </w:rPr>
              <w:t>Entrega combinada no plano</w:t>
            </w:r>
          </w:p>
        </w:tc>
        <w:tc>
          <w:tcPr>
            <w:tcW w:type="dxa" w:w="2268"/>
          </w:tcPr>
          <w:p>
            <w:r>
              <w:rPr>
                <w:b/>
                <w:sz w:val="19"/>
              </w:rPr>
              <w:t>Situação</w:t>
            </w:r>
          </w:p>
        </w:tc>
      </w:tr>
      <w:tr>
        <w:tc>
          <w:tcPr>
            <w:tcW w:type="dxa" w:w="7087"/>
          </w:tcPr>
          <w:p>
            <w:r>
              <w:rPr>
                <w:sz w:val="19"/>
              </w:rPr>
              <w:t>Três tarefas em paralelo; encerrar uma no meio não afeta as outras, e ela volta à fila.</w:t>
            </w:r>
          </w:p>
        </w:tc>
        <w:tc>
          <w:tcPr>
            <w:tcW w:type="dxa" w:w="2268"/>
            <w:shd w:val="clear" w:color="auto" w:fill="E3F3E8"/>
          </w:tcPr>
          <w:p>
            <w:r>
              <w:rPr>
                <w:sz w:val="19"/>
              </w:rPr>
              <w:t>Entrega aprovada</w:t>
            </w:r>
          </w:p>
        </w:tc>
      </w:tr>
    </w:tbl>
    <w:p/>
    <w:p>
      <w:r>
        <w:rPr>
          <w:b/>
        </w:rPr>
        <w:t xml:space="preserve">Em uma frase: </w:t>
      </w:r>
      <w:r>
        <w:t>Três tarefas rodam em paralelo; matar uma no meio não afeta as outras, e ela volta à fila sem perder trabalho.</w:t>
      </w:r>
    </w:p>
    <w:p>
      <w:pPr>
        <w:pStyle w:val="Heading1"/>
      </w:pPr>
      <w:r>
        <w:rPr>
          <w:color w:val="2A78D6"/>
        </w:rPr>
        <w:t>O que foi feito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5783"/>
        <w:gridCol w:w="1474"/>
      </w:tblGrid>
      <w:tr>
        <w:tc>
          <w:tcPr>
            <w:tcW w:type="dxa" w:w="1247"/>
          </w:tcPr>
          <w:p>
            <w:r>
              <w:rPr>
                <w:b/>
                <w:sz w:val="19"/>
              </w:rPr>
              <w:t>Tarefa</w:t>
            </w:r>
          </w:p>
        </w:tc>
        <w:tc>
          <w:tcPr>
            <w:tcW w:type="dxa" w:w="907"/>
          </w:tcPr>
          <w:p>
            <w:r>
              <w:rPr>
                <w:b/>
                <w:sz w:val="19"/>
              </w:rPr>
              <w:t>Pacote</w:t>
            </w:r>
          </w:p>
        </w:tc>
        <w:tc>
          <w:tcPr>
            <w:tcW w:type="dxa" w:w="5783"/>
          </w:tcPr>
          <w:p>
            <w:r>
              <w:rPr>
                <w:b/>
                <w:sz w:val="19"/>
              </w:rPr>
              <w:t>Descrição</w:t>
            </w:r>
          </w:p>
        </w:tc>
        <w:tc>
          <w:tcPr>
            <w:tcW w:type="dxa" w:w="1474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FAB-501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5.1</w:t>
            </w:r>
          </w:p>
        </w:tc>
        <w:tc>
          <w:tcPr>
            <w:tcW w:type="dxa" w:w="5783"/>
          </w:tcPr>
          <w:p>
            <w:r>
              <w:rPr>
                <w:sz w:val="19"/>
              </w:rPr>
              <w:t>Um processo supervisionado por tarefa</w:t>
            </w:r>
          </w:p>
        </w:tc>
        <w:tc>
          <w:tcPr>
            <w:tcW w:type="dxa" w:w="1474"/>
            <w:shd w:val="clear" w:color="auto" w:fill="E3F3E8"/>
          </w:tcPr>
          <w:p>
            <w:r>
              <w:rPr>
                <w:sz w:val="19"/>
              </w:rPr>
              <w:t>Concluída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FAB-502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5.2</w:t>
            </w:r>
          </w:p>
        </w:tc>
        <w:tc>
          <w:tcPr>
            <w:tcW w:type="dxa" w:w="5783"/>
          </w:tcPr>
          <w:p>
            <w:r>
              <w:rPr>
                <w:sz w:val="19"/>
              </w:rPr>
              <w:t>Fila durável no banco</w:t>
            </w:r>
          </w:p>
        </w:tc>
        <w:tc>
          <w:tcPr>
            <w:tcW w:type="dxa" w:w="1474"/>
            <w:shd w:val="clear" w:color="auto" w:fill="E3F3E8"/>
          </w:tcPr>
          <w:p>
            <w:r>
              <w:rPr>
                <w:sz w:val="19"/>
              </w:rPr>
              <w:t>Concluída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FAB-503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5.3</w:t>
            </w:r>
          </w:p>
        </w:tc>
        <w:tc>
          <w:tcPr>
            <w:tcW w:type="dxa" w:w="5783"/>
          </w:tcPr>
          <w:p>
            <w:r>
              <w:rPr>
                <w:sz w:val="19"/>
              </w:rPr>
              <w:t>Tarefas em paralelo sem disputar arquivo</w:t>
            </w:r>
          </w:p>
        </w:tc>
        <w:tc>
          <w:tcPr>
            <w:tcW w:type="dxa" w:w="1474"/>
            <w:shd w:val="clear" w:color="auto" w:fill="E3F3E8"/>
          </w:tcPr>
          <w:p>
            <w:r>
              <w:rPr>
                <w:sz w:val="19"/>
              </w:rPr>
              <w:t>Concluída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FAB-504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5.4</w:t>
            </w:r>
          </w:p>
        </w:tc>
        <w:tc>
          <w:tcPr>
            <w:tcW w:type="dxa" w:w="5783"/>
          </w:tcPr>
          <w:p>
            <w:r>
              <w:rPr>
                <w:sz w:val="19"/>
              </w:rPr>
              <w:t>Reconhecer o limite de uso do fornecedor e retomar</w:t>
            </w:r>
          </w:p>
        </w:tc>
        <w:tc>
          <w:tcPr>
            <w:tcW w:type="dxa" w:w="1474"/>
            <w:shd w:val="clear" w:color="auto" w:fill="E3F3E8"/>
          </w:tcPr>
          <w:p>
            <w:r>
              <w:rPr>
                <w:sz w:val="19"/>
              </w:rPr>
              <w:t>Concluída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FAB-505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5.5</w:t>
            </w:r>
          </w:p>
        </w:tc>
        <w:tc>
          <w:tcPr>
            <w:tcW w:type="dxa" w:w="5783"/>
          </w:tcPr>
          <w:p>
            <w:r>
              <w:rPr>
                <w:sz w:val="19"/>
              </w:rPr>
              <w:t>Recuperar trabalho interrompido</w:t>
            </w:r>
          </w:p>
        </w:tc>
        <w:tc>
          <w:tcPr>
            <w:tcW w:type="dxa" w:w="1474"/>
            <w:shd w:val="clear" w:color="auto" w:fill="E3F3E8"/>
          </w:tcPr>
          <w:p>
            <w:r>
              <w:rPr>
                <w:sz w:val="19"/>
              </w:rPr>
              <w:t>Concluída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FAB-506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Marco</w:t>
            </w:r>
          </w:p>
        </w:tc>
        <w:tc>
          <w:tcPr>
            <w:tcW w:type="dxa" w:w="5783"/>
          </w:tcPr>
          <w:p>
            <w:r>
              <w:rPr>
                <w:sz w:val="19"/>
              </w:rPr>
              <w:t>MARCO E5 — três em paralelo, e matar uma não derruba as outras</w:t>
            </w:r>
          </w:p>
        </w:tc>
        <w:tc>
          <w:tcPr>
            <w:tcW w:type="dxa" w:w="1474"/>
            <w:shd w:val="clear" w:color="auto" w:fill="E3F3E8"/>
          </w:tcPr>
          <w:p>
            <w:r>
              <w:rPr>
                <w:sz w:val="19"/>
              </w:rPr>
              <w:t>Concluída</w:t>
            </w:r>
          </w:p>
        </w:tc>
      </w:tr>
    </w:tbl>
    <w:p>
      <w:pPr>
        <w:pStyle w:val="Heading1"/>
      </w:pPr>
      <w:r>
        <w:rPr>
          <w:color w:val="2A78D6"/>
        </w:rPr>
        <w:t>Como foi feito</w:t>
      </w:r>
    </w:p>
    <w:p>
      <w:pPr>
        <w:pStyle w:val="ListBullet"/>
      </w:pPr>
      <w:r>
        <w:t>Um processo supervisionado por tarefa, com registro dos agentes em voo (R13).</w:t>
      </w:r>
    </w:p>
    <w:p>
      <w:pPr>
        <w:pStyle w:val="ListBullet"/>
      </w:pPr>
      <w:r>
        <w:t>Fila durável no banco (Oban): enfileirar e mudar o estado da tarefa na mesma transação.</w:t>
      </w:r>
    </w:p>
    <w:p>
      <w:pPr>
        <w:pStyle w:val="ListBullet"/>
      </w:pPr>
      <w:r>
        <w:t>As áreas de cada tarefa são exclusão mútua; o número em voo segue o perfil de 8 GB (R6, R9).</w:t>
      </w:r>
    </w:p>
    <w:p>
      <w:pPr>
        <w:pStyle w:val="ListBullet"/>
      </w:pPr>
      <w:r>
        <w:t>Parede de cota do fornecedor reconhecida: o sistema dorme até a reabertura e rearma sozinho.</w:t>
      </w:r>
    </w:p>
    <w:p>
      <w:pPr>
        <w:pStyle w:val="ListBullet"/>
      </w:pPr>
      <w:r>
        <w:t>Na subida após uma queda, o trabalho parcial é commitado em nome da tarefa certa.</w:t>
      </w:r>
    </w:p>
    <w:p>
      <w:pPr>
        <w:pStyle w:val="Heading1"/>
      </w:pPr>
      <w:r>
        <w:rPr>
          <w:color w:val="2A78D6"/>
        </w:rPr>
        <w:t>Como se prova</w:t>
      </w:r>
    </w:p>
    <w:p>
      <w:r>
        <w:rPr>
          <w:rFonts w:ascii="Consolas" w:hAnsi="Consolas"/>
          <w:sz w:val="19"/>
        </w:rPr>
        <w:t>mix test test/factory/milestone_e5_test.exs — três agentes reais em voo, um é morto, os outros seguem e o morto volta à fila.</w:t>
      </w:r>
    </w:p>
    <w:p>
      <w:pPr>
        <w:pStyle w:val="Heading1"/>
      </w:pPr>
      <w:r>
        <w:rPr>
          <w:color w:val="2A78D6"/>
        </w:rPr>
        <w:t>Números da etapa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685"/>
      </w:tblGrid>
      <w:tr>
        <w:tc>
          <w:tcPr>
            <w:tcW w:type="dxa" w:w="5669"/>
          </w:tcPr>
          <w:p>
            <w:r>
              <w:rPr>
                <w:b/>
                <w:sz w:val="19"/>
              </w:rPr>
              <w:t>Indicador</w:t>
            </w:r>
          </w:p>
        </w:tc>
        <w:tc>
          <w:tcPr>
            <w:tcW w:type="dxa" w:w="3685"/>
          </w:tcPr>
          <w:p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Tarefas concluídas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6 de 6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Commits na branch da etapa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10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Módulos Elixir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83 (+7)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Linhas de código (lib/)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10.482 (+1285)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Testes automáticos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995 (+87)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Execuções de agente por item de trabalho (média)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1,67  (critério: ≤ 2)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000" cy="19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-e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7"/>
        </w:rPr>
        <w:t>Crescimento do sistema até esta etapa (em destaque).</w:t>
      </w:r>
    </w:p>
    <w:p>
      <w:pPr>
        <w:pStyle w:val="Heading1"/>
      </w:pPr>
      <w:r>
        <w:rPr>
          <w:color w:val="2A78D6"/>
        </w:rPr>
        <w:t>Requisitos desta etapa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334"/>
      </w:tblGrid>
      <w:tr>
        <w:tc>
          <w:tcPr>
            <w:tcW w:type="dxa" w:w="1020"/>
          </w:tcPr>
          <w:p>
            <w:r>
              <w:rPr>
                <w:b/>
                <w:sz w:val="19"/>
              </w:rPr>
              <w:t>Req.</w:t>
            </w:r>
          </w:p>
        </w:tc>
        <w:tc>
          <w:tcPr>
            <w:tcW w:type="dxa" w:w="8334"/>
          </w:tcPr>
          <w:p>
            <w:r>
              <w:rPr>
                <w:b/>
                <w:sz w:val="19"/>
              </w:rPr>
              <w:t>Requisito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R6</w:t>
            </w:r>
          </w:p>
        </w:tc>
        <w:tc>
          <w:tcPr>
            <w:tcW w:type="dxa" w:w="8334"/>
          </w:tcPr>
          <w:p>
            <w:r>
              <w:rPr>
                <w:sz w:val="19"/>
              </w:rPr>
              <w:t>Paralelismo sem disputa de arquivo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R9</w:t>
            </w:r>
          </w:p>
        </w:tc>
        <w:tc>
          <w:tcPr>
            <w:tcW w:type="dxa" w:w="8334"/>
          </w:tcPr>
          <w:p>
            <w:r>
              <w:rPr>
                <w:sz w:val="19"/>
              </w:rPr>
              <w:t>Cabe em 8 GB / 4 núcleos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R13</w:t>
            </w:r>
          </w:p>
        </w:tc>
        <w:tc>
          <w:tcPr>
            <w:tcW w:type="dxa" w:w="8334"/>
          </w:tcPr>
          <w:p>
            <w:r>
              <w:rPr>
                <w:sz w:val="19"/>
              </w:rPr>
              <w:t>Queda de um agente não derruba os outros</w:t>
            </w:r>
          </w:p>
        </w:tc>
      </w:tr>
    </w:tbl>
    <w:p>
      <w:pPr>
        <w:pStyle w:val="Heading1"/>
      </w:pPr>
      <w:r>
        <w:rPr>
          <w:color w:val="2A78D6"/>
        </w:rPr>
        <w:t>Pendências e próxima etapa</w:t>
      </w:r>
    </w:p>
    <w:p>
      <w:r>
        <w:t>Nenhuma pendência nesta etapa.</w:t>
      </w:r>
    </w:p>
    <w:p>
      <w:r>
        <w:rPr>
          <w:b/>
        </w:rPr>
        <w:t xml:space="preserve">Próxima etapa: </w:t>
      </w:r>
      <w:r>
        <w:t>E6 — memória do projeto.</w:t>
      </w:r>
    </w:p>
    <w:p>
      <w:pPr>
        <w:pStyle w:val="Heading2"/>
      </w:pPr>
      <w:r>
        <w:rPr>
          <w:color w:val="222222"/>
        </w:rPr>
        <w:t>Commits da etapa</w:t>
      </w:r>
    </w:p>
    <w:p>
      <w:pPr>
        <w:pStyle w:val="ListBullet"/>
      </w:pPr>
      <w:r>
        <w:rPr>
          <w:sz w:val="18"/>
        </w:rPr>
        <w:t>feat(agents): supervise one agent process per task with a registry (FAB-501)</w:t>
      </w:r>
    </w:p>
    <w:p>
      <w:pPr>
        <w:pStyle w:val="ListBullet"/>
      </w:pPr>
      <w:r>
        <w:rPr>
          <w:sz w:val="18"/>
        </w:rPr>
        <w:t>feat(queue): add Oban on the same database with a rescue for stuck jobs (FAB-502)</w:t>
      </w:r>
    </w:p>
    <w:p>
      <w:pPr>
        <w:pStyle w:val="ListBullet"/>
      </w:pPr>
      <w:r>
        <w:rPr>
          <w:sz w:val="18"/>
        </w:rPr>
        <w:t>feat(queue): enqueue and transition in one transaction and run the agent from the queue (FAB-502)</w:t>
      </w:r>
    </w:p>
    <w:p>
      <w:pPr>
        <w:pStyle w:val="ListBullet"/>
      </w:pPr>
      <w:r>
        <w:rPr>
          <w:sz w:val="18"/>
        </w:rPr>
        <w:t>feat(queue): batch builders with disjoint areas under the machine's in-flight limit (FAB-503)</w:t>
      </w:r>
    </w:p>
    <w:p>
      <w:pPr>
        <w:pStyle w:val="ListBullet"/>
      </w:pPr>
      <w:r>
        <w:rPr>
          <w:sz w:val="18"/>
        </w:rPr>
        <w:t>feat(tools): refuse writes outside the task areas (FAB-503)</w:t>
      </w:r>
    </w:p>
    <w:p>
      <w:pPr>
        <w:pStyle w:val="ListBullet"/>
      </w:pPr>
      <w:r>
        <w:rPr>
          <w:sz w:val="18"/>
        </w:rPr>
        <w:t>feat(quota): recognise the usage wall, pause the queues and re-arm on its own (FAB-504)</w:t>
      </w:r>
    </w:p>
    <w:p>
      <w:pPr>
        <w:pStyle w:val="ListBullet"/>
      </w:pPr>
      <w:r>
        <w:rPr>
          <w:sz w:val="18"/>
        </w:rPr>
        <w:t>feat(queue): snooze a dispatch that hit the wall instead of judging it (FAB-504)</w:t>
      </w:r>
    </w:p>
    <w:p>
      <w:pPr>
        <w:pStyle w:val="ListBullet"/>
      </w:pPr>
      <w:r>
        <w:rPr>
          <w:sz w:val="18"/>
        </w:rPr>
        <w:t>feat(recovery): reconcile orphan tasks and commit their partial work on startup (FAB-505)</w:t>
      </w:r>
    </w:p>
    <w:p>
      <w:pPr>
        <w:pStyle w:val="ListBullet"/>
      </w:pPr>
      <w:r>
        <w:rPr>
          <w:sz w:val="18"/>
        </w:rPr>
        <w:t>test: prove three agents run in parallel and killing one spares the others (FAB-506)</w:t>
      </w:r>
    </w:p>
    <w:p>
      <w:pPr>
        <w:pStyle w:val="ListBullet"/>
      </w:pPr>
      <w:r>
        <w:rPr>
          <w:sz w:val="18"/>
        </w:rPr>
        <w:t>docs: update task board for E5 (FAB-501..FAB-506)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