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ilid1noep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line="240" w:lineRule="auto"/>
        <w:rPr>
          <w:sz w:val="20"/>
          <w:szCs w:val="20"/>
        </w:rPr>
      </w:pPr>
      <w:r w:rsidDel="00000000" w:rsidR="00000000" w:rsidRPr="00000000">
        <w:rPr>
          <w:rtl w:val="0"/>
        </w:rPr>
      </w:r>
    </w:p>
    <w:p w:rsidR="00000000" w:rsidDel="00000000" w:rsidP="00000000" w:rsidRDefault="00000000" w:rsidRPr="00000000" w14:paraId="00000003">
      <w:pPr>
        <w:spacing w:line="240" w:lineRule="auto"/>
        <w:rPr>
          <w:sz w:val="20"/>
          <w:szCs w:val="20"/>
        </w:rPr>
      </w:pPr>
      <w:r w:rsidDel="00000000" w:rsidR="00000000" w:rsidRPr="00000000">
        <w:rPr>
          <w:rtl w:val="0"/>
        </w:rPr>
      </w:r>
    </w:p>
    <w:p w:rsidR="00000000" w:rsidDel="00000000" w:rsidP="00000000" w:rsidRDefault="00000000" w:rsidRPr="00000000" w14:paraId="00000004">
      <w:pPr>
        <w:spacing w:line="240" w:lineRule="auto"/>
        <w:rPr>
          <w:sz w:val="20"/>
          <w:szCs w:val="20"/>
        </w:rPr>
      </w:pPr>
      <w:r w:rsidDel="00000000" w:rsidR="00000000" w:rsidRPr="00000000">
        <w:rPr>
          <w:rtl w:val="0"/>
        </w:rPr>
      </w:r>
    </w:p>
    <w:p w:rsidR="00000000" w:rsidDel="00000000" w:rsidP="00000000" w:rsidRDefault="00000000" w:rsidRPr="00000000" w14:paraId="00000005">
      <w:pPr>
        <w:spacing w:line="240" w:lineRule="auto"/>
        <w:rPr>
          <w:sz w:val="20"/>
          <w:szCs w:val="20"/>
        </w:rPr>
      </w:pPr>
      <w:r w:rsidDel="00000000" w:rsidR="00000000" w:rsidRPr="00000000">
        <w:rPr>
          <w:rtl w:val="0"/>
        </w:rPr>
      </w:r>
    </w:p>
    <w:p w:rsidR="00000000" w:rsidDel="00000000" w:rsidP="00000000" w:rsidRDefault="00000000" w:rsidRPr="00000000" w14:paraId="00000006">
      <w:pPr>
        <w:spacing w:line="240" w:lineRule="auto"/>
        <w:rPr>
          <w:sz w:val="20"/>
          <w:szCs w:val="20"/>
        </w:rPr>
      </w:pPr>
      <w:r w:rsidDel="00000000" w:rsidR="00000000" w:rsidRPr="00000000">
        <w:rPr>
          <w:rtl w:val="0"/>
        </w:rPr>
      </w:r>
    </w:p>
    <w:p w:rsidR="00000000" w:rsidDel="00000000" w:rsidP="00000000" w:rsidRDefault="00000000" w:rsidRPr="00000000" w14:paraId="00000007">
      <w:pPr>
        <w:spacing w:line="240" w:lineRule="auto"/>
        <w:rPr>
          <w:sz w:val="20"/>
          <w:szCs w:val="20"/>
        </w:rPr>
      </w:pPr>
      <w:r w:rsidDel="00000000" w:rsidR="00000000" w:rsidRPr="00000000">
        <w:rPr>
          <w:rtl w:val="0"/>
        </w:rPr>
      </w:r>
    </w:p>
    <w:p w:rsidR="00000000" w:rsidDel="00000000" w:rsidP="00000000" w:rsidRDefault="00000000" w:rsidRPr="00000000" w14:paraId="00000008">
      <w:pPr>
        <w:spacing w:line="240" w:lineRule="auto"/>
        <w:rPr>
          <w:sz w:val="20"/>
          <w:szCs w:val="20"/>
        </w:rPr>
      </w:pPr>
      <w:r w:rsidDel="00000000" w:rsidR="00000000" w:rsidRPr="00000000">
        <w:rPr>
          <w:rtl w:val="0"/>
        </w:rPr>
      </w:r>
    </w:p>
    <w:p w:rsidR="00000000" w:rsidDel="00000000" w:rsidP="00000000" w:rsidRDefault="00000000" w:rsidRPr="00000000" w14:paraId="00000009">
      <w:pPr>
        <w:spacing w:line="240" w:lineRule="auto"/>
        <w:rPr>
          <w:sz w:val="20"/>
          <w:szCs w:val="20"/>
        </w:rPr>
      </w:pPr>
      <w:r w:rsidDel="00000000" w:rsidR="00000000" w:rsidRPr="00000000">
        <w:rPr>
          <w:rtl w:val="0"/>
        </w:rPr>
      </w:r>
    </w:p>
    <w:p w:rsidR="00000000" w:rsidDel="00000000" w:rsidP="00000000" w:rsidRDefault="00000000" w:rsidRPr="00000000" w14:paraId="0000000A">
      <w:pPr>
        <w:spacing w:line="240" w:lineRule="auto"/>
        <w:rPr>
          <w:sz w:val="20"/>
          <w:szCs w:val="20"/>
        </w:rPr>
      </w:pPr>
      <w:r w:rsidDel="00000000" w:rsidR="00000000" w:rsidRPr="00000000">
        <w:rPr>
          <w:rtl w:val="0"/>
        </w:rPr>
      </w:r>
    </w:p>
    <w:p w:rsidR="00000000" w:rsidDel="00000000" w:rsidP="00000000" w:rsidRDefault="00000000" w:rsidRPr="00000000" w14:paraId="0000000B">
      <w:pPr>
        <w:spacing w:line="240" w:lineRule="auto"/>
        <w:rPr>
          <w:sz w:val="20"/>
          <w:szCs w:val="20"/>
        </w:rPr>
      </w:pPr>
      <w:r w:rsidDel="00000000" w:rsidR="00000000" w:rsidRPr="00000000">
        <w:rPr>
          <w:rtl w:val="0"/>
        </w:rPr>
      </w:r>
    </w:p>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rtl w:val="0"/>
        </w:rPr>
      </w:r>
    </w:p>
    <w:p w:rsidR="00000000" w:rsidDel="00000000" w:rsidP="00000000" w:rsidRDefault="00000000" w:rsidRPr="00000000" w14:paraId="0000000E">
      <w:pPr>
        <w:spacing w:line="240" w:lineRule="auto"/>
        <w:rPr>
          <w:sz w:val="20"/>
          <w:szCs w:val="20"/>
        </w:rPr>
      </w:pPr>
      <w:r w:rsidDel="00000000" w:rsidR="00000000" w:rsidRPr="00000000">
        <w:rPr>
          <w:rtl w:val="0"/>
        </w:rPr>
      </w:r>
    </w:p>
    <w:p w:rsidR="00000000" w:rsidDel="00000000" w:rsidP="00000000" w:rsidRDefault="00000000" w:rsidRPr="00000000" w14:paraId="0000000F">
      <w:pPr>
        <w:spacing w:line="240" w:lineRule="auto"/>
        <w:rPr>
          <w:sz w:val="20"/>
          <w:szCs w:val="20"/>
        </w:rPr>
      </w:pPr>
      <w:r w:rsidDel="00000000" w:rsidR="00000000" w:rsidRPr="00000000">
        <w:rPr>
          <w:rtl w:val="0"/>
        </w:rPr>
      </w:r>
    </w:p>
    <w:p w:rsidR="00000000" w:rsidDel="00000000" w:rsidP="00000000" w:rsidRDefault="00000000" w:rsidRPr="00000000" w14:paraId="00000010">
      <w:pPr>
        <w:spacing w:line="240" w:lineRule="auto"/>
        <w:rPr>
          <w:sz w:val="20"/>
          <w:szCs w:val="20"/>
        </w:rPr>
      </w:pPr>
      <w:r w:rsidDel="00000000" w:rsidR="00000000" w:rsidRPr="00000000">
        <w:rPr>
          <w:rtl w:val="0"/>
        </w:rPr>
      </w:r>
    </w:p>
    <w:p w:rsidR="00000000" w:rsidDel="00000000" w:rsidP="00000000" w:rsidRDefault="00000000" w:rsidRPr="00000000" w14:paraId="00000011">
      <w:pPr>
        <w:spacing w:line="240" w:lineRule="auto"/>
        <w:rPr>
          <w:sz w:val="20"/>
          <w:szCs w:val="20"/>
        </w:rPr>
      </w:pPr>
      <w:r w:rsidDel="00000000" w:rsidR="00000000" w:rsidRPr="00000000">
        <w:rPr>
          <w:rtl w:val="0"/>
        </w:rPr>
      </w:r>
    </w:p>
    <w:p w:rsidR="00000000" w:rsidDel="00000000" w:rsidP="00000000" w:rsidRDefault="00000000" w:rsidRPr="00000000" w14:paraId="00000012">
      <w:pPr>
        <w:spacing w:line="240" w:lineRule="auto"/>
        <w:rPr>
          <w:sz w:val="20"/>
          <w:szCs w:val="20"/>
        </w:rPr>
      </w:pPr>
      <w:r w:rsidDel="00000000" w:rsidR="00000000" w:rsidRPr="00000000">
        <w:rPr>
          <w:rtl w:val="0"/>
        </w:rPr>
      </w:r>
    </w:p>
    <w:p w:rsidR="00000000" w:rsidDel="00000000" w:rsidP="00000000" w:rsidRDefault="00000000" w:rsidRPr="00000000" w14:paraId="00000013">
      <w:pPr>
        <w:spacing w:line="240" w:lineRule="auto"/>
        <w:rPr>
          <w:sz w:val="20"/>
          <w:szCs w:val="20"/>
        </w:rPr>
      </w:pPr>
      <w:r w:rsidDel="00000000" w:rsidR="00000000" w:rsidRPr="00000000">
        <w:rPr>
          <w:rtl w:val="0"/>
        </w:rPr>
      </w:r>
    </w:p>
    <w:p w:rsidR="00000000" w:rsidDel="00000000" w:rsidP="00000000" w:rsidRDefault="00000000" w:rsidRPr="00000000" w14:paraId="00000014">
      <w:pPr>
        <w:spacing w:line="240" w:lineRule="auto"/>
        <w:rPr>
          <w:sz w:val="20"/>
          <w:szCs w:val="20"/>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p w:rsidR="00000000" w:rsidDel="00000000" w:rsidP="00000000" w:rsidRDefault="00000000" w:rsidRPr="00000000" w14:paraId="00000015">
            <w:pPr>
              <w:spacing w:line="240" w:lineRule="auto"/>
              <w:rPr>
                <w:rFonts w:ascii="Libre Franklin" w:cs="Libre Franklin" w:eastAsia="Libre Franklin" w:hAnsi="Libre Franklin"/>
                <w:color w:val="241a61"/>
                <w:sz w:val="30"/>
                <w:szCs w:val="30"/>
              </w:rPr>
            </w:pPr>
            <w:r w:rsidDel="00000000" w:rsidR="00000000" w:rsidRPr="00000000">
              <w:rPr>
                <w:rtl w:val="0"/>
              </w:rPr>
            </w:r>
          </w:p>
        </w:tc>
      </w:tr>
    </w:tbl>
    <w:p w:rsidR="00000000" w:rsidDel="00000000" w:rsidP="00000000" w:rsidRDefault="00000000" w:rsidRPr="00000000" w14:paraId="00000016">
      <w:pPr>
        <w:spacing w:line="240" w:lineRule="auto"/>
        <w:ind w:left="2880" w:firstLine="0"/>
        <w:jc w:val="right"/>
        <w:rPr>
          <w:rFonts w:ascii="Libre Franklin" w:cs="Libre Franklin" w:eastAsia="Libre Franklin" w:hAnsi="Libre Franklin"/>
          <w:b w:val="1"/>
          <w:bCs w:val="1"/>
          <w:color w:val="5f5f5f"/>
          <w:sz w:val="30"/>
          <w:szCs w:val="30"/>
        </w:rPr>
      </w:pPr>
      <w:r w:rsidDel="00000000" w:rsidR="00000000" w:rsidRPr="00000000">
        <w:rPr>
          <w:rFonts w:ascii="Libre Franklin" w:cs="Libre Franklin" w:eastAsia="Libre Franklin" w:hAnsi="Libre Franklin"/>
          <w:b w:val="1"/>
          <w:bCs w:val="1"/>
          <w:color w:val="5f5f5f"/>
          <w:sz w:val="30"/>
          <w:szCs w:val="30"/>
          <w:rtl w:val="0"/>
        </w:rPr>
        <w:t xml:space="preserve">Entrevista 1</w:t>
      </w:r>
    </w:p>
    <w:p w:rsidR="00000000" w:rsidDel="00000000" w:rsidP="00000000" w:rsidRDefault="00000000" w:rsidRPr="00000000" w14:paraId="00000017">
      <w:pPr>
        <w:spacing w:line="240" w:lineRule="auto"/>
        <w:rPr>
          <w:rFonts w:ascii="Libre Franklin" w:cs="Libre Franklin" w:eastAsia="Libre Franklin" w:hAnsi="Libre Franklin"/>
          <w:b w:val="1"/>
          <w:bCs w:val="1"/>
          <w:color w:val="5f5f5f"/>
          <w:sz w:val="30"/>
          <w:szCs w:val="30"/>
        </w:rPr>
      </w:pPr>
      <w:r w:rsidDel="00000000" w:rsidR="00000000" w:rsidRPr="00000000">
        <w:rPr>
          <w:rtl w:val="0"/>
        </w:rPr>
      </w:r>
    </w:p>
    <w:p w:rsidR="00000000" w:rsidDel="00000000" w:rsidP="00000000" w:rsidRDefault="00000000" w:rsidRPr="00000000" w14:paraId="00000018">
      <w:pPr>
        <w:spacing w:line="240" w:lineRule="auto"/>
        <w:ind w:left="2880" w:firstLine="0"/>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19">
      <w:pPr>
        <w:spacing w:after="60" w:line="240" w:lineRule="auto"/>
        <w:ind w:left="2880" w:firstLine="0"/>
        <w:jc w:val="right"/>
        <w:rPr>
          <w:sz w:val="20"/>
          <w:szCs w:val="20"/>
        </w:rPr>
      </w:pPr>
      <w:r w:rsidDel="00000000" w:rsidR="00000000" w:rsidRPr="00000000">
        <w:rPr>
          <w:rFonts w:ascii="Libre Franklin" w:cs="Libre Franklin" w:eastAsia="Libre Franklin" w:hAnsi="Libre Franklin"/>
          <w:b w:val="1"/>
          <w:bCs w:val="1"/>
          <w:color w:val="5f5f5f"/>
          <w:rtl w:val="0"/>
        </w:rPr>
        <w:t xml:space="preserve">Proyecto: </w:t>
      </w:r>
      <w:r w:rsidDel="00000000" w:rsidR="00000000" w:rsidRPr="00000000">
        <w:rPr>
          <w:rFonts w:ascii="Libre Franklin" w:cs="Libre Franklin" w:eastAsia="Libre Franklin" w:hAnsi="Libre Franklin"/>
          <w:color w:val="5f5f5f"/>
          <w:rtl w:val="0"/>
        </w:rPr>
        <w:t xml:space="preserve">Sistema de Gestión Logística</w:t>
      </w:r>
      <w:r w:rsidDel="00000000" w:rsidR="00000000" w:rsidRPr="00000000">
        <w:rPr>
          <w:rtl w:val="0"/>
        </w:rPr>
      </w:r>
    </w:p>
    <w:p w:rsidR="00000000" w:rsidDel="00000000" w:rsidP="00000000" w:rsidRDefault="00000000" w:rsidRPr="00000000" w14:paraId="0000001A">
      <w:pPr>
        <w:spacing w:line="240" w:lineRule="auto"/>
        <w:ind w:left="2880" w:firstLine="0"/>
        <w:jc w:val="right"/>
        <w:rPr>
          <w:rFonts w:ascii="Libre Franklin" w:cs="Libre Franklin" w:eastAsia="Libre Franklin" w:hAnsi="Libre Franklin"/>
          <w:color w:val="5f5f5f"/>
        </w:rPr>
      </w:pPr>
      <w:r w:rsidDel="00000000" w:rsidR="00000000" w:rsidRPr="00000000">
        <w:rPr>
          <w:rFonts w:ascii="Libre Franklin" w:cs="Libre Franklin" w:eastAsia="Libre Franklin" w:hAnsi="Libre Franklin"/>
          <w:b w:val="1"/>
          <w:bCs w:val="1"/>
          <w:color w:val="5f5f5f"/>
          <w:rtl w:val="0"/>
        </w:rPr>
        <w:t xml:space="preserve">Identificación: </w:t>
      </w:r>
      <w:r w:rsidDel="00000000" w:rsidR="00000000" w:rsidRPr="00000000">
        <w:rPr>
          <w:rFonts w:ascii="Libre Franklin" w:cs="Libre Franklin" w:eastAsia="Libre Franklin" w:hAnsi="Libre Franklin"/>
          <w:color w:val="5f5f5f"/>
          <w:rtl w:val="0"/>
        </w:rPr>
        <w:t xml:space="preserve">Carlos, Aylén 03538/0</w:t>
      </w:r>
    </w:p>
    <w:p w:rsidR="00000000" w:rsidDel="00000000" w:rsidP="00000000" w:rsidRDefault="00000000" w:rsidRPr="00000000" w14:paraId="0000001B">
      <w:pPr>
        <w:spacing w:line="240" w:lineRule="auto"/>
        <w:ind w:left="2880" w:firstLine="0"/>
        <w:jc w:val="right"/>
        <w:rPr>
          <w:rFonts w:ascii="Libre Franklin" w:cs="Libre Franklin" w:eastAsia="Libre Franklin" w:hAnsi="Libre Franklin"/>
          <w:color w:val="5f5f5f"/>
        </w:rPr>
      </w:pPr>
      <w:r w:rsidDel="00000000" w:rsidR="00000000" w:rsidRPr="00000000">
        <w:rPr>
          <w:rFonts w:ascii="Libre Franklin" w:cs="Libre Franklin" w:eastAsia="Libre Franklin" w:hAnsi="Libre Franklin"/>
          <w:color w:val="5f5f5f"/>
          <w:rtl w:val="0"/>
        </w:rPr>
        <w:t xml:space="preserve">Caruso, Catalina 03298/4</w:t>
      </w:r>
    </w:p>
    <w:p w:rsidR="00000000" w:rsidDel="00000000" w:rsidP="00000000" w:rsidRDefault="00000000" w:rsidRPr="00000000" w14:paraId="0000001C">
      <w:pPr>
        <w:spacing w:line="240" w:lineRule="auto"/>
        <w:ind w:left="2880" w:firstLine="0"/>
        <w:jc w:val="right"/>
        <w:rPr>
          <w:rFonts w:ascii="Libre Franklin" w:cs="Libre Franklin" w:eastAsia="Libre Franklin" w:hAnsi="Libre Franklin"/>
          <w:color w:val="5f5f5f"/>
        </w:rPr>
      </w:pPr>
      <w:r w:rsidDel="00000000" w:rsidR="00000000" w:rsidRPr="00000000">
        <w:rPr>
          <w:rFonts w:ascii="Libre Franklin" w:cs="Libre Franklin" w:eastAsia="Libre Franklin" w:hAnsi="Libre Franklin"/>
          <w:color w:val="5f5f5f"/>
          <w:rtl w:val="0"/>
        </w:rPr>
        <w:t xml:space="preserve">Chica Herrero, Ian</w:t>
      </w:r>
    </w:p>
    <w:p w:rsidR="00000000" w:rsidDel="00000000" w:rsidP="00000000" w:rsidRDefault="00000000" w:rsidRPr="00000000" w14:paraId="0000001D">
      <w:pPr>
        <w:spacing w:line="240" w:lineRule="auto"/>
        <w:ind w:left="2880" w:firstLine="0"/>
        <w:jc w:val="right"/>
        <w:rPr>
          <w:rFonts w:ascii="Libre Franklin" w:cs="Libre Franklin" w:eastAsia="Libre Franklin" w:hAnsi="Libre Franklin"/>
          <w:color w:val="5f5f5f"/>
        </w:rPr>
      </w:pPr>
      <w:r w:rsidDel="00000000" w:rsidR="00000000" w:rsidRPr="00000000">
        <w:rPr>
          <w:rFonts w:ascii="Libre Franklin" w:cs="Libre Franklin" w:eastAsia="Libre Franklin" w:hAnsi="Libre Franklin"/>
          <w:color w:val="5f5f5f"/>
          <w:rtl w:val="0"/>
        </w:rPr>
        <w:t xml:space="preserve">Giandon, Enzo Agustín 03532/4</w:t>
      </w:r>
    </w:p>
    <w:p w:rsidR="00000000" w:rsidDel="00000000" w:rsidP="00000000" w:rsidRDefault="00000000" w:rsidRPr="00000000" w14:paraId="0000001E">
      <w:pPr>
        <w:spacing w:line="240" w:lineRule="auto"/>
        <w:ind w:left="2880" w:firstLine="0"/>
        <w:jc w:val="right"/>
        <w:rPr>
          <w:rFonts w:ascii="Libre Franklin" w:cs="Libre Franklin" w:eastAsia="Libre Franklin" w:hAnsi="Libre Franklin"/>
          <w:color w:val="5f5f5f"/>
        </w:rPr>
      </w:pPr>
      <w:r w:rsidDel="00000000" w:rsidR="00000000" w:rsidRPr="00000000">
        <w:rPr>
          <w:rFonts w:ascii="Libre Franklin" w:cs="Libre Franklin" w:eastAsia="Libre Franklin" w:hAnsi="Libre Franklin"/>
          <w:color w:val="5f5f5f"/>
          <w:rtl w:val="0"/>
        </w:rPr>
        <w:t xml:space="preserve">Giralde, Lautaro 03568/7</w:t>
      </w:r>
    </w:p>
    <w:p w:rsidR="00000000" w:rsidDel="00000000" w:rsidP="00000000" w:rsidRDefault="00000000" w:rsidRPr="00000000" w14:paraId="0000001F">
      <w:pPr>
        <w:spacing w:line="240" w:lineRule="auto"/>
        <w:ind w:left="2880" w:firstLine="0"/>
        <w:jc w:val="right"/>
        <w:rPr>
          <w:rFonts w:ascii="Libre Franklin" w:cs="Libre Franklin" w:eastAsia="Libre Franklin" w:hAnsi="Libre Franklin"/>
          <w:color w:val="5f5f5f"/>
        </w:rPr>
      </w:pPr>
      <w:r w:rsidDel="00000000" w:rsidR="00000000" w:rsidRPr="00000000">
        <w:rPr>
          <w:rFonts w:ascii="Libre Franklin" w:cs="Libre Franklin" w:eastAsia="Libre Franklin" w:hAnsi="Libre Franklin"/>
          <w:color w:val="5f5f5f"/>
          <w:rtl w:val="0"/>
        </w:rPr>
        <w:t xml:space="preserve">Sinion Mendoza, Mayerly </w:t>
      </w:r>
    </w:p>
    <w:p w:rsidR="00000000" w:rsidDel="00000000" w:rsidP="00000000" w:rsidRDefault="00000000" w:rsidRPr="00000000" w14:paraId="00000020">
      <w:pPr>
        <w:spacing w:line="240" w:lineRule="auto"/>
        <w:ind w:left="2880" w:firstLine="0"/>
        <w:jc w:val="right"/>
        <w:rPr>
          <w:rFonts w:ascii="Libre Franklin" w:cs="Libre Franklin" w:eastAsia="Libre Franklin" w:hAnsi="Libre Franklin"/>
          <w:b w:val="1"/>
          <w:bCs w:val="1"/>
          <w:color w:val="5f5f5f"/>
        </w:rPr>
      </w:pPr>
      <w:r w:rsidDel="00000000" w:rsidR="00000000" w:rsidRPr="00000000">
        <w:rPr>
          <w:rFonts w:ascii="Libre Franklin" w:cs="Libre Franklin" w:eastAsia="Libre Franklin" w:hAnsi="Libre Franklin"/>
          <w:color w:val="5f5f5f"/>
          <w:rtl w:val="0"/>
        </w:rPr>
        <w:t xml:space="preserve">Tolaba, Alan 4122/3</w:t>
      </w:r>
      <w:r w:rsidDel="00000000" w:rsidR="00000000" w:rsidRPr="00000000">
        <w:rPr>
          <w:rtl w:val="0"/>
        </w:rPr>
      </w:r>
    </w:p>
    <w:p w:rsidR="00000000" w:rsidDel="00000000" w:rsidP="00000000" w:rsidRDefault="00000000" w:rsidRPr="00000000" w14:paraId="00000021">
      <w:pPr>
        <w:spacing w:line="240" w:lineRule="auto"/>
        <w:rPr>
          <w:rFonts w:ascii="Libre Franklin" w:cs="Libre Franklin" w:eastAsia="Libre Franklin" w:hAnsi="Libre Franklin"/>
          <w:b w:val="1"/>
          <w:bCs w:val="1"/>
          <w:color w:val="5f5f5f"/>
        </w:rPr>
      </w:pPr>
      <w:r w:rsidDel="00000000" w:rsidR="00000000" w:rsidRPr="00000000">
        <w:rPr>
          <w:rtl w:val="0"/>
        </w:rPr>
      </w:r>
    </w:p>
    <w:p w:rsidR="00000000" w:rsidDel="00000000" w:rsidP="00000000" w:rsidRDefault="00000000" w:rsidRPr="00000000" w14:paraId="00000022">
      <w:pPr>
        <w:spacing w:line="240" w:lineRule="auto"/>
        <w:rPr>
          <w:sz w:val="20"/>
          <w:szCs w:val="20"/>
        </w:rPr>
      </w:pPr>
      <w:r w:rsidDel="00000000" w:rsidR="00000000" w:rsidRPr="00000000">
        <w:rPr>
          <w:rtl w:val="0"/>
        </w:rPr>
      </w:r>
    </w:p>
    <w:p w:rsidR="00000000" w:rsidDel="00000000" w:rsidP="00000000" w:rsidRDefault="00000000" w:rsidRPr="00000000" w14:paraId="00000023">
      <w:pPr>
        <w:spacing w:line="240" w:lineRule="auto"/>
        <w:rPr>
          <w:sz w:val="20"/>
          <w:szCs w:val="20"/>
        </w:rPr>
      </w:pPr>
      <w:r w:rsidDel="00000000" w:rsidR="00000000" w:rsidRPr="00000000">
        <w:rPr>
          <w:rtl w:val="0"/>
        </w:rPr>
      </w:r>
    </w:p>
    <w:p w:rsidR="00000000" w:rsidDel="00000000" w:rsidP="00000000" w:rsidRDefault="00000000" w:rsidRPr="00000000" w14:paraId="00000024">
      <w:pPr>
        <w:spacing w:line="240" w:lineRule="auto"/>
        <w:rPr>
          <w:sz w:val="20"/>
          <w:szCs w:val="20"/>
        </w:rPr>
      </w:pPr>
      <w:r w:rsidDel="00000000" w:rsidR="00000000" w:rsidRPr="00000000">
        <w:rPr>
          <w:rtl w:val="0"/>
        </w:rPr>
      </w:r>
    </w:p>
    <w:p w:rsidR="00000000" w:rsidDel="00000000" w:rsidP="00000000" w:rsidRDefault="00000000" w:rsidRPr="00000000" w14:paraId="00000025">
      <w:pPr>
        <w:spacing w:line="240" w:lineRule="auto"/>
        <w:rPr>
          <w:sz w:val="20"/>
          <w:szCs w:val="20"/>
        </w:rPr>
      </w:pPr>
      <w:r w:rsidDel="00000000" w:rsidR="00000000" w:rsidRPr="00000000">
        <w:rPr>
          <w:rtl w:val="0"/>
        </w:rPr>
      </w:r>
    </w:p>
    <w:p w:rsidR="00000000" w:rsidDel="00000000" w:rsidP="00000000" w:rsidRDefault="00000000" w:rsidRPr="00000000" w14:paraId="00000026">
      <w:pPr>
        <w:spacing w:line="240" w:lineRule="auto"/>
        <w:rPr>
          <w:sz w:val="20"/>
          <w:szCs w:val="20"/>
        </w:rPr>
      </w:pPr>
      <w:r w:rsidDel="00000000" w:rsidR="00000000" w:rsidRPr="00000000">
        <w:rPr>
          <w:rtl w:val="0"/>
        </w:rPr>
      </w:r>
    </w:p>
    <w:p w:rsidR="00000000" w:rsidDel="00000000" w:rsidP="00000000" w:rsidRDefault="00000000" w:rsidRPr="00000000" w14:paraId="00000027">
      <w:pPr>
        <w:spacing w:line="240" w:lineRule="auto"/>
        <w:rPr>
          <w:sz w:val="20"/>
          <w:szCs w:val="20"/>
        </w:rPr>
      </w:pPr>
      <w:r w:rsidDel="00000000" w:rsidR="00000000" w:rsidRPr="00000000">
        <w:rPr>
          <w:rtl w:val="0"/>
        </w:rPr>
      </w:r>
    </w:p>
    <w:p w:rsidR="00000000" w:rsidDel="00000000" w:rsidP="00000000" w:rsidRDefault="00000000" w:rsidRPr="00000000" w14:paraId="00000028">
      <w:pPr>
        <w:spacing w:line="240" w:lineRule="auto"/>
        <w:rPr>
          <w:sz w:val="20"/>
          <w:szCs w:val="20"/>
        </w:rPr>
      </w:pPr>
      <w:r w:rsidDel="00000000" w:rsidR="00000000" w:rsidRPr="00000000">
        <w:rPr>
          <w:rtl w:val="0"/>
        </w:rPr>
      </w:r>
    </w:p>
    <w:p w:rsidR="00000000" w:rsidDel="00000000" w:rsidP="00000000" w:rsidRDefault="00000000" w:rsidRPr="00000000" w14:paraId="00000029">
      <w:pPr>
        <w:spacing w:line="240" w:lineRule="auto"/>
        <w:rPr>
          <w:sz w:val="20"/>
          <w:szCs w:val="20"/>
        </w:rPr>
      </w:pPr>
      <w:r w:rsidDel="00000000" w:rsidR="00000000" w:rsidRPr="00000000">
        <w:rPr>
          <w:rtl w:val="0"/>
        </w:rPr>
      </w:r>
    </w:p>
    <w:p w:rsidR="00000000" w:rsidDel="00000000" w:rsidP="00000000" w:rsidRDefault="00000000" w:rsidRPr="00000000" w14:paraId="0000002A">
      <w:pPr>
        <w:spacing w:line="240" w:lineRule="auto"/>
        <w:rPr>
          <w:sz w:val="20"/>
          <w:szCs w:val="20"/>
        </w:rPr>
      </w:pPr>
      <w:r w:rsidDel="00000000" w:rsidR="00000000" w:rsidRPr="00000000">
        <w:rPr>
          <w:rtl w:val="0"/>
        </w:rPr>
      </w:r>
    </w:p>
    <w:p w:rsidR="00000000" w:rsidDel="00000000" w:rsidP="00000000" w:rsidRDefault="00000000" w:rsidRPr="00000000" w14:paraId="0000002B">
      <w:pPr>
        <w:spacing w:line="240" w:lineRule="auto"/>
        <w:rPr>
          <w:sz w:val="20"/>
          <w:szCs w:val="20"/>
        </w:rPr>
      </w:pPr>
      <w:r w:rsidDel="00000000" w:rsidR="00000000" w:rsidRPr="00000000">
        <w:rPr>
          <w:rtl w:val="0"/>
        </w:rPr>
      </w:r>
    </w:p>
    <w:p w:rsidR="00000000" w:rsidDel="00000000" w:rsidP="00000000" w:rsidRDefault="00000000" w:rsidRPr="00000000" w14:paraId="0000002C">
      <w:pPr>
        <w:spacing w:line="240" w:lineRule="auto"/>
        <w:rPr>
          <w:sz w:val="20"/>
          <w:szCs w:val="20"/>
        </w:rPr>
      </w:pPr>
      <w:r w:rsidDel="00000000" w:rsidR="00000000" w:rsidRPr="00000000">
        <w:rPr>
          <w:rtl w:val="0"/>
        </w:rPr>
      </w:r>
    </w:p>
    <w:p w:rsidR="00000000" w:rsidDel="00000000" w:rsidP="00000000" w:rsidRDefault="00000000" w:rsidRPr="00000000" w14:paraId="0000002D">
      <w:pPr>
        <w:spacing w:line="240" w:lineRule="auto"/>
        <w:rPr>
          <w:sz w:val="20"/>
          <w:szCs w:val="20"/>
        </w:rPr>
      </w:pPr>
      <w:r w:rsidDel="00000000" w:rsidR="00000000" w:rsidRPr="00000000">
        <w:rPr>
          <w:rtl w:val="0"/>
        </w:rPr>
      </w:r>
    </w:p>
    <w:p w:rsidR="00000000" w:rsidDel="00000000" w:rsidP="00000000" w:rsidRDefault="00000000" w:rsidRPr="00000000" w14:paraId="0000002E">
      <w:pPr>
        <w:spacing w:line="240" w:lineRule="auto"/>
        <w:rPr>
          <w:sz w:val="20"/>
          <w:szCs w:val="20"/>
        </w:rPr>
      </w:pPr>
      <w:r w:rsidDel="00000000" w:rsidR="00000000" w:rsidRPr="00000000">
        <w:rPr>
          <w:rtl w:val="0"/>
        </w:rPr>
      </w:r>
    </w:p>
    <w:p w:rsidR="00000000" w:rsidDel="00000000" w:rsidP="00000000" w:rsidRDefault="00000000" w:rsidRPr="00000000" w14:paraId="0000002F">
      <w:pPr>
        <w:spacing w:line="240" w:lineRule="auto"/>
        <w:rPr>
          <w:sz w:val="20"/>
          <w:szCs w:val="20"/>
        </w:rPr>
      </w:pP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3">
            <w:pPr>
              <w:spacing w:line="240" w:lineRule="auto"/>
              <w:jc w:val="center"/>
              <w:rPr>
                <w:sz w:val="20"/>
                <w:szCs w:val="20"/>
              </w:rPr>
            </w:pPr>
            <w:r w:rsidDel="00000000" w:rsidR="00000000" w:rsidRPr="00000000">
              <w:rPr>
                <w:sz w:val="20"/>
                <w:szCs w:val="20"/>
              </w:rPr>
              <w:drawing>
                <wp:inline distB="0" distT="0" distL="0" distR="0">
                  <wp:extent cx="850000" cy="85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50000" cy="85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4">
            <w:pPr>
              <w:spacing w:line="240" w:lineRule="auto"/>
              <w:jc w:val="center"/>
              <w:rPr>
                <w:rFonts w:ascii="Libre Franklin" w:cs="Libre Franklin" w:eastAsia="Libre Franklin" w:hAnsi="Libre Franklin"/>
                <w:sz w:val="20"/>
                <w:szCs w:val="20"/>
              </w:rPr>
            </w:pPr>
            <w:r w:rsidDel="00000000" w:rsidR="00000000" w:rsidRPr="00000000">
              <w:rPr>
                <w:rtl w:val="0"/>
              </w:rPr>
            </w:r>
          </w:p>
        </w:tc>
        <w:tc>
          <w:tcPr>
            <w:vAlign w:val="bottom"/>
          </w:tcPr>
          <w:p w:rsidR="00000000" w:rsidDel="00000000" w:rsidP="00000000" w:rsidRDefault="00000000" w:rsidRPr="00000000" w14:paraId="00000035">
            <w:pPr>
              <w:spacing w:line="240" w:lineRule="auto"/>
              <w:jc w:val="right"/>
              <w:rPr>
                <w:sz w:val="20"/>
                <w:szCs w:val="20"/>
              </w:rPr>
            </w:pPr>
            <w:r w:rsidDel="00000000" w:rsidR="00000000" w:rsidRPr="00000000">
              <w:rPr>
                <w:rFonts w:ascii="Libre Franklin" w:cs="Libre Franklin" w:eastAsia="Libre Franklin" w:hAnsi="Libre Franklin"/>
                <w:b w:val="1"/>
                <w:bCs w:val="1"/>
                <w:color w:val="241a61"/>
                <w:sz w:val="20"/>
                <w:szCs w:val="20"/>
                <w:rtl w:val="0"/>
              </w:rPr>
              <w:t xml:space="preserve">Softech</w:t>
            </w:r>
            <w:r w:rsidDel="00000000" w:rsidR="00000000" w:rsidRPr="00000000">
              <w:rPr>
                <w:rtl w:val="0"/>
              </w:rPr>
            </w:r>
          </w:p>
          <w:p w:rsidR="00000000" w:rsidDel="00000000" w:rsidP="00000000" w:rsidRDefault="00000000" w:rsidRPr="00000000" w14:paraId="00000036">
            <w:pPr>
              <w:spacing w:line="240" w:lineRule="auto"/>
              <w:jc w:val="right"/>
              <w:rPr>
                <w:sz w:val="20"/>
                <w:szCs w:val="20"/>
              </w:rPr>
            </w:pPr>
            <w:r w:rsidDel="00000000" w:rsidR="00000000" w:rsidRPr="00000000">
              <w:rPr>
                <w:rFonts w:ascii="Libre Franklin" w:cs="Libre Franklin" w:eastAsia="Libre Franklin" w:hAnsi="Libre Franklin"/>
                <w:color w:val="241a61"/>
                <w:sz w:val="18"/>
                <w:szCs w:val="18"/>
                <w:rtl w:val="0"/>
              </w:rPr>
              <w:t xml:space="preserve">Septiembre del 2026</w:t>
            </w:r>
            <w:r w:rsidDel="00000000" w:rsidR="00000000" w:rsidRPr="00000000">
              <w:rPr>
                <w:rtl w:val="0"/>
              </w:rPr>
            </w:r>
          </w:p>
        </w:tc>
      </w:tr>
    </w:tbl>
    <w:p w:rsidR="00000000" w:rsidDel="00000000" w:rsidP="00000000" w:rsidRDefault="00000000" w:rsidRPr="00000000" w14:paraId="00000037">
      <w:pPr>
        <w:spacing w:after="140" w:before="180" w:line="360" w:lineRule="auto"/>
        <w:jc w:val="center"/>
        <w:rPr>
          <w:sz w:val="20"/>
          <w:szCs w:val="2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8">
      <w:pPr>
        <w:widowControl w:val="0"/>
        <w:rPr>
          <w:sz w:val="16"/>
          <w:szCs w:val="16"/>
        </w:rPr>
      </w:pPr>
      <w:r w:rsidDel="00000000" w:rsidR="00000000" w:rsidRPr="00000000">
        <w:rPr>
          <w:rtl w:val="0"/>
        </w:rPr>
      </w:r>
    </w:p>
    <w:tbl>
      <w:tblPr>
        <w:tblStyle w:val="Table3"/>
        <w:tblW w:w="9639.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9"/>
        <w:tblGridChange w:id="0">
          <w:tblGrid>
            <w:gridCol w:w="9639"/>
          </w:tblGrid>
        </w:tblGridChange>
      </w:tblGrid>
      <w:tr>
        <w:trPr>
          <w:cantSplit w:val="0"/>
          <w:tblHeader w:val="0"/>
        </w:trPr>
        <w:tc>
          <w:tcPr/>
          <w:p w:rsidR="00000000" w:rsidDel="00000000" w:rsidP="00000000" w:rsidRDefault="00000000" w:rsidRPr="00000000" w14:paraId="00000039">
            <w:pPr>
              <w:spacing w:after="60" w:line="320" w:lineRule="auto"/>
              <w:rPr>
                <w:sz w:val="20"/>
                <w:szCs w:val="20"/>
              </w:rPr>
            </w:pPr>
            <w:r w:rsidDel="00000000" w:rsidR="00000000" w:rsidRPr="00000000">
              <w:rPr>
                <w:rFonts w:ascii="Libre Franklin" w:cs="Libre Franklin" w:eastAsia="Libre Franklin" w:hAnsi="Libre Franklin"/>
                <w:b w:val="1"/>
                <w:bCs w:val="1"/>
                <w:rtl w:val="0"/>
              </w:rPr>
              <w:t xml:space="preserve">Preparada por: </w:t>
            </w:r>
            <w:r w:rsidDel="00000000" w:rsidR="00000000" w:rsidRPr="00000000">
              <w:rPr>
                <w:rFonts w:ascii="Libre Franklin" w:cs="Libre Franklin" w:eastAsia="Libre Franklin" w:hAnsi="Libre Franklin"/>
                <w:rtl w:val="0"/>
              </w:rPr>
              <w:t xml:space="preserve">Alan Tolaba - Ayelén Carlos - Catalina Caruso - Enzo Giandon - Ian Chica - Lautaro Giralde - Mayerly Sinion (Softech)</w:t>
            </w:r>
            <w:r w:rsidDel="00000000" w:rsidR="00000000" w:rsidRPr="00000000">
              <w:rPr>
                <w:rtl w:val="0"/>
              </w:rPr>
            </w:r>
          </w:p>
          <w:p w:rsidR="00000000" w:rsidDel="00000000" w:rsidP="00000000" w:rsidRDefault="00000000" w:rsidRPr="00000000" w14:paraId="0000003A">
            <w:pPr>
              <w:spacing w:after="60" w:line="320" w:lineRule="auto"/>
              <w:rPr>
                <w:sz w:val="20"/>
                <w:szCs w:val="20"/>
              </w:rPr>
            </w:pPr>
            <w:r w:rsidDel="00000000" w:rsidR="00000000" w:rsidRPr="00000000">
              <w:rPr>
                <w:rFonts w:ascii="Libre Franklin" w:cs="Libre Franklin" w:eastAsia="Libre Franklin" w:hAnsi="Libre Franklin"/>
                <w:b w:val="1"/>
                <w:bCs w:val="1"/>
                <w:rtl w:val="0"/>
              </w:rPr>
              <w:t xml:space="preserve">Fecha de preparación: </w:t>
            </w:r>
            <w:r w:rsidDel="00000000" w:rsidR="00000000" w:rsidRPr="00000000">
              <w:rPr>
                <w:rFonts w:ascii="Libre Franklin" w:cs="Libre Franklin" w:eastAsia="Libre Franklin" w:hAnsi="Libre Franklin"/>
                <w:rtl w:val="0"/>
              </w:rPr>
              <w:t xml:space="preserve">04/09/2026</w:t>
            </w:r>
            <w:r w:rsidDel="00000000" w:rsidR="00000000" w:rsidRPr="00000000">
              <w:rPr>
                <w:rtl w:val="0"/>
              </w:rPr>
            </w:r>
          </w:p>
          <w:p w:rsidR="00000000" w:rsidDel="00000000" w:rsidP="00000000" w:rsidRDefault="00000000" w:rsidRPr="00000000" w14:paraId="0000003B">
            <w:pPr>
              <w:spacing w:after="60" w:line="320" w:lineRule="auto"/>
              <w:rPr>
                <w:sz w:val="20"/>
                <w:szCs w:val="20"/>
              </w:rPr>
            </w:pPr>
            <w:r w:rsidDel="00000000" w:rsidR="00000000" w:rsidRPr="00000000">
              <w:rPr>
                <w:rFonts w:ascii="Libre Franklin" w:cs="Libre Franklin" w:eastAsia="Libre Franklin" w:hAnsi="Libre Franklin"/>
                <w:b w:val="1"/>
                <w:bCs w:val="1"/>
                <w:rtl w:val="0"/>
              </w:rPr>
              <w:t xml:space="preserve">Fase en la que se encuentra el proyecto: </w:t>
            </w:r>
            <w:r w:rsidDel="00000000" w:rsidR="00000000" w:rsidRPr="00000000">
              <w:rPr>
                <w:rFonts w:ascii="Libre Franklin" w:cs="Libre Franklin" w:eastAsia="Libre Franklin" w:hAnsi="Libre Franklin"/>
                <w:rtl w:val="0"/>
              </w:rPr>
              <w:t xml:space="preserve">Relevamiento de Requerimientos y Definición de Alcance (Elicitación Inicial)</w:t>
            </w:r>
            <w:r w:rsidDel="00000000" w:rsidR="00000000" w:rsidRPr="00000000">
              <w:rPr>
                <w:rtl w:val="0"/>
              </w:rPr>
            </w:r>
          </w:p>
          <w:p w:rsidR="00000000" w:rsidDel="00000000" w:rsidP="00000000" w:rsidRDefault="00000000" w:rsidRPr="00000000" w14:paraId="0000003C">
            <w:pPr>
              <w:spacing w:after="60" w:line="320" w:lineRule="auto"/>
              <w:rPr>
                <w:sz w:val="20"/>
                <w:szCs w:val="20"/>
              </w:rPr>
            </w:pPr>
            <w:r w:rsidDel="00000000" w:rsidR="00000000" w:rsidRPr="00000000">
              <w:rPr>
                <w:rFonts w:ascii="Libre Franklin" w:cs="Libre Franklin" w:eastAsia="Libre Franklin" w:hAnsi="Libre Franklin"/>
                <w:b w:val="1"/>
                <w:bCs w:val="1"/>
                <w:rtl w:val="0"/>
              </w:rPr>
              <w:t xml:space="preserve">Documentos a que se hacen referencias: </w:t>
            </w:r>
            <w:hyperlink r:id="rId7">
              <w:r w:rsidDel="00000000" w:rsidR="00000000" w:rsidRPr="00000000">
                <w:rPr>
                  <w:rFonts w:ascii="Libre Franklin" w:cs="Libre Franklin" w:eastAsia="Libre Franklin" w:hAnsi="Libre Franklin"/>
                  <w:color w:val="1155cc"/>
                  <w:u w:val="single"/>
                  <w:rtl w:val="0"/>
                </w:rPr>
                <w:t xml:space="preserve">¿Qué es la cobranza por cuenta y orden?</w:t>
              </w:r>
            </w:hyperlink>
            <w:r w:rsidDel="00000000" w:rsidR="00000000" w:rsidRPr="00000000">
              <w:rPr>
                <w:rtl w:val="0"/>
              </w:rPr>
            </w:r>
          </w:p>
        </w:tc>
      </w:tr>
      <w:tr>
        <w:trPr>
          <w:cantSplit w:val="0"/>
          <w:tblHeader w:val="0"/>
        </w:trPr>
        <w:tc>
          <w:tcPr/>
          <w:p w:rsidR="00000000" w:rsidDel="00000000" w:rsidP="00000000" w:rsidRDefault="00000000" w:rsidRPr="00000000" w14:paraId="0000003D">
            <w:pPr>
              <w:spacing w:after="60" w:line="320" w:lineRule="auto"/>
              <w:rPr>
                <w:sz w:val="20"/>
                <w:szCs w:val="20"/>
              </w:rPr>
            </w:pPr>
            <w:r w:rsidDel="00000000" w:rsidR="00000000" w:rsidRPr="00000000">
              <w:rPr>
                <w:rFonts w:ascii="Libre Franklin" w:cs="Libre Franklin" w:eastAsia="Libre Franklin" w:hAnsi="Libre Franklin"/>
                <w:b w:val="1"/>
                <w:bCs w:val="1"/>
                <w:rtl w:val="0"/>
              </w:rPr>
              <w:t xml:space="preserve">Lugar de la entrevista: </w:t>
            </w:r>
            <w:r w:rsidDel="00000000" w:rsidR="00000000" w:rsidRPr="00000000">
              <w:rPr>
                <w:rFonts w:ascii="Libre Franklin" w:cs="Libre Franklin" w:eastAsia="Libre Franklin" w:hAnsi="Libre Franklin"/>
                <w:rtl w:val="0"/>
              </w:rPr>
              <w:t xml:space="preserve">Facultad de Informática - UNLP</w:t>
            </w:r>
            <w:r w:rsidDel="00000000" w:rsidR="00000000" w:rsidRPr="00000000">
              <w:rPr>
                <w:rtl w:val="0"/>
              </w:rPr>
            </w:r>
          </w:p>
          <w:p w:rsidR="00000000" w:rsidDel="00000000" w:rsidP="00000000" w:rsidRDefault="00000000" w:rsidRPr="00000000" w14:paraId="0000003E">
            <w:pPr>
              <w:spacing w:after="60" w:line="320" w:lineRule="auto"/>
              <w:rPr>
                <w:sz w:val="20"/>
                <w:szCs w:val="20"/>
              </w:rPr>
            </w:pPr>
            <w:r w:rsidDel="00000000" w:rsidR="00000000" w:rsidRPr="00000000">
              <w:rPr>
                <w:rFonts w:ascii="Libre Franklin" w:cs="Libre Franklin" w:eastAsia="Libre Franklin" w:hAnsi="Libre Franklin"/>
                <w:b w:val="1"/>
                <w:bCs w:val="1"/>
                <w:rtl w:val="0"/>
              </w:rPr>
              <w:t xml:space="preserve">Fecha/Hora/Duración de la entrevista: </w:t>
            </w:r>
            <w:r w:rsidDel="00000000" w:rsidR="00000000" w:rsidRPr="00000000">
              <w:rPr>
                <w:rFonts w:ascii="Libre Franklin" w:cs="Libre Franklin" w:eastAsia="Libre Franklin" w:hAnsi="Libre Franklin"/>
                <w:rtl w:val="0"/>
              </w:rPr>
              <w:t xml:space="preserve">04/09/2026 — 09:20 hs — Duración: 30 minutos</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60" w:line="320" w:lineRule="auto"/>
              <w:rPr>
                <w:sz w:val="20"/>
                <w:szCs w:val="20"/>
              </w:rPr>
            </w:pPr>
            <w:r w:rsidDel="00000000" w:rsidR="00000000" w:rsidRPr="00000000">
              <w:rPr>
                <w:rFonts w:ascii="Libre Franklin" w:cs="Libre Franklin" w:eastAsia="Libre Franklin" w:hAnsi="Libre Franklin"/>
                <w:b w:val="1"/>
                <w:bCs w:val="1"/>
                <w:rtl w:val="0"/>
              </w:rPr>
              <w:t xml:space="preserve">Entrevistado: </w:t>
            </w:r>
            <w:r w:rsidDel="00000000" w:rsidR="00000000" w:rsidRPr="00000000">
              <w:rPr>
                <w:rFonts w:ascii="Libre Franklin" w:cs="Libre Franklin" w:eastAsia="Libre Franklin" w:hAnsi="Libre Franklin"/>
                <w:rtl w:val="0"/>
              </w:rPr>
              <w:t xml:space="preserve">Martín Rodríguez</w:t>
            </w:r>
            <w:r w:rsidDel="00000000" w:rsidR="00000000" w:rsidRPr="00000000">
              <w:rPr>
                <w:rFonts w:ascii="Libre Franklin" w:cs="Libre Franklin" w:eastAsia="Libre Franklin" w:hAnsi="Libre Franklin"/>
                <w:b w:val="1"/>
                <w:bCs w:val="1"/>
                <w:rtl w:val="0"/>
              </w:rPr>
              <w:t xml:space="preserve">                                                                    Rol: </w:t>
            </w:r>
            <w:r w:rsidDel="00000000" w:rsidR="00000000" w:rsidRPr="00000000">
              <w:rPr>
                <w:rFonts w:ascii="Libre Franklin" w:cs="Libre Franklin" w:eastAsia="Libre Franklin" w:hAnsi="Libre Franklin"/>
                <w:rtl w:val="0"/>
              </w:rPr>
              <w:t xml:space="preserve">Coordinador de repartos</w:t>
            </w:r>
            <w:r w:rsidDel="00000000" w:rsidR="00000000" w:rsidRPr="00000000">
              <w:rPr>
                <w:rtl w:val="0"/>
              </w:rPr>
            </w:r>
          </w:p>
          <w:p w:rsidR="00000000" w:rsidDel="00000000" w:rsidP="00000000" w:rsidRDefault="00000000" w:rsidRPr="00000000" w14:paraId="00000040">
            <w:pPr>
              <w:spacing w:after="60" w:line="320" w:lineRule="auto"/>
              <w:rPr>
                <w:sz w:val="20"/>
                <w:szCs w:val="20"/>
              </w:rPr>
            </w:pPr>
            <w:r w:rsidDel="00000000" w:rsidR="00000000" w:rsidRPr="00000000">
              <w:rPr>
                <w:rFonts w:ascii="Libre Franklin" w:cs="Libre Franklin" w:eastAsia="Libre Franklin" w:hAnsi="Libre Franklin"/>
                <w:b w:val="1"/>
                <w:bCs w:val="1"/>
                <w:rtl w:val="0"/>
              </w:rPr>
              <w:t xml:space="preserve">Objetivo a lograr con esta entrevista: </w:t>
            </w:r>
            <w:r w:rsidDel="00000000" w:rsidR="00000000" w:rsidRPr="00000000">
              <w:rPr>
                <w:rFonts w:ascii="Libre Franklin" w:cs="Libre Franklin" w:eastAsia="Libre Franklin" w:hAnsi="Libre Franklin"/>
                <w:rtl w:val="0"/>
              </w:rPr>
              <w:t xml:space="preserve">Establecer el contacto formal con el stakeholder, relevar el modelo operativo actual, identificar las dimensiones operativas del negocio, caracterizar los actores y detectar el foco crítico de fricción operativa (cuello de botella de conciliación de cobranzas) para delimitar el alcance preliminar del sistema.`</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180" w:before="60" w:line="360" w:lineRule="auto"/>
              <w:rPr>
                <w:sz w:val="20"/>
                <w:szCs w:val="20"/>
              </w:rPr>
            </w:pPr>
            <w:r w:rsidDel="00000000" w:rsidR="00000000" w:rsidRPr="00000000">
              <w:rPr>
                <w:rFonts w:ascii="Libre Franklin" w:cs="Libre Franklin" w:eastAsia="Libre Franklin" w:hAnsi="Libre Franklin"/>
                <w:b w:val="1"/>
                <w:bCs w:val="1"/>
                <w:sz w:val="24"/>
                <w:szCs w:val="24"/>
                <w:rtl w:val="0"/>
              </w:rPr>
              <w:t xml:space="preserve">Cuerpo de la entrevista (preguntas con sus respuestas):</w:t>
            </w:r>
            <w:r w:rsidDel="00000000" w:rsidR="00000000" w:rsidRPr="00000000">
              <w:rPr>
                <w:rtl w:val="0"/>
              </w:rPr>
            </w:r>
          </w:p>
          <w:p w:rsidR="00000000" w:rsidDel="00000000" w:rsidP="00000000" w:rsidRDefault="00000000" w:rsidRPr="00000000" w14:paraId="00000042">
            <w:pPr>
              <w:spacing w:after="40" w:before="140" w:line="300" w:lineRule="auto"/>
              <w:rPr>
                <w:sz w:val="20"/>
                <w:szCs w:val="20"/>
              </w:rPr>
            </w:pPr>
            <w:r w:rsidDel="00000000" w:rsidR="00000000" w:rsidRPr="00000000">
              <w:rPr>
                <w:rFonts w:ascii="Libre Franklin" w:cs="Libre Franklin" w:eastAsia="Libre Franklin" w:hAnsi="Libre Franklin"/>
                <w:b w:val="1"/>
                <w:bCs w:val="1"/>
                <w:color w:val="1f2937"/>
                <w:rtl w:val="0"/>
              </w:rPr>
              <w:t xml:space="preserve">¿Cuál es tu rol dentro de la empresa y cómo está organizada la estructura hoy en día?</w:t>
            </w:r>
            <w:r w:rsidDel="00000000" w:rsidR="00000000" w:rsidRPr="00000000">
              <w:rPr>
                <w:rtl w:val="0"/>
              </w:rPr>
            </w:r>
          </w:p>
          <w:p w:rsidR="00000000" w:rsidDel="00000000" w:rsidP="00000000" w:rsidRDefault="00000000" w:rsidRPr="00000000" w14:paraId="00000043">
            <w:pPr>
              <w:spacing w:after="100" w:line="280" w:lineRule="auto"/>
              <w:rPr>
                <w:sz w:val="20"/>
                <w:szCs w:val="20"/>
              </w:rPr>
            </w:pPr>
            <w:r w:rsidDel="00000000" w:rsidR="00000000" w:rsidRPr="00000000">
              <w:rPr>
                <w:rFonts w:ascii="Libre Franklin" w:cs="Libre Franklin" w:eastAsia="Libre Franklin" w:hAnsi="Libre Franklin"/>
                <w:color w:val="111827"/>
                <w:rtl w:val="0"/>
              </w:rPr>
              <w:t xml:space="preserve">La empresa opera como un centro de distribución logística tercerizada. Brinda servicios de entrega a grandes marcas (principalmente bebidas como Coca-Cola) que delegan una parte de la distribución por decisión comercial. El rol de Martín es coordinar las hojas de ruta y planificar los envíos. La estructura operativa del sector se compone de 10 empleados administrativos (dedicados al armado de rutas, control documental y conciliación de cobranzas) y un plantel de 300 transportistas distribuidos en 6 centros logísticos de acopio, los cuales cuentan con 200 camiones de reparto.</w:t>
            </w:r>
            <w:r w:rsidDel="00000000" w:rsidR="00000000" w:rsidRPr="00000000">
              <w:rPr>
                <w:rtl w:val="0"/>
              </w:rPr>
            </w:r>
          </w:p>
          <w:p w:rsidR="00000000" w:rsidDel="00000000" w:rsidP="00000000" w:rsidRDefault="00000000" w:rsidRPr="00000000" w14:paraId="00000044">
            <w:pPr>
              <w:spacing w:after="40" w:before="140" w:line="300" w:lineRule="auto"/>
              <w:rPr>
                <w:sz w:val="20"/>
                <w:szCs w:val="20"/>
              </w:rPr>
            </w:pPr>
            <w:r w:rsidDel="00000000" w:rsidR="00000000" w:rsidRPr="00000000">
              <w:rPr>
                <w:rFonts w:ascii="Libre Franklin" w:cs="Libre Franklin" w:eastAsia="Libre Franklin" w:hAnsi="Libre Franklin"/>
                <w:b w:val="1"/>
                <w:bCs w:val="1"/>
                <w:color w:val="1f2937"/>
                <w:rtl w:val="0"/>
              </w:rPr>
              <w:t xml:space="preserve">¿En qué medios se trasladan los transportistas para realizar el reparto?</w:t>
            </w:r>
            <w:r w:rsidDel="00000000" w:rsidR="00000000" w:rsidRPr="00000000">
              <w:rPr>
                <w:rtl w:val="0"/>
              </w:rPr>
            </w:r>
          </w:p>
          <w:p w:rsidR="00000000" w:rsidDel="00000000" w:rsidP="00000000" w:rsidRDefault="00000000" w:rsidRPr="00000000" w14:paraId="00000045">
            <w:pPr>
              <w:spacing w:after="100" w:line="280" w:lineRule="auto"/>
              <w:rPr>
                <w:sz w:val="20"/>
                <w:szCs w:val="20"/>
              </w:rPr>
            </w:pPr>
            <w:r w:rsidDel="00000000" w:rsidR="00000000" w:rsidRPr="00000000">
              <w:rPr>
                <w:rFonts w:ascii="Libre Franklin" w:cs="Libre Franklin" w:eastAsia="Libre Franklin" w:hAnsi="Libre Franklin"/>
                <w:color w:val="111827"/>
                <w:rtl w:val="0"/>
              </w:rPr>
              <w:t xml:space="preserve">La totalidad del reparto se efectúa mediante camiones de carga pertenecientes a la flota de la empresa. No se utilizan camionetas, utilitarios chicos ni motovehículos.</w:t>
            </w:r>
            <w:r w:rsidDel="00000000" w:rsidR="00000000" w:rsidRPr="00000000">
              <w:rPr>
                <w:rtl w:val="0"/>
              </w:rPr>
            </w:r>
          </w:p>
          <w:p w:rsidR="00000000" w:rsidDel="00000000" w:rsidP="00000000" w:rsidRDefault="00000000" w:rsidRPr="00000000" w14:paraId="00000046">
            <w:pPr>
              <w:spacing w:after="40" w:before="140" w:line="300" w:lineRule="auto"/>
              <w:rPr>
                <w:sz w:val="20"/>
                <w:szCs w:val="20"/>
              </w:rPr>
            </w:pPr>
            <w:r w:rsidDel="00000000" w:rsidR="00000000" w:rsidRPr="00000000">
              <w:rPr>
                <w:rFonts w:ascii="Libre Franklin" w:cs="Libre Franklin" w:eastAsia="Libre Franklin" w:hAnsi="Libre Franklin"/>
                <w:b w:val="1"/>
                <w:bCs w:val="1"/>
                <w:color w:val="1f2937"/>
                <w:rtl w:val="0"/>
              </w:rPr>
              <w:t xml:space="preserve">3. ¿Qué alcance geográfico tiene la operación y qué tipo de comercios atienden?</w:t>
            </w:r>
            <w:r w:rsidDel="00000000" w:rsidR="00000000" w:rsidRPr="00000000">
              <w:rPr>
                <w:rtl w:val="0"/>
              </w:rPr>
            </w:r>
          </w:p>
          <w:p w:rsidR="00000000" w:rsidDel="00000000" w:rsidP="00000000" w:rsidRDefault="00000000" w:rsidRPr="00000000" w14:paraId="00000047">
            <w:pPr>
              <w:spacing w:after="100" w:line="280" w:lineRule="auto"/>
              <w:rPr>
                <w:sz w:val="20"/>
                <w:szCs w:val="20"/>
              </w:rPr>
            </w:pPr>
            <w:r w:rsidDel="00000000" w:rsidR="00000000" w:rsidRPr="00000000">
              <w:rPr>
                <w:rFonts w:ascii="Libre Franklin" w:cs="Libre Franklin" w:eastAsia="Libre Franklin" w:hAnsi="Libre Franklin"/>
                <w:color w:val="111827"/>
                <w:rtl w:val="0"/>
              </w:rPr>
              <w:t xml:space="preserve">La cobertura territorial comprende 35 partidos de la zona sur del Gran Buenos Aires y alrededores, representando un área extensa y de altísima densidad comercial. Abastecen exclusivamente al canal minorista barrial tradicional: almacenes de barrio, kioscos y supermercados de proximidad (autoservicios chinos). Quedan expresamente excluidas las grandes cadenas de supermercados (como Carrefour o Coto), ya que manejan esquemas propios de distribución centralizada.</w:t>
            </w:r>
            <w:r w:rsidDel="00000000" w:rsidR="00000000" w:rsidRPr="00000000">
              <w:rPr>
                <w:rtl w:val="0"/>
              </w:rPr>
            </w:r>
          </w:p>
          <w:p w:rsidR="00000000" w:rsidDel="00000000" w:rsidP="00000000" w:rsidRDefault="00000000" w:rsidRPr="00000000" w14:paraId="00000048">
            <w:pPr>
              <w:spacing w:after="40" w:before="140" w:line="300" w:lineRule="auto"/>
              <w:rPr>
                <w:sz w:val="20"/>
                <w:szCs w:val="20"/>
              </w:rPr>
            </w:pPr>
            <w:r w:rsidDel="00000000" w:rsidR="00000000" w:rsidRPr="00000000">
              <w:rPr>
                <w:rFonts w:ascii="Libre Franklin" w:cs="Libre Franklin" w:eastAsia="Libre Franklin" w:hAnsi="Libre Franklin"/>
                <w:b w:val="1"/>
                <w:bCs w:val="1"/>
                <w:color w:val="1f2937"/>
                <w:rtl w:val="0"/>
              </w:rPr>
              <w:t xml:space="preserve">4. ¿Cómo se dividen las tareas diarias dentro del equipo administrativo?</w:t>
            </w:r>
            <w:r w:rsidDel="00000000" w:rsidR="00000000" w:rsidRPr="00000000">
              <w:rPr>
                <w:rtl w:val="0"/>
              </w:rPr>
            </w:r>
          </w:p>
          <w:p w:rsidR="00000000" w:rsidDel="00000000" w:rsidP="00000000" w:rsidRDefault="00000000" w:rsidRPr="00000000" w14:paraId="00000049">
            <w:pPr>
              <w:spacing w:after="100" w:line="280" w:lineRule="auto"/>
              <w:rPr>
                <w:sz w:val="20"/>
                <w:szCs w:val="20"/>
              </w:rPr>
            </w:pPr>
            <w:r w:rsidDel="00000000" w:rsidR="00000000" w:rsidRPr="00000000">
              <w:rPr>
                <w:rFonts w:ascii="Libre Franklin" w:cs="Libre Franklin" w:eastAsia="Libre Franklin" w:hAnsi="Libre Franklin"/>
                <w:color w:val="111827"/>
                <w:rtl w:val="0"/>
              </w:rPr>
              <w:t xml:space="preserve">La dinámica está pautada por horarios y turnos: durante la tarde y noche previa se reciben los remitos de los fabricantes y se arman las hojas de ruta para la jornada siguiente. A primera hora de la mañana (de 4:00 a 10:00 AM) se coordina la salida de los camiones con la descarga matutina, y al finalizar los recorridos por la tarde, se realiza el arqueo de los fondos recaudados, la verificación de comprobantes y el control de transferencias bancarias.</w:t>
            </w:r>
            <w:r w:rsidDel="00000000" w:rsidR="00000000" w:rsidRPr="00000000">
              <w:rPr>
                <w:rtl w:val="0"/>
              </w:rPr>
            </w:r>
          </w:p>
          <w:p w:rsidR="00000000" w:rsidDel="00000000" w:rsidP="00000000" w:rsidRDefault="00000000" w:rsidRPr="00000000" w14:paraId="0000004A">
            <w:pPr>
              <w:spacing w:after="40" w:before="140" w:line="300" w:lineRule="auto"/>
              <w:rPr>
                <w:sz w:val="20"/>
                <w:szCs w:val="20"/>
              </w:rPr>
            </w:pPr>
            <w:r w:rsidDel="00000000" w:rsidR="00000000" w:rsidRPr="00000000">
              <w:rPr>
                <w:rFonts w:ascii="Libre Franklin" w:cs="Libre Franklin" w:eastAsia="Libre Franklin" w:hAnsi="Libre Franklin"/>
                <w:b w:val="1"/>
                <w:bCs w:val="1"/>
                <w:color w:val="1f2937"/>
                <w:rtl w:val="0"/>
              </w:rPr>
              <w:t xml:space="preserve">¿Cómo es el flujo paso a paso desde que un comercio solicita mercadería hasta que se entrega?</w:t>
            </w:r>
            <w:r w:rsidDel="00000000" w:rsidR="00000000" w:rsidRPr="00000000">
              <w:rPr>
                <w:rtl w:val="0"/>
              </w:rPr>
            </w:r>
          </w:p>
          <w:p w:rsidR="00000000" w:rsidDel="00000000" w:rsidP="00000000" w:rsidRDefault="00000000" w:rsidRPr="00000000" w14:paraId="0000004B">
            <w:pPr>
              <w:spacing w:after="100" w:line="280" w:lineRule="auto"/>
              <w:rPr>
                <w:sz w:val="20"/>
                <w:szCs w:val="20"/>
              </w:rPr>
            </w:pPr>
            <w:r w:rsidDel="00000000" w:rsidR="00000000" w:rsidRPr="00000000">
              <w:rPr>
                <w:rFonts w:ascii="Libre Franklin" w:cs="Libre Franklin" w:eastAsia="Libre Franklin" w:hAnsi="Libre Franklin"/>
                <w:color w:val="111827"/>
                <w:rtl w:val="0"/>
              </w:rPr>
              <w:t xml:space="preserve">La demanda es planificada, rutinaria y estable; no se atienden pedidos espontáneos en el día. Los comercios tienen un esquema fijo de reposición semanal que pactan con las marcas. La distribuidora recibe la información con 24 horas de anticipación en forma de remitos para las entregas del día posterior. El área logística no tiene contacto comercial con las marcas ni con los dueños de los locales en la etapa de venta.</w:t>
            </w:r>
            <w:r w:rsidDel="00000000" w:rsidR="00000000" w:rsidRPr="00000000">
              <w:rPr>
                <w:rtl w:val="0"/>
              </w:rPr>
            </w:r>
          </w:p>
          <w:p w:rsidR="00000000" w:rsidDel="00000000" w:rsidP="00000000" w:rsidRDefault="00000000" w:rsidRPr="00000000" w14:paraId="0000004C">
            <w:pPr>
              <w:spacing w:after="40" w:before="140" w:line="300" w:lineRule="auto"/>
              <w:rPr>
                <w:sz w:val="20"/>
                <w:szCs w:val="20"/>
              </w:rPr>
            </w:pPr>
            <w:r w:rsidDel="00000000" w:rsidR="00000000" w:rsidRPr="00000000">
              <w:rPr>
                <w:rFonts w:ascii="Libre Franklin" w:cs="Libre Franklin" w:eastAsia="Libre Franklin" w:hAnsi="Libre Franklin"/>
                <w:b w:val="1"/>
                <w:bCs w:val="1"/>
                <w:color w:val="1f2937"/>
                <w:rtl w:val="0"/>
              </w:rPr>
              <w:t xml:space="preserve">Al recibir los remitos, ¿con qué criterio se asignan las rutas a los transportistas?</w:t>
            </w:r>
            <w:r w:rsidDel="00000000" w:rsidR="00000000" w:rsidRPr="00000000">
              <w:rPr>
                <w:rtl w:val="0"/>
              </w:rPr>
            </w:r>
          </w:p>
          <w:p w:rsidR="00000000" w:rsidDel="00000000" w:rsidP="00000000" w:rsidRDefault="00000000" w:rsidRPr="00000000" w14:paraId="0000004D">
            <w:pPr>
              <w:spacing w:after="100" w:line="280" w:lineRule="auto"/>
              <w:rPr>
                <w:sz w:val="20"/>
                <w:szCs w:val="20"/>
              </w:rPr>
            </w:pPr>
            <w:r w:rsidDel="00000000" w:rsidR="00000000" w:rsidRPr="00000000">
              <w:rPr>
                <w:rFonts w:ascii="Libre Franklin" w:cs="Libre Franklin" w:eastAsia="Libre Franklin" w:hAnsi="Libre Franklin"/>
                <w:color w:val="111827"/>
                <w:rtl w:val="0"/>
              </w:rPr>
              <w:t xml:space="preserve">Debido a la regularidad de los pedidos, los transportistas ya cuentan con áreas operativas asignadas por costumbre y conocen a los comerciantes y las calles de su zona. Cada chofer organiza el orden de su recorrido según su propio criterio de tránsito. Si surge una entrega imprevista o fuera de rutina, se asigna al repartidor que tenga el recorrido habitual más próximo al nuevo destino.</w:t>
            </w:r>
            <w:r w:rsidDel="00000000" w:rsidR="00000000" w:rsidRPr="00000000">
              <w:rPr>
                <w:rtl w:val="0"/>
              </w:rPr>
            </w:r>
          </w:p>
          <w:p w:rsidR="00000000" w:rsidDel="00000000" w:rsidP="00000000" w:rsidRDefault="00000000" w:rsidRPr="00000000" w14:paraId="0000004E">
            <w:pPr>
              <w:spacing w:after="40" w:before="140" w:line="300" w:lineRule="auto"/>
              <w:rPr>
                <w:sz w:val="20"/>
                <w:szCs w:val="20"/>
              </w:rPr>
            </w:pPr>
            <w:r w:rsidDel="00000000" w:rsidR="00000000" w:rsidRPr="00000000">
              <w:rPr>
                <w:rFonts w:ascii="Libre Franklin" w:cs="Libre Franklin" w:eastAsia="Libre Franklin" w:hAnsi="Libre Franklin"/>
                <w:b w:val="1"/>
                <w:bCs w:val="1"/>
                <w:color w:val="1f2937"/>
                <w:rtl w:val="0"/>
              </w:rPr>
              <w:t xml:space="preserve">¿Ustedes gestionan el cobro del producto al cliente final o solo cobran por el servicio de envío?</w:t>
            </w:r>
            <w:r w:rsidDel="00000000" w:rsidR="00000000" w:rsidRPr="00000000">
              <w:rPr>
                <w:rtl w:val="0"/>
              </w:rPr>
            </w:r>
          </w:p>
          <w:p w:rsidR="00000000" w:rsidDel="00000000" w:rsidP="00000000" w:rsidRDefault="00000000" w:rsidRPr="00000000" w14:paraId="0000004F">
            <w:pPr>
              <w:spacing w:after="100" w:line="280" w:lineRule="auto"/>
              <w:rPr>
                <w:sz w:val="20"/>
                <w:szCs w:val="20"/>
              </w:rPr>
            </w:pPr>
            <w:r w:rsidDel="00000000" w:rsidR="00000000" w:rsidRPr="00000000">
              <w:rPr>
                <w:rFonts w:ascii="Libre Franklin" w:cs="Libre Franklin" w:eastAsia="Libre Franklin" w:hAnsi="Libre Franklin"/>
                <w:color w:val="111827"/>
                <w:rtl w:val="0"/>
              </w:rPr>
              <w:t xml:space="preserve">Realizan cobranza por cuenta y orden de las marcas matrices: el transportista cobra el valor de los productos entregados al comerciante en nombre del fabricante. Posteriormente, la distribuidora rinde y transfiere el dinero neto recaudado a cada proveedor. La remuneración por el servicio de flete no se cobra al comerciante minorista, sino que se factura mensualmente de forma centralizada a las empresas proveedoras.</w:t>
            </w:r>
            <w:r w:rsidDel="00000000" w:rsidR="00000000" w:rsidRPr="00000000">
              <w:rPr>
                <w:rtl w:val="0"/>
              </w:rPr>
            </w:r>
          </w:p>
          <w:p w:rsidR="00000000" w:rsidDel="00000000" w:rsidP="00000000" w:rsidRDefault="00000000" w:rsidRPr="00000000" w14:paraId="00000050">
            <w:pPr>
              <w:spacing w:after="40" w:before="140" w:line="300" w:lineRule="auto"/>
              <w:rPr>
                <w:sz w:val="20"/>
                <w:szCs w:val="20"/>
              </w:rPr>
            </w:pPr>
            <w:r w:rsidDel="00000000" w:rsidR="00000000" w:rsidRPr="00000000">
              <w:rPr>
                <w:rFonts w:ascii="Libre Franklin" w:cs="Libre Franklin" w:eastAsia="Libre Franklin" w:hAnsi="Libre Franklin"/>
                <w:b w:val="1"/>
                <w:bCs w:val="1"/>
                <w:color w:val="1f2937"/>
                <w:rtl w:val="0"/>
              </w:rPr>
              <w:t xml:space="preserve">¿Qué información contienen los remitos físicos que acompañan la mercadería?</w:t>
            </w:r>
            <w:r w:rsidDel="00000000" w:rsidR="00000000" w:rsidRPr="00000000">
              <w:rPr>
                <w:rtl w:val="0"/>
              </w:rPr>
            </w:r>
          </w:p>
          <w:p w:rsidR="00000000" w:rsidDel="00000000" w:rsidP="00000000" w:rsidRDefault="00000000" w:rsidRPr="00000000" w14:paraId="00000051">
            <w:pPr>
              <w:spacing w:after="100" w:line="280" w:lineRule="auto"/>
              <w:rPr>
                <w:sz w:val="20"/>
                <w:szCs w:val="20"/>
              </w:rPr>
            </w:pPr>
            <w:r w:rsidDel="00000000" w:rsidR="00000000" w:rsidRPr="00000000">
              <w:rPr>
                <w:rFonts w:ascii="Libre Franklin" w:cs="Libre Franklin" w:eastAsia="Libre Franklin" w:hAnsi="Libre Franklin"/>
                <w:color w:val="111827"/>
                <w:rtl w:val="0"/>
              </w:rPr>
              <w:t xml:space="preserve">Razón social del comercio, CUIT, domicilio de entrega y detalle cuantitativo de los artículos. Para el sector administrativo de Martín, los datos críticos son el comercio de destino, los artículos recibidos y el importe total a cobrar para transferir a cada marca.</w:t>
            </w:r>
            <w:r w:rsidDel="00000000" w:rsidR="00000000" w:rsidRPr="00000000">
              <w:rPr>
                <w:rtl w:val="0"/>
              </w:rPr>
            </w:r>
          </w:p>
          <w:p w:rsidR="00000000" w:rsidDel="00000000" w:rsidP="00000000" w:rsidRDefault="00000000" w:rsidRPr="00000000" w14:paraId="00000052">
            <w:pPr>
              <w:spacing w:after="40" w:before="140" w:line="300" w:lineRule="auto"/>
              <w:rPr>
                <w:sz w:val="20"/>
                <w:szCs w:val="20"/>
              </w:rPr>
            </w:pPr>
            <w:r w:rsidDel="00000000" w:rsidR="00000000" w:rsidRPr="00000000">
              <w:rPr>
                <w:rFonts w:ascii="Libre Franklin" w:cs="Libre Franklin" w:eastAsia="Libre Franklin" w:hAnsi="Libre Franklin"/>
                <w:b w:val="1"/>
                <w:bCs w:val="1"/>
                <w:color w:val="1f2937"/>
                <w:rtl w:val="0"/>
              </w:rPr>
              <w:t xml:space="preserve">¿Cuáles son las situaciones donde sentís que se pierde el control en la gestión cotidiana?</w:t>
            </w:r>
            <w:r w:rsidDel="00000000" w:rsidR="00000000" w:rsidRPr="00000000">
              <w:rPr>
                <w:rtl w:val="0"/>
              </w:rPr>
            </w:r>
          </w:p>
          <w:p w:rsidR="00000000" w:rsidDel="00000000" w:rsidP="00000000" w:rsidRDefault="00000000" w:rsidRPr="00000000" w14:paraId="00000053">
            <w:pPr>
              <w:spacing w:after="100" w:line="280" w:lineRule="auto"/>
              <w:rPr>
                <w:sz w:val="20"/>
                <w:szCs w:val="20"/>
              </w:rPr>
            </w:pPr>
            <w:r w:rsidDel="00000000" w:rsidR="00000000" w:rsidRPr="00000000">
              <w:rPr>
                <w:rFonts w:ascii="Libre Franklin" w:cs="Libre Franklin" w:eastAsia="Libre Franklin" w:hAnsi="Libre Franklin"/>
                <w:color w:val="111827"/>
                <w:rtl w:val="0"/>
              </w:rPr>
              <w:t xml:space="preserve">Contra lo que se suele pensar, la comunicación vía WhatsApp no es el problema. El verdadero cuello de botella es el arqueo diario de cobranzas. Al manejar miles de microcobros en efectivo y transferencias fragmentadas provenientes de cientos de locales, conciliar remito por remito contra el dinero recaudado y liquidar lo correspondiente a cada marca es una tarea lenta, engorrosa y propensa a desfasajes humanos.</w:t>
            </w:r>
            <w:r w:rsidDel="00000000" w:rsidR="00000000" w:rsidRPr="00000000">
              <w:rPr>
                <w:rtl w:val="0"/>
              </w:rPr>
            </w:r>
          </w:p>
          <w:p w:rsidR="00000000" w:rsidDel="00000000" w:rsidP="00000000" w:rsidRDefault="00000000" w:rsidRPr="00000000" w14:paraId="00000054">
            <w:pPr>
              <w:spacing w:after="40" w:before="140" w:line="300" w:lineRule="auto"/>
              <w:rPr>
                <w:sz w:val="20"/>
                <w:szCs w:val="20"/>
              </w:rPr>
            </w:pPr>
            <w:r w:rsidDel="00000000" w:rsidR="00000000" w:rsidRPr="00000000">
              <w:rPr>
                <w:rFonts w:ascii="Libre Franklin" w:cs="Libre Franklin" w:eastAsia="Libre Franklin" w:hAnsi="Libre Franklin"/>
                <w:b w:val="1"/>
                <w:bCs w:val="1"/>
                <w:color w:val="1f2937"/>
                <w:rtl w:val="0"/>
              </w:rPr>
              <w:t xml:space="preserve">¿Qué ocurre si un comercio se encuentra cerrado o surge una contingencia en la entrega?</w:t>
            </w:r>
            <w:r w:rsidDel="00000000" w:rsidR="00000000" w:rsidRPr="00000000">
              <w:rPr>
                <w:rtl w:val="0"/>
              </w:rPr>
            </w:r>
          </w:p>
          <w:p w:rsidR="00000000" w:rsidDel="00000000" w:rsidP="00000000" w:rsidRDefault="00000000" w:rsidRPr="00000000" w14:paraId="00000055">
            <w:pPr>
              <w:spacing w:after="100" w:line="280" w:lineRule="auto"/>
              <w:rPr>
                <w:rFonts w:ascii="Libre Franklin" w:cs="Libre Franklin" w:eastAsia="Libre Franklin" w:hAnsi="Libre Franklin"/>
                <w:color w:val="111827"/>
              </w:rPr>
            </w:pPr>
            <w:r w:rsidDel="00000000" w:rsidR="00000000" w:rsidRPr="00000000">
              <w:rPr>
                <w:rFonts w:ascii="Libre Franklin" w:cs="Libre Franklin" w:eastAsia="Libre Franklin" w:hAnsi="Libre Franklin"/>
                <w:color w:val="111827"/>
                <w:rtl w:val="0"/>
              </w:rPr>
              <w:t xml:space="preserve">Es poco habitual que no haya nadie para recibir la mercadería, ya que no se requiere la presencia del titular del local (puede recibir cualquier empleado). Si por alguna eventualidad no se puede concretar la entrega, el protocolo habitual no anula el pedido, sino que reprograma una reentrega prioritaria para el día siguiente.</w:t>
            </w:r>
          </w:p>
          <w:p w:rsidR="00000000" w:rsidDel="00000000" w:rsidP="00000000" w:rsidRDefault="00000000" w:rsidRPr="00000000" w14:paraId="00000056">
            <w:pPr>
              <w:spacing w:after="100" w:line="280" w:lineRule="auto"/>
              <w:rPr>
                <w:rFonts w:ascii="Libre Franklin" w:cs="Libre Franklin" w:eastAsia="Libre Franklin" w:hAnsi="Libre Franklin"/>
                <w:color w:val="111827"/>
              </w:rPr>
            </w:pPr>
            <w:r w:rsidDel="00000000" w:rsidR="00000000" w:rsidRPr="00000000">
              <w:rPr>
                <w:rtl w:val="0"/>
              </w:rPr>
            </w:r>
          </w:p>
          <w:p w:rsidR="00000000" w:rsidDel="00000000" w:rsidP="00000000" w:rsidRDefault="00000000" w:rsidRPr="00000000" w14:paraId="00000057">
            <w:pPr>
              <w:spacing w:after="100" w:line="280" w:lineRule="auto"/>
              <w:rPr>
                <w:rFonts w:ascii="Libre Franklin" w:cs="Libre Franklin" w:eastAsia="Libre Franklin" w:hAnsi="Libre Franklin"/>
                <w:color w:val="111827"/>
              </w:rPr>
            </w:pPr>
            <w:r w:rsidDel="00000000" w:rsidR="00000000" w:rsidRPr="00000000">
              <w:rPr>
                <w:rtl w:val="0"/>
              </w:rPr>
            </w:r>
          </w:p>
          <w:p w:rsidR="00000000" w:rsidDel="00000000" w:rsidP="00000000" w:rsidRDefault="00000000" w:rsidRPr="00000000" w14:paraId="00000058">
            <w:pPr>
              <w:spacing w:after="40" w:before="140" w:line="300" w:lineRule="auto"/>
              <w:rPr>
                <w:sz w:val="20"/>
                <w:szCs w:val="20"/>
              </w:rPr>
            </w:pPr>
            <w:r w:rsidDel="00000000" w:rsidR="00000000" w:rsidRPr="00000000">
              <w:rPr>
                <w:rFonts w:ascii="Libre Franklin" w:cs="Libre Franklin" w:eastAsia="Libre Franklin" w:hAnsi="Libre Franklin"/>
                <w:b w:val="1"/>
                <w:bCs w:val="1"/>
                <w:color w:val="1f2937"/>
                <w:rtl w:val="0"/>
              </w:rPr>
              <w:t xml:space="preserve">¿Qué consecuencias tiene el faltante, rotura o extravío de mercadería?</w:t>
            </w:r>
            <w:r w:rsidDel="00000000" w:rsidR="00000000" w:rsidRPr="00000000">
              <w:rPr>
                <w:rtl w:val="0"/>
              </w:rPr>
            </w:r>
          </w:p>
          <w:p w:rsidR="00000000" w:rsidDel="00000000" w:rsidP="00000000" w:rsidRDefault="00000000" w:rsidRPr="00000000" w14:paraId="00000059">
            <w:pPr>
              <w:spacing w:after="100" w:line="280" w:lineRule="auto"/>
              <w:rPr>
                <w:sz w:val="20"/>
                <w:szCs w:val="20"/>
              </w:rPr>
            </w:pPr>
            <w:r w:rsidDel="00000000" w:rsidR="00000000" w:rsidRPr="00000000">
              <w:rPr>
                <w:rFonts w:ascii="Libre Franklin" w:cs="Libre Franklin" w:eastAsia="Libre Franklin" w:hAnsi="Libre Franklin"/>
                <w:color w:val="111827"/>
                <w:rtl w:val="0"/>
              </w:rPr>
              <w:t xml:space="preserve">Es considerado una falta grave que acarrea sanciones disciplinarias. La responsabilidad patrimonial la absorbe la distribuidora ante las marcas a través de su área legal, mientras que logística gestiona la reposición inmediata para no desabastecer al cliente.</w:t>
            </w:r>
            <w:r w:rsidDel="00000000" w:rsidR="00000000" w:rsidRPr="00000000">
              <w:rPr>
                <w:rtl w:val="0"/>
              </w:rPr>
            </w:r>
          </w:p>
          <w:p w:rsidR="00000000" w:rsidDel="00000000" w:rsidP="00000000" w:rsidRDefault="00000000" w:rsidRPr="00000000" w14:paraId="0000005A">
            <w:pPr>
              <w:spacing w:after="40" w:before="140" w:line="300" w:lineRule="auto"/>
              <w:rPr>
                <w:sz w:val="20"/>
                <w:szCs w:val="20"/>
              </w:rPr>
            </w:pPr>
            <w:r w:rsidDel="00000000" w:rsidR="00000000" w:rsidRPr="00000000">
              <w:rPr>
                <w:rFonts w:ascii="Libre Franklin" w:cs="Libre Franklin" w:eastAsia="Libre Franklin" w:hAnsi="Libre Franklin"/>
                <w:b w:val="1"/>
                <w:bCs w:val="1"/>
                <w:color w:val="1f2937"/>
                <w:rtl w:val="0"/>
              </w:rPr>
              <w:t xml:space="preserve">¿Llevan registro histórico de las entregas y documentación respaldatoria?</w:t>
            </w:r>
            <w:r w:rsidDel="00000000" w:rsidR="00000000" w:rsidRPr="00000000">
              <w:rPr>
                <w:rtl w:val="0"/>
              </w:rPr>
            </w:r>
          </w:p>
          <w:p w:rsidR="00000000" w:rsidDel="00000000" w:rsidP="00000000" w:rsidRDefault="00000000" w:rsidRPr="00000000" w14:paraId="0000005B">
            <w:pPr>
              <w:spacing w:after="100" w:line="280" w:lineRule="auto"/>
              <w:rPr>
                <w:sz w:val="20"/>
                <w:szCs w:val="20"/>
              </w:rPr>
            </w:pPr>
            <w:r w:rsidDel="00000000" w:rsidR="00000000" w:rsidRPr="00000000">
              <w:rPr>
                <w:rFonts w:ascii="Libre Franklin" w:cs="Libre Franklin" w:eastAsia="Libre Franklin" w:hAnsi="Libre Franklin"/>
                <w:color w:val="111827"/>
                <w:rtl w:val="0"/>
              </w:rPr>
              <w:t xml:space="preserve">Se guarda un registro físico obligatorio de todos los remitos y facturas en papel durante un plazo legal mínimo de 5 años. La firma manuscrita y sello del comerciante sobre el remito físico en papel es el único comprobante legal válido de entrega conforme.</w:t>
            </w:r>
            <w:r w:rsidDel="00000000" w:rsidR="00000000" w:rsidRPr="00000000">
              <w:rPr>
                <w:rtl w:val="0"/>
              </w:rPr>
            </w:r>
          </w:p>
          <w:p w:rsidR="00000000" w:rsidDel="00000000" w:rsidP="00000000" w:rsidRDefault="00000000" w:rsidRPr="00000000" w14:paraId="0000005C">
            <w:pPr>
              <w:spacing w:after="40" w:before="140" w:line="300" w:lineRule="auto"/>
              <w:rPr>
                <w:sz w:val="20"/>
                <w:szCs w:val="20"/>
              </w:rPr>
            </w:pPr>
            <w:r w:rsidDel="00000000" w:rsidR="00000000" w:rsidRPr="00000000">
              <w:rPr>
                <w:rFonts w:ascii="Libre Franklin" w:cs="Libre Franklin" w:eastAsia="Libre Franklin" w:hAnsi="Libre Franklin"/>
                <w:b w:val="1"/>
                <w:bCs w:val="1"/>
                <w:color w:val="1f2937"/>
                <w:rtl w:val="0"/>
              </w:rPr>
              <w:t xml:space="preserve">¿Cómo visualizás la solución móvil para los choferes y qué datos debe mostrar?</w:t>
            </w:r>
            <w:r w:rsidDel="00000000" w:rsidR="00000000" w:rsidRPr="00000000">
              <w:rPr>
                <w:rtl w:val="0"/>
              </w:rPr>
            </w:r>
          </w:p>
          <w:p w:rsidR="00000000" w:rsidDel="00000000" w:rsidP="00000000" w:rsidRDefault="00000000" w:rsidRPr="00000000" w14:paraId="0000005D">
            <w:pPr>
              <w:spacing w:after="100" w:line="280" w:lineRule="auto"/>
              <w:rPr>
                <w:sz w:val="20"/>
                <w:szCs w:val="20"/>
              </w:rPr>
            </w:pPr>
            <w:r w:rsidDel="00000000" w:rsidR="00000000" w:rsidRPr="00000000">
              <w:rPr>
                <w:rFonts w:ascii="Libre Franklin" w:cs="Libre Franklin" w:eastAsia="Libre Franklin" w:hAnsi="Libre Franklin"/>
                <w:color w:val="111827"/>
                <w:rtl w:val="0"/>
              </w:rPr>
              <w:t xml:space="preserve">Se necesita una aplicación ágil para smartphones donde el transportista visualice la hoja de ruta del día con las direcciones a visitar, el orden tentativo y, prioritariamente, el monto exacto a cobrar y la cuenta bancaria de destino (para saber si debe recaudar efectivo o verificar los datos bancarios). No es necesario que la app muestre el detalle fino ítem por ítem de productos.</w:t>
            </w:r>
            <w:r w:rsidDel="00000000" w:rsidR="00000000" w:rsidRPr="00000000">
              <w:rPr>
                <w:rtl w:val="0"/>
              </w:rPr>
            </w:r>
          </w:p>
          <w:p w:rsidR="00000000" w:rsidDel="00000000" w:rsidP="00000000" w:rsidRDefault="00000000" w:rsidRPr="00000000" w14:paraId="0000005E">
            <w:pPr>
              <w:spacing w:after="40" w:before="140" w:line="300" w:lineRule="auto"/>
              <w:rPr>
                <w:sz w:val="20"/>
                <w:szCs w:val="20"/>
              </w:rPr>
            </w:pPr>
            <w:r w:rsidDel="00000000" w:rsidR="00000000" w:rsidRPr="00000000">
              <w:rPr>
                <w:rFonts w:ascii="Libre Franklin" w:cs="Libre Franklin" w:eastAsia="Libre Franklin" w:hAnsi="Libre Franklin"/>
                <w:b w:val="1"/>
                <w:bCs w:val="1"/>
                <w:color w:val="1f2937"/>
                <w:rtl w:val="0"/>
              </w:rPr>
              <w:t xml:space="preserve">¿El sistema debe contemplar acceso para los comercios barriales o clientes finales?</w:t>
            </w:r>
            <w:r w:rsidDel="00000000" w:rsidR="00000000" w:rsidRPr="00000000">
              <w:rPr>
                <w:rtl w:val="0"/>
              </w:rPr>
            </w:r>
          </w:p>
          <w:p w:rsidR="00000000" w:rsidDel="00000000" w:rsidP="00000000" w:rsidRDefault="00000000" w:rsidRPr="00000000" w14:paraId="0000005F">
            <w:pPr>
              <w:spacing w:after="100" w:line="280" w:lineRule="auto"/>
              <w:rPr>
                <w:rFonts w:ascii="Libre Franklin" w:cs="Libre Franklin" w:eastAsia="Libre Franklin" w:hAnsi="Libre Franklin"/>
                <w:color w:val="111827"/>
              </w:rPr>
            </w:pPr>
            <w:r w:rsidDel="00000000" w:rsidR="00000000" w:rsidRPr="00000000">
              <w:rPr>
                <w:rFonts w:ascii="Libre Franklin" w:cs="Libre Franklin" w:eastAsia="Libre Franklin" w:hAnsi="Libre Franklin"/>
                <w:color w:val="111827"/>
                <w:rtl w:val="0"/>
              </w:rPr>
              <w:t xml:space="preserve">De ninguna manera. El sistema es de uso estrictamente interno para los transportistas (móvil) y los administrativos (panel de control). Tampoco se requiere integración con el sistema de rastreo satelital/GPS de los camiones, ya que eso lo gestiona otra área ajena a logística.</w:t>
            </w:r>
          </w:p>
          <w:p w:rsidR="00000000" w:rsidDel="00000000" w:rsidP="00000000" w:rsidRDefault="00000000" w:rsidRPr="00000000" w14:paraId="00000060">
            <w:pPr>
              <w:spacing w:after="100" w:line="280" w:lineRule="auto"/>
              <w:rPr>
                <w:rFonts w:ascii="Libre Franklin" w:cs="Libre Franklin" w:eastAsia="Libre Franklin" w:hAnsi="Libre Franklin"/>
                <w:b w:val="1"/>
                <w:bCs w:val="1"/>
                <w:color w:val="111827"/>
              </w:rPr>
            </w:pPr>
            <w:r w:rsidDel="00000000" w:rsidR="00000000" w:rsidRPr="00000000">
              <w:rPr>
                <w:rFonts w:ascii="Libre Franklin" w:cs="Libre Franklin" w:eastAsia="Libre Franklin" w:hAnsi="Libre Franklin"/>
                <w:b w:val="1"/>
                <w:bCs w:val="1"/>
                <w:color w:val="111827"/>
                <w:rtl w:val="0"/>
              </w:rPr>
              <w:t xml:space="preserve">¿Qué volumen de comercios manejan aproximadamente y cuánto proyectan que puede llegar a crecer?</w:t>
            </w:r>
          </w:p>
          <w:p w:rsidR="00000000" w:rsidDel="00000000" w:rsidP="00000000" w:rsidRDefault="00000000" w:rsidRPr="00000000" w14:paraId="00000061">
            <w:pPr>
              <w:spacing w:after="100" w:line="280" w:lineRule="auto"/>
              <w:rPr>
                <w:rFonts w:ascii="Libre Franklin" w:cs="Libre Franklin" w:eastAsia="Libre Franklin" w:hAnsi="Libre Franklin"/>
                <w:color w:val="111827"/>
              </w:rPr>
            </w:pPr>
            <w:r w:rsidDel="00000000" w:rsidR="00000000" w:rsidRPr="00000000">
              <w:rPr>
                <w:rFonts w:ascii="Libre Franklin" w:cs="Libre Franklin" w:eastAsia="Libre Franklin" w:hAnsi="Libre Franklin"/>
                <w:color w:val="111827"/>
                <w:rtl w:val="0"/>
              </w:rPr>
              <w:t xml:space="preserve">Dice no saber, advierte que las operaciones aumentan según la estacionalidad, en el último mes se agregaron 10 comercios.</w:t>
            </w:r>
          </w:p>
          <w:p w:rsidR="00000000" w:rsidDel="00000000" w:rsidP="00000000" w:rsidRDefault="00000000" w:rsidRPr="00000000" w14:paraId="00000062">
            <w:pPr>
              <w:spacing w:after="40" w:before="140" w:line="300" w:lineRule="auto"/>
              <w:rPr>
                <w:sz w:val="20"/>
                <w:szCs w:val="20"/>
              </w:rPr>
            </w:pPr>
            <w:r w:rsidDel="00000000" w:rsidR="00000000" w:rsidRPr="00000000">
              <w:rPr>
                <w:rFonts w:ascii="Libre Franklin" w:cs="Libre Franklin" w:eastAsia="Libre Franklin" w:hAnsi="Libre Franklin"/>
                <w:b w:val="1"/>
                <w:bCs w:val="1"/>
                <w:color w:val="1f2937"/>
                <w:rtl w:val="0"/>
              </w:rPr>
              <w:t xml:space="preserve">¿Cuál es la funcionalidad crítica e indispensable para que el software sea un éxito?</w:t>
            </w:r>
            <w:r w:rsidDel="00000000" w:rsidR="00000000" w:rsidRPr="00000000">
              <w:rPr>
                <w:rtl w:val="0"/>
              </w:rPr>
            </w:r>
          </w:p>
          <w:p w:rsidR="00000000" w:rsidDel="00000000" w:rsidP="00000000" w:rsidRDefault="00000000" w:rsidRPr="00000000" w14:paraId="00000063">
            <w:pPr>
              <w:spacing w:after="100" w:line="280" w:lineRule="auto"/>
              <w:rPr>
                <w:rFonts w:ascii="Libre Franklin" w:cs="Libre Franklin" w:eastAsia="Libre Franklin" w:hAnsi="Libre Franklin"/>
                <w:color w:val="111827"/>
              </w:rPr>
            </w:pPr>
            <w:r w:rsidDel="00000000" w:rsidR="00000000" w:rsidRPr="00000000">
              <w:rPr>
                <w:rFonts w:ascii="Libre Franklin" w:cs="Libre Franklin" w:eastAsia="Libre Franklin" w:hAnsi="Libre Franklin"/>
                <w:color w:val="111827"/>
                <w:rtl w:val="0"/>
              </w:rPr>
              <w:t xml:space="preserve">Hacer la conciliación ágil de la cobranza diaria frente a los remitos emitidos por cada marca proveedora.</w:t>
            </w:r>
          </w:p>
          <w:p w:rsidR="00000000" w:rsidDel="00000000" w:rsidP="00000000" w:rsidRDefault="00000000" w:rsidRPr="00000000" w14:paraId="00000064">
            <w:pPr>
              <w:spacing w:after="100" w:line="280" w:lineRule="auto"/>
              <w:rPr>
                <w:rFonts w:ascii="Libre Franklin" w:cs="Libre Franklin" w:eastAsia="Libre Franklin" w:hAnsi="Libre Franklin"/>
                <w:color w:val="111827"/>
              </w:rPr>
            </w:pPr>
            <w:r w:rsidDel="00000000" w:rsidR="00000000" w:rsidRPr="00000000">
              <w:rPr>
                <w:rtl w:val="0"/>
              </w:rPr>
            </w:r>
          </w:p>
        </w:tc>
      </w:tr>
      <w:tr>
        <w:trPr>
          <w:cantSplit w:val="0"/>
          <w:tblHeader w:val="0"/>
        </w:trPr>
        <w:tc>
          <w:tcPr/>
          <w:p w:rsidR="00000000" w:rsidDel="00000000" w:rsidP="00000000" w:rsidRDefault="00000000" w:rsidRPr="00000000" w14:paraId="00000065">
            <w:pPr>
              <w:spacing w:after="140" w:before="60" w:line="360" w:lineRule="auto"/>
              <w:rPr>
                <w:sz w:val="20"/>
                <w:szCs w:val="20"/>
              </w:rPr>
            </w:pPr>
            <w:r w:rsidDel="00000000" w:rsidR="00000000" w:rsidRPr="00000000">
              <w:rPr>
                <w:rFonts w:ascii="Libre Franklin" w:cs="Libre Franklin" w:eastAsia="Libre Franklin" w:hAnsi="Libre Franklin"/>
                <w:b w:val="1"/>
                <w:bCs w:val="1"/>
                <w:sz w:val="24"/>
                <w:szCs w:val="24"/>
                <w:rtl w:val="0"/>
              </w:rPr>
              <w:t xml:space="preserve">Conclusión de la entrevista</w:t>
            </w:r>
            <w:r w:rsidDel="00000000" w:rsidR="00000000" w:rsidRPr="00000000">
              <w:rPr>
                <w:rtl w:val="0"/>
              </w:rPr>
            </w:r>
          </w:p>
          <w:p w:rsidR="00000000" w:rsidDel="00000000" w:rsidP="00000000" w:rsidRDefault="00000000" w:rsidRPr="00000000" w14:paraId="00000066">
            <w:pPr>
              <w:spacing w:after="60" w:before="60" w:line="320" w:lineRule="auto"/>
              <w:rPr>
                <w:sz w:val="20"/>
                <w:szCs w:val="20"/>
              </w:rPr>
            </w:pPr>
            <w:r w:rsidDel="00000000" w:rsidR="00000000" w:rsidRPr="00000000">
              <w:rPr>
                <w:rFonts w:ascii="Libre Franklin" w:cs="Libre Franklin" w:eastAsia="Libre Franklin" w:hAnsi="Libre Franklin"/>
                <w:b w:val="1"/>
                <w:bCs w:val="1"/>
                <w:color w:val="241a61"/>
                <w:sz w:val="23"/>
                <w:szCs w:val="23"/>
                <w:rtl w:val="0"/>
              </w:rPr>
              <w:t xml:space="preserve">Informe final:</w:t>
            </w:r>
            <w:r w:rsidDel="00000000" w:rsidR="00000000" w:rsidRPr="00000000">
              <w:rPr>
                <w:rtl w:val="0"/>
              </w:rPr>
            </w:r>
          </w:p>
          <w:p w:rsidR="00000000" w:rsidDel="00000000" w:rsidP="00000000" w:rsidRDefault="00000000" w:rsidRPr="00000000" w14:paraId="00000067">
            <w:pPr>
              <w:spacing w:after="160" w:line="280" w:lineRule="auto"/>
              <w:rPr>
                <w:sz w:val="20"/>
                <w:szCs w:val="20"/>
              </w:rPr>
            </w:pPr>
            <w:r w:rsidDel="00000000" w:rsidR="00000000" w:rsidRPr="00000000">
              <w:rPr>
                <w:rFonts w:ascii="Libre Franklin" w:cs="Libre Franklin" w:eastAsia="Libre Franklin" w:hAnsi="Libre Franklin"/>
                <w:rtl w:val="0"/>
              </w:rPr>
              <w:t xml:space="preserve">Durante la primera entrevista se relevó en profundidad el modelo operativo y logístico del sector coordinado por Martín Rodríguez, identificando la estructura de la organización, la cobertura territorial y la dinámica de distribución tercerizada de bebidas. Se clarificó que la empresa opera bajo un esquema de cobranza por cuenta y orden de múltiples marcas hacia una amplia red de comercios barriales tradicionales, liquidando posteriormente los fondos recaudados a cada marca. Asimismo, se identificó el principal cuello de botella operativo: la conciliación y arqueo manual de miles de microcobros fragmentados en efectivo y transferencias. Se definieron las fronteras del sistema, estableciendo que operará exclusivamente para transportistas y administrativos, excluyendo a comercios externos y consumidores finales, y se confirmó la necesidad imperiosa de agilizar la conciliación de cobranzas.</w:t>
            </w:r>
            <w:r w:rsidDel="00000000" w:rsidR="00000000" w:rsidRPr="00000000">
              <w:rPr>
                <w:rtl w:val="0"/>
              </w:rPr>
            </w:r>
          </w:p>
          <w:p w:rsidR="00000000" w:rsidDel="00000000" w:rsidP="00000000" w:rsidRDefault="00000000" w:rsidRPr="00000000" w14:paraId="00000068">
            <w:pPr>
              <w:spacing w:after="80" w:before="100" w:line="320" w:lineRule="auto"/>
              <w:rPr>
                <w:sz w:val="20"/>
                <w:szCs w:val="20"/>
              </w:rPr>
            </w:pPr>
            <w:r w:rsidDel="00000000" w:rsidR="00000000" w:rsidRPr="00000000">
              <w:rPr>
                <w:rFonts w:ascii="Libre Franklin" w:cs="Libre Franklin" w:eastAsia="Libre Franklin" w:hAnsi="Libre Franklin"/>
                <w:b w:val="1"/>
                <w:bCs w:val="1"/>
                <w:color w:val="241a61"/>
                <w:sz w:val="23"/>
                <w:szCs w:val="23"/>
                <w:rtl w:val="0"/>
              </w:rPr>
              <w:t xml:space="preserve">Información obtenida en detalle:</w:t>
            </w:r>
            <w:r w:rsidDel="00000000" w:rsidR="00000000" w:rsidRPr="00000000">
              <w:rPr>
                <w:rtl w:val="0"/>
              </w:rPr>
            </w:r>
          </w:p>
          <w:p w:rsidR="00000000" w:rsidDel="00000000" w:rsidP="00000000" w:rsidRDefault="00000000" w:rsidRPr="00000000" w14:paraId="00000069">
            <w:pPr>
              <w:spacing w:after="40" w:before="100" w:line="300" w:lineRule="auto"/>
              <w:rPr>
                <w:sz w:val="20"/>
                <w:szCs w:val="20"/>
              </w:rPr>
            </w:pPr>
            <w:r w:rsidDel="00000000" w:rsidR="00000000" w:rsidRPr="00000000">
              <w:rPr>
                <w:rFonts w:ascii="Libre Franklin" w:cs="Libre Franklin" w:eastAsia="Libre Franklin" w:hAnsi="Libre Franklin"/>
                <w:b w:val="1"/>
                <w:bCs w:val="1"/>
                <w:color w:val="374151"/>
                <w:rtl w:val="0"/>
              </w:rPr>
              <w:t xml:space="preserve">1. Organización, rol de Martín y contexto general</w:t>
            </w:r>
            <w:r w:rsidDel="00000000" w:rsidR="00000000" w:rsidRPr="00000000">
              <w:rPr>
                <w:rtl w:val="0"/>
              </w:rPr>
            </w:r>
          </w:p>
          <w:p w:rsidR="00000000" w:rsidDel="00000000" w:rsidP="00000000" w:rsidRDefault="00000000" w:rsidRPr="00000000" w14:paraId="0000006A">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Modelo de negocio: Centro de servicios logísticos tercerizados. Distribución de consumo masivo para grandes marcas (ej. Coca-Cola) que delegan zonas complejas o secundarias.</w:t>
            </w:r>
            <w:r w:rsidDel="00000000" w:rsidR="00000000" w:rsidRPr="00000000">
              <w:rPr>
                <w:rtl w:val="0"/>
              </w:rPr>
            </w:r>
          </w:p>
          <w:p w:rsidR="00000000" w:rsidDel="00000000" w:rsidP="00000000" w:rsidRDefault="00000000" w:rsidRPr="00000000" w14:paraId="0000006B">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Estructura y dotación: 6 centros logísticos de acopio, flota de 200 camiones de reparto, 300 transportistas y 10 empleados administrativos en base.</w:t>
            </w:r>
            <w:r w:rsidDel="00000000" w:rsidR="00000000" w:rsidRPr="00000000">
              <w:rPr>
                <w:rtl w:val="0"/>
              </w:rPr>
            </w:r>
          </w:p>
          <w:p w:rsidR="00000000" w:rsidDel="00000000" w:rsidP="00000000" w:rsidRDefault="00000000" w:rsidRPr="00000000" w14:paraId="0000006C">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Responsabilidad de Martín: Coordinación y diagramación de hojas de ruta de acuerdo con las zonas solicitadas. No gestiona inventarios ni monitoreo de tránsito.</w:t>
            </w:r>
            <w:r w:rsidDel="00000000" w:rsidR="00000000" w:rsidRPr="00000000">
              <w:rPr>
                <w:rtl w:val="0"/>
              </w:rPr>
            </w:r>
          </w:p>
          <w:p w:rsidR="00000000" w:rsidDel="00000000" w:rsidP="00000000" w:rsidRDefault="00000000" w:rsidRPr="00000000" w14:paraId="0000006D">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Cartera de comercios: Canal minorista barrial tradicional (almacenes, kioscos, autoservicios chinos). Quedan expresamente excluidas grandes cadenas e hipermercados.</w:t>
            </w:r>
            <w:r w:rsidDel="00000000" w:rsidR="00000000" w:rsidRPr="00000000">
              <w:rPr>
                <w:rtl w:val="0"/>
              </w:rPr>
            </w:r>
          </w:p>
          <w:p w:rsidR="00000000" w:rsidDel="00000000" w:rsidP="00000000" w:rsidRDefault="00000000" w:rsidRPr="00000000" w14:paraId="0000006E">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Cobertura geográfica: 35 partidos de la zona sur del Gran Buenos Aires y alrededores.</w:t>
            </w:r>
            <w:r w:rsidDel="00000000" w:rsidR="00000000" w:rsidRPr="00000000">
              <w:rPr>
                <w:rtl w:val="0"/>
              </w:rPr>
            </w:r>
          </w:p>
          <w:p w:rsidR="00000000" w:rsidDel="00000000" w:rsidP="00000000" w:rsidRDefault="00000000" w:rsidRPr="00000000" w14:paraId="0000006F">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Planificación temporal: Demanda programada con 24 hs de anticipación. Descarga de camiones de 4:00 a 10:00 AM. Sin pedidos espontáneos en el día.</w:t>
            </w:r>
            <w:r w:rsidDel="00000000" w:rsidR="00000000" w:rsidRPr="00000000">
              <w:rPr>
                <w:rtl w:val="0"/>
              </w:rPr>
            </w:r>
          </w:p>
          <w:p w:rsidR="00000000" w:rsidDel="00000000" w:rsidP="00000000" w:rsidRDefault="00000000" w:rsidRPr="00000000" w14:paraId="00000070">
            <w:pPr>
              <w:spacing w:after="40" w:before="100" w:line="300" w:lineRule="auto"/>
              <w:rPr>
                <w:sz w:val="20"/>
                <w:szCs w:val="20"/>
              </w:rPr>
            </w:pPr>
            <w:r w:rsidDel="00000000" w:rsidR="00000000" w:rsidRPr="00000000">
              <w:rPr>
                <w:rFonts w:ascii="Libre Franklin" w:cs="Libre Franklin" w:eastAsia="Libre Franklin" w:hAnsi="Libre Franklin"/>
                <w:b w:val="1"/>
                <w:bCs w:val="1"/>
                <w:color w:val="374151"/>
                <w:rtl w:val="0"/>
              </w:rPr>
              <w:t xml:space="preserve">2. Flujo operativo actual </w:t>
            </w:r>
            <w:r w:rsidDel="00000000" w:rsidR="00000000" w:rsidRPr="00000000">
              <w:rPr>
                <w:rtl w:val="0"/>
              </w:rPr>
            </w:r>
          </w:p>
          <w:p w:rsidR="00000000" w:rsidDel="00000000" w:rsidP="00000000" w:rsidRDefault="00000000" w:rsidRPr="00000000" w14:paraId="00000071">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Demanda y pedidos: Rutinarios y estables por día de semana. Entregas amparadas por remito y factura física en papel.</w:t>
            </w:r>
            <w:r w:rsidDel="00000000" w:rsidR="00000000" w:rsidRPr="00000000">
              <w:rPr>
                <w:rtl w:val="0"/>
              </w:rPr>
            </w:r>
          </w:p>
          <w:p w:rsidR="00000000" w:rsidDel="00000000" w:rsidP="00000000" w:rsidRDefault="00000000" w:rsidRPr="00000000" w14:paraId="00000072">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Consolidación multimarca: Un mismo camión transporta y entrega simultáneamente bultos de diferentes fabricantes en una única parada comercial.</w:t>
            </w:r>
            <w:r w:rsidDel="00000000" w:rsidR="00000000" w:rsidRPr="00000000">
              <w:rPr>
                <w:rtl w:val="0"/>
              </w:rPr>
            </w:r>
          </w:p>
          <w:p w:rsidR="00000000" w:rsidDel="00000000" w:rsidP="00000000" w:rsidRDefault="00000000" w:rsidRPr="00000000" w14:paraId="00000073">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Diagramación de rutas: Preparada por la tarde/noche previa por los 10 administrativos. Cada chofer organiza el orden de su parada en base a su experiencia.</w:t>
            </w:r>
            <w:r w:rsidDel="00000000" w:rsidR="00000000" w:rsidRPr="00000000">
              <w:rPr>
                <w:rtl w:val="0"/>
              </w:rPr>
            </w:r>
          </w:p>
          <w:p w:rsidR="00000000" w:rsidDel="00000000" w:rsidP="00000000" w:rsidRDefault="00000000" w:rsidRPr="00000000" w14:paraId="00000074">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Resguardo legal obligatorio: Archivo físico obligatorio de remitos en papel por 5 años. Firma física del comerciante como certificación de entrega.</w:t>
            </w:r>
            <w:r w:rsidDel="00000000" w:rsidR="00000000" w:rsidRPr="00000000">
              <w:rPr>
                <w:rtl w:val="0"/>
              </w:rPr>
            </w:r>
          </w:p>
          <w:p w:rsidR="00000000" w:rsidDel="00000000" w:rsidP="00000000" w:rsidRDefault="00000000" w:rsidRPr="00000000" w14:paraId="00000075">
            <w:pPr>
              <w:spacing w:after="40" w:before="100" w:line="300" w:lineRule="auto"/>
              <w:rPr>
                <w:sz w:val="20"/>
                <w:szCs w:val="20"/>
              </w:rPr>
            </w:pPr>
            <w:r w:rsidDel="00000000" w:rsidR="00000000" w:rsidRPr="00000000">
              <w:rPr>
                <w:rFonts w:ascii="Libre Franklin" w:cs="Libre Franklin" w:eastAsia="Libre Franklin" w:hAnsi="Libre Franklin"/>
                <w:b w:val="1"/>
                <w:bCs w:val="1"/>
                <w:color w:val="374151"/>
                <w:rtl w:val="0"/>
              </w:rPr>
              <w:t xml:space="preserve">3. Cobranzas, rendiciones y puntos de fricción</w:t>
            </w:r>
            <w:r w:rsidDel="00000000" w:rsidR="00000000" w:rsidRPr="00000000">
              <w:rPr>
                <w:rtl w:val="0"/>
              </w:rPr>
            </w:r>
          </w:p>
          <w:p w:rsidR="00000000" w:rsidDel="00000000" w:rsidP="00000000" w:rsidRDefault="00000000" w:rsidRPr="00000000" w14:paraId="00000076">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Cobranza por cuenta y orden: El transportista recauda en destino actuando en representación de las marcas matrices. Posteriormente la empresa transfiere los fondos netos a cada proveedor.</w:t>
            </w:r>
            <w:r w:rsidDel="00000000" w:rsidR="00000000" w:rsidRPr="00000000">
              <w:rPr>
                <w:rtl w:val="0"/>
              </w:rPr>
            </w:r>
          </w:p>
          <w:p w:rsidR="00000000" w:rsidDel="00000000" w:rsidP="00000000" w:rsidRDefault="00000000" w:rsidRPr="00000000" w14:paraId="00000077">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Cuello de botella (Arqueo y Conciliación): Dispersión de miles de microcobros diarios en efectivo y transferencias. El cuadre manual entre remitos y recaudación es lento y propenso a desfasajes.</w:t>
            </w:r>
            <w:r w:rsidDel="00000000" w:rsidR="00000000" w:rsidRPr="00000000">
              <w:rPr>
                <w:rtl w:val="0"/>
              </w:rPr>
            </w:r>
          </w:p>
          <w:p w:rsidR="00000000" w:rsidDel="00000000" w:rsidP="00000000" w:rsidRDefault="00000000" w:rsidRPr="00000000" w14:paraId="00000078">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Remuneración del servicio: El flete no se cobra al comercio; se factura mensualmente a las marcas a través del área de proveedores.</w:t>
            </w:r>
            <w:r w:rsidDel="00000000" w:rsidR="00000000" w:rsidRPr="00000000">
              <w:rPr>
                <w:rtl w:val="0"/>
              </w:rPr>
            </w:r>
          </w:p>
          <w:p w:rsidR="00000000" w:rsidDel="00000000" w:rsidP="00000000" w:rsidRDefault="00000000" w:rsidRPr="00000000" w14:paraId="00000079">
            <w:pPr>
              <w:spacing w:after="40" w:before="100" w:line="300" w:lineRule="auto"/>
              <w:rPr>
                <w:sz w:val="20"/>
                <w:szCs w:val="20"/>
              </w:rPr>
            </w:pPr>
            <w:r w:rsidDel="00000000" w:rsidR="00000000" w:rsidRPr="00000000">
              <w:rPr>
                <w:rFonts w:ascii="Libre Franklin" w:cs="Libre Franklin" w:eastAsia="Libre Franklin" w:hAnsi="Libre Franklin"/>
                <w:b w:val="1"/>
                <w:bCs w:val="1"/>
                <w:color w:val="374151"/>
                <w:rtl w:val="0"/>
              </w:rPr>
              <w:t xml:space="preserve">4. Contingencias y gestión de excepciones</w:t>
            </w:r>
            <w:r w:rsidDel="00000000" w:rsidR="00000000" w:rsidRPr="00000000">
              <w:rPr>
                <w:rtl w:val="0"/>
              </w:rPr>
            </w:r>
          </w:p>
          <w:p w:rsidR="00000000" w:rsidDel="00000000" w:rsidP="00000000" w:rsidRDefault="00000000" w:rsidRPr="00000000" w14:paraId="0000007A">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Ausencia de titular: Puede recibir cualquier dependiente del local. Si no se entrega, se reprograma una reentrega prioritaria al día siguiente sin cancelar el pedido.</w:t>
            </w:r>
            <w:r w:rsidDel="00000000" w:rsidR="00000000" w:rsidRPr="00000000">
              <w:rPr>
                <w:rtl w:val="0"/>
              </w:rPr>
            </w:r>
          </w:p>
          <w:p w:rsidR="00000000" w:rsidDel="00000000" w:rsidP="00000000" w:rsidRDefault="00000000" w:rsidRPr="00000000" w14:paraId="0000007B">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Pérdida o rotura: Sanción interna grave; la empresa asume la responsabilidad patrimonial y logística gestiona la reposición inmediata.</w:t>
            </w:r>
            <w:r w:rsidDel="00000000" w:rsidR="00000000" w:rsidRPr="00000000">
              <w:rPr>
                <w:rtl w:val="0"/>
              </w:rPr>
            </w:r>
          </w:p>
          <w:p w:rsidR="00000000" w:rsidDel="00000000" w:rsidP="00000000" w:rsidRDefault="00000000" w:rsidRPr="00000000" w14:paraId="0000007C">
            <w:pPr>
              <w:spacing w:after="40" w:before="100" w:line="300" w:lineRule="auto"/>
              <w:rPr>
                <w:sz w:val="20"/>
                <w:szCs w:val="20"/>
              </w:rPr>
            </w:pPr>
            <w:r w:rsidDel="00000000" w:rsidR="00000000" w:rsidRPr="00000000">
              <w:rPr>
                <w:rFonts w:ascii="Libre Franklin" w:cs="Libre Franklin" w:eastAsia="Libre Franklin" w:hAnsi="Libre Franklin"/>
                <w:b w:val="1"/>
                <w:bCs w:val="1"/>
                <w:color w:val="374151"/>
                <w:rtl w:val="0"/>
              </w:rPr>
              <w:t xml:space="preserve">5. Alcance preliminar del sistema</w:t>
            </w:r>
            <w:r w:rsidDel="00000000" w:rsidR="00000000" w:rsidRPr="00000000">
              <w:rPr>
                <w:rtl w:val="0"/>
              </w:rPr>
            </w:r>
          </w:p>
          <w:p w:rsidR="00000000" w:rsidDel="00000000" w:rsidP="00000000" w:rsidRDefault="00000000" w:rsidRPr="00000000" w14:paraId="0000007D">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Usuarios admitidos: Transportistas y Personal Administrativo.</w:t>
            </w:r>
            <w:r w:rsidDel="00000000" w:rsidR="00000000" w:rsidRPr="00000000">
              <w:rPr>
                <w:rtl w:val="0"/>
              </w:rPr>
            </w:r>
          </w:p>
          <w:p w:rsidR="00000000" w:rsidDel="00000000" w:rsidP="00000000" w:rsidRDefault="00000000" w:rsidRPr="00000000" w14:paraId="0000007E">
            <w:pPr>
              <w:spacing w:after="60" w:line="280" w:lineRule="auto"/>
              <w:rPr>
                <w:sz w:val="20"/>
                <w:szCs w:val="20"/>
              </w:rPr>
            </w:pPr>
            <w:r w:rsidDel="00000000" w:rsidR="00000000" w:rsidRPr="00000000">
              <w:rPr>
                <w:rFonts w:ascii="Libre Franklin" w:cs="Libre Franklin" w:eastAsia="Libre Franklin" w:hAnsi="Libre Franklin"/>
                <w:b w:val="1"/>
                <w:bCs w:val="1"/>
                <w:color w:val="241a61"/>
                <w:rtl w:val="0"/>
              </w:rPr>
              <w:t xml:space="preserve">• </w:t>
            </w:r>
            <w:r w:rsidDel="00000000" w:rsidR="00000000" w:rsidRPr="00000000">
              <w:rPr>
                <w:rFonts w:ascii="Libre Franklin" w:cs="Libre Franklin" w:eastAsia="Libre Franklin" w:hAnsi="Libre Franklin"/>
                <w:rtl w:val="0"/>
              </w:rPr>
              <w:t xml:space="preserve">Actores y módulos excluidos: Comercios barriales y clientes finales sin acceso al sistema. No se integra seguimiento satelital por GPS.</w:t>
            </w:r>
            <w:r w:rsidDel="00000000" w:rsidR="00000000" w:rsidRPr="00000000">
              <w:rPr>
                <w:rtl w:val="0"/>
              </w:rPr>
            </w:r>
          </w:p>
          <w:p w:rsidR="00000000" w:rsidDel="00000000" w:rsidP="00000000" w:rsidRDefault="00000000" w:rsidRPr="00000000" w14:paraId="0000007F">
            <w:pPr>
              <w:spacing w:after="80" w:before="140" w:line="320" w:lineRule="auto"/>
              <w:rPr>
                <w:sz w:val="20"/>
                <w:szCs w:val="20"/>
              </w:rPr>
            </w:pPr>
            <w:r w:rsidDel="00000000" w:rsidR="00000000" w:rsidRPr="00000000">
              <w:rPr>
                <w:rFonts w:ascii="Libre Franklin" w:cs="Libre Franklin" w:eastAsia="Libre Franklin" w:hAnsi="Libre Franklin"/>
                <w:b w:val="1"/>
                <w:bCs w:val="1"/>
                <w:color w:val="241a61"/>
                <w:sz w:val="23"/>
                <w:szCs w:val="23"/>
                <w:rtl w:val="0"/>
              </w:rPr>
              <w:t xml:space="preserve">Información pendiente:</w:t>
            </w:r>
            <w:r w:rsidDel="00000000" w:rsidR="00000000" w:rsidRPr="00000000">
              <w:rPr>
                <w:rtl w:val="0"/>
              </w:rPr>
            </w:r>
          </w:p>
          <w:p w:rsidR="00000000" w:rsidDel="00000000" w:rsidP="00000000" w:rsidRDefault="00000000" w:rsidRPr="00000000" w14:paraId="00000080">
            <w:pPr>
              <w:spacing w:after="60" w:line="280" w:lineRule="auto"/>
              <w:rPr>
                <w:sz w:val="20"/>
                <w:szCs w:val="20"/>
              </w:rPr>
            </w:pPr>
            <w:r w:rsidDel="00000000" w:rsidR="00000000" w:rsidRPr="00000000">
              <w:rPr>
                <w:rFonts w:ascii="Libre Franklin" w:cs="Libre Franklin" w:eastAsia="Libre Franklin" w:hAnsi="Libre Franklin"/>
                <w:b w:val="1"/>
                <w:bCs w:val="1"/>
                <w:color w:val="dc2626"/>
                <w:rtl w:val="0"/>
              </w:rPr>
              <w:t xml:space="preserve">• </w:t>
            </w:r>
            <w:r w:rsidDel="00000000" w:rsidR="00000000" w:rsidRPr="00000000">
              <w:rPr>
                <w:rFonts w:ascii="Libre Franklin" w:cs="Libre Franklin" w:eastAsia="Libre Franklin" w:hAnsi="Libre Franklin"/>
                <w:rtl w:val="0"/>
              </w:rPr>
              <w:t xml:space="preserve">Volumen diario estimado de pedidos y remitos.</w:t>
            </w:r>
            <w:r w:rsidDel="00000000" w:rsidR="00000000" w:rsidRPr="00000000">
              <w:rPr>
                <w:rtl w:val="0"/>
              </w:rPr>
            </w:r>
          </w:p>
          <w:p w:rsidR="00000000" w:rsidDel="00000000" w:rsidP="00000000" w:rsidRDefault="00000000" w:rsidRPr="00000000" w14:paraId="00000081">
            <w:pPr>
              <w:spacing w:after="60" w:line="280" w:lineRule="auto"/>
              <w:rPr>
                <w:sz w:val="20"/>
                <w:szCs w:val="20"/>
              </w:rPr>
            </w:pPr>
            <w:r w:rsidDel="00000000" w:rsidR="00000000" w:rsidRPr="00000000">
              <w:rPr>
                <w:rFonts w:ascii="Libre Franklin" w:cs="Libre Franklin" w:eastAsia="Libre Franklin" w:hAnsi="Libre Franklin"/>
                <w:b w:val="1"/>
                <w:bCs w:val="1"/>
                <w:color w:val="dc2626"/>
                <w:rtl w:val="0"/>
              </w:rPr>
              <w:t xml:space="preserve">• </w:t>
            </w:r>
            <w:r w:rsidDel="00000000" w:rsidR="00000000" w:rsidRPr="00000000">
              <w:rPr>
                <w:rFonts w:ascii="Libre Franklin" w:cs="Libre Franklin" w:eastAsia="Libre Franklin" w:hAnsi="Libre Franklin"/>
                <w:rtl w:val="0"/>
              </w:rPr>
              <w:t xml:space="preserve">Requerimientos No Funcionales.</w:t>
            </w:r>
            <w:r w:rsidDel="00000000" w:rsidR="00000000" w:rsidRPr="00000000">
              <w:rPr>
                <w:rtl w:val="0"/>
              </w:rPr>
            </w:r>
          </w:p>
          <w:p w:rsidR="00000000" w:rsidDel="00000000" w:rsidP="00000000" w:rsidRDefault="00000000" w:rsidRPr="00000000" w14:paraId="00000082">
            <w:pPr>
              <w:spacing w:after="60" w:line="280" w:lineRule="auto"/>
              <w:rPr>
                <w:sz w:val="20"/>
                <w:szCs w:val="20"/>
              </w:rPr>
            </w:pPr>
            <w:r w:rsidDel="00000000" w:rsidR="00000000" w:rsidRPr="00000000">
              <w:rPr>
                <w:rFonts w:ascii="Libre Franklin" w:cs="Libre Franklin" w:eastAsia="Libre Franklin" w:hAnsi="Libre Franklin"/>
                <w:b w:val="1"/>
                <w:bCs w:val="1"/>
                <w:color w:val="dc2626"/>
                <w:rtl w:val="0"/>
              </w:rPr>
              <w:t xml:space="preserve">• </w:t>
            </w:r>
            <w:r w:rsidDel="00000000" w:rsidR="00000000" w:rsidRPr="00000000">
              <w:rPr>
                <w:rFonts w:ascii="Libre Franklin" w:cs="Libre Franklin" w:eastAsia="Libre Franklin" w:hAnsi="Libre Franklin"/>
                <w:rtl w:val="0"/>
              </w:rPr>
              <w:t xml:space="preserve">Canal y formato digital de ingreso de los remitos enviados por las marcas proveedoras (planillas Excel vs carga manual).</w:t>
            </w:r>
            <w:r w:rsidDel="00000000" w:rsidR="00000000" w:rsidRPr="00000000">
              <w:rPr>
                <w:rtl w:val="0"/>
              </w:rPr>
            </w:r>
          </w:p>
          <w:p w:rsidR="00000000" w:rsidDel="00000000" w:rsidP="00000000" w:rsidRDefault="00000000" w:rsidRPr="00000000" w14:paraId="00000083">
            <w:pPr>
              <w:spacing w:after="60" w:line="280" w:lineRule="auto"/>
              <w:rPr>
                <w:sz w:val="20"/>
                <w:szCs w:val="20"/>
              </w:rPr>
            </w:pPr>
            <w:r w:rsidDel="00000000" w:rsidR="00000000" w:rsidRPr="00000000">
              <w:rPr>
                <w:rFonts w:ascii="Libre Franklin" w:cs="Libre Franklin" w:eastAsia="Libre Franklin" w:hAnsi="Libre Franklin"/>
                <w:b w:val="1"/>
                <w:bCs w:val="1"/>
                <w:color w:val="dc2626"/>
                <w:rtl w:val="0"/>
              </w:rPr>
              <w:t xml:space="preserve">• </w:t>
            </w:r>
            <w:r w:rsidDel="00000000" w:rsidR="00000000" w:rsidRPr="00000000">
              <w:rPr>
                <w:rFonts w:ascii="Libre Franklin" w:cs="Libre Franklin" w:eastAsia="Libre Franklin" w:hAnsi="Libre Franklin"/>
                <w:rtl w:val="0"/>
              </w:rPr>
              <w:t xml:space="preserve">Detalle del circuito financiero para transferencias bancarias directas y cobro proyectado mediante código QR.</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60" w:line="320" w:lineRule="auto"/>
              <w:rPr>
                <w:sz w:val="20"/>
                <w:szCs w:val="20"/>
              </w:rPr>
            </w:pPr>
            <w:r w:rsidDel="00000000" w:rsidR="00000000" w:rsidRPr="00000000">
              <w:rPr>
                <w:rFonts w:ascii="Libre Franklin" w:cs="Libre Franklin" w:eastAsia="Libre Franklin" w:hAnsi="Libre Franklin"/>
                <w:b w:val="1"/>
                <w:bCs w:val="1"/>
                <w:rtl w:val="0"/>
              </w:rPr>
              <w:t xml:space="preserve">Documentos que se deben entregar: </w:t>
            </w:r>
            <w:r w:rsidDel="00000000" w:rsidR="00000000" w:rsidRPr="00000000">
              <w:rPr>
                <w:rFonts w:ascii="Libre Franklin" w:cs="Libre Franklin" w:eastAsia="Libre Franklin" w:hAnsi="Libre Franklin"/>
                <w:rtl w:val="0"/>
              </w:rPr>
              <w:t xml:space="preserve">Minuta ejecutiva formal de la reunión (Resumen_Entrevista1.pdf) y registro completo de audio de la sesión (Audio_Entrevista1.m4a).</w:t>
            </w:r>
            <w:r w:rsidDel="00000000" w:rsidR="00000000" w:rsidRPr="00000000">
              <w:rPr>
                <w:rtl w:val="0"/>
              </w:rPr>
            </w:r>
          </w:p>
          <w:p w:rsidR="00000000" w:rsidDel="00000000" w:rsidP="00000000" w:rsidRDefault="00000000" w:rsidRPr="00000000" w14:paraId="00000085">
            <w:pPr>
              <w:spacing w:after="60" w:line="320" w:lineRule="auto"/>
              <w:rPr>
                <w:sz w:val="20"/>
                <w:szCs w:val="20"/>
              </w:rPr>
            </w:pPr>
            <w:r w:rsidDel="00000000" w:rsidR="00000000" w:rsidRPr="00000000">
              <w:rPr>
                <w:rFonts w:ascii="Libre Franklin" w:cs="Libre Franklin" w:eastAsia="Libre Franklin" w:hAnsi="Libre Franklin"/>
                <w:b w:val="1"/>
                <w:bCs w:val="1"/>
                <w:rtl w:val="0"/>
              </w:rPr>
              <w:t xml:space="preserve">Próxima entrevista: </w:t>
            </w:r>
            <w:r w:rsidDel="00000000" w:rsidR="00000000" w:rsidRPr="00000000">
              <w:rPr>
                <w:rFonts w:ascii="Libre Franklin" w:cs="Libre Franklin" w:eastAsia="Libre Franklin" w:hAnsi="Libre Franklin"/>
                <w:rtl w:val="0"/>
              </w:rPr>
              <w:t xml:space="preserve">Lunes 14/09/2026 — 17:00 hs (Virtual por llamada de Discord).</w:t>
            </w:r>
            <w:r w:rsidDel="00000000" w:rsidR="00000000" w:rsidRPr="00000000">
              <w:rPr>
                <w:rtl w:val="0"/>
              </w:rPr>
            </w:r>
          </w:p>
        </w:tc>
      </w:tr>
    </w:tbl>
    <w:p w:rsidR="00000000" w:rsidDel="00000000" w:rsidP="00000000" w:rsidRDefault="00000000" w:rsidRPr="00000000" w14:paraId="00000086">
      <w:pPr>
        <w:widowControl w:val="0"/>
        <w:rPr>
          <w:sz w:val="20"/>
          <w:szCs w:val="2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type w:val="nextPage"/>
      <w:pgSz w:h="16834" w:w="11909"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yuda-rassalud.plataforma-ras.com/en/articles/7908217-facturacion-por-cuenta-y-orden-de-terce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