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rPr/>
      </w:pPr>
      <w:r w:rsidDel="00000000" w:rsidR="00000000" w:rsidRPr="00000000">
        <w:rPr>
          <w:rtl w:val="0"/>
        </w:rPr>
      </w:r>
    </w:p>
    <w:p w:rsidR="00000000" w:rsidDel="00000000" w:rsidP="00000000" w:rsidRDefault="00000000" w:rsidRPr="00000000" w14:paraId="00000002">
      <w:pPr>
        <w:spacing w:after="0" w:before="0" w:line="240" w:lineRule="auto"/>
        <w:rPr/>
      </w:pPr>
      <w:r w:rsidDel="00000000" w:rsidR="00000000" w:rsidRPr="00000000">
        <w:rPr>
          <w:rtl w:val="0"/>
        </w:rPr>
      </w:r>
    </w:p>
    <w:p w:rsidR="00000000" w:rsidDel="00000000" w:rsidP="00000000" w:rsidRDefault="00000000" w:rsidRPr="00000000" w14:paraId="00000003">
      <w:pPr>
        <w:spacing w:after="0" w:before="0" w:line="240" w:lineRule="auto"/>
        <w:rPr/>
      </w:pPr>
      <w:r w:rsidDel="00000000" w:rsidR="00000000" w:rsidRPr="00000000">
        <w:rPr>
          <w:rtl w:val="0"/>
        </w:rPr>
      </w:r>
    </w:p>
    <w:p w:rsidR="00000000" w:rsidDel="00000000" w:rsidP="00000000" w:rsidRDefault="00000000" w:rsidRPr="00000000" w14:paraId="00000004">
      <w:pPr>
        <w:spacing w:after="0" w:before="0" w:line="240" w:lineRule="auto"/>
        <w:rPr/>
      </w:pPr>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rsidR="00000000" w:rsidDel="00000000" w:rsidP="00000000" w:rsidRDefault="00000000" w:rsidRPr="00000000" w14:paraId="00000006">
      <w:pPr>
        <w:spacing w:after="0" w:before="0" w:line="240" w:lineRule="auto"/>
        <w:rPr/>
      </w:pPr>
      <w:r w:rsidDel="00000000" w:rsidR="00000000" w:rsidRPr="00000000">
        <w:rPr>
          <w:rtl w:val="0"/>
        </w:rPr>
      </w:r>
    </w:p>
    <w:p w:rsidR="00000000" w:rsidDel="00000000" w:rsidP="00000000" w:rsidRDefault="00000000" w:rsidRPr="00000000" w14:paraId="00000007">
      <w:pPr>
        <w:spacing w:after="0" w:before="0" w:line="240" w:lineRule="auto"/>
        <w:rPr/>
      </w:pPr>
      <w:r w:rsidDel="00000000" w:rsidR="00000000" w:rsidRPr="00000000">
        <w:rPr>
          <w:rtl w:val="0"/>
        </w:rPr>
      </w:r>
    </w:p>
    <w:p w:rsidR="00000000" w:rsidDel="00000000" w:rsidP="00000000" w:rsidRDefault="00000000" w:rsidRPr="00000000" w14:paraId="00000008">
      <w:pPr>
        <w:spacing w:after="0" w:before="0" w:line="240" w:lineRule="auto"/>
        <w:rPr/>
      </w:pPr>
      <w:r w:rsidDel="00000000" w:rsidR="00000000" w:rsidRPr="00000000">
        <w:rPr>
          <w:rtl w:val="0"/>
        </w:rPr>
      </w:r>
    </w:p>
    <w:p w:rsidR="00000000" w:rsidDel="00000000" w:rsidP="00000000" w:rsidRDefault="00000000" w:rsidRPr="00000000" w14:paraId="00000009">
      <w:pPr>
        <w:spacing w:after="0" w:before="0" w:line="240" w:lineRule="auto"/>
        <w:rPr/>
      </w:pPr>
      <w:r w:rsidDel="00000000" w:rsidR="00000000" w:rsidRPr="00000000">
        <w:rPr>
          <w:rtl w:val="0"/>
        </w:rPr>
      </w:r>
    </w:p>
    <w:p w:rsidR="00000000" w:rsidDel="00000000" w:rsidP="00000000" w:rsidRDefault="00000000" w:rsidRPr="00000000" w14:paraId="0000000A">
      <w:pPr>
        <w:spacing w:after="0" w:before="0" w:line="240" w:lineRule="auto"/>
        <w:rPr/>
      </w:pPr>
      <w:r w:rsidDel="00000000" w:rsidR="00000000" w:rsidRPr="00000000">
        <w:rPr>
          <w:rtl w:val="0"/>
        </w:rPr>
      </w:r>
    </w:p>
    <w:p w:rsidR="00000000" w:rsidDel="00000000" w:rsidP="00000000" w:rsidRDefault="00000000" w:rsidRPr="00000000" w14:paraId="0000000B">
      <w:pPr>
        <w:spacing w:after="0" w:before="0" w:line="240" w:lineRule="auto"/>
        <w:rPr/>
      </w:pPr>
      <w:r w:rsidDel="00000000" w:rsidR="00000000" w:rsidRPr="00000000">
        <w:rPr>
          <w:rtl w:val="0"/>
        </w:rPr>
      </w:r>
    </w:p>
    <w:p w:rsidR="00000000" w:rsidDel="00000000" w:rsidP="00000000" w:rsidRDefault="00000000" w:rsidRPr="00000000" w14:paraId="0000000C">
      <w:pPr>
        <w:spacing w:after="0" w:before="0" w:line="240" w:lineRule="auto"/>
        <w:rPr/>
      </w:pPr>
      <w:r w:rsidDel="00000000" w:rsidR="00000000" w:rsidRPr="00000000">
        <w:rPr>
          <w:rtl w:val="0"/>
        </w:rPr>
      </w:r>
    </w:p>
    <w:p w:rsidR="00000000" w:rsidDel="00000000" w:rsidP="00000000" w:rsidRDefault="00000000" w:rsidRPr="00000000" w14:paraId="0000000D">
      <w:pPr>
        <w:spacing w:after="0" w:before="0" w:line="240" w:lineRule="auto"/>
        <w:rPr/>
      </w:pPr>
      <w:r w:rsidDel="00000000" w:rsidR="00000000" w:rsidRPr="00000000">
        <w:rPr>
          <w:rtl w:val="0"/>
        </w:rPr>
      </w:r>
    </w:p>
    <w:p w:rsidR="00000000" w:rsidDel="00000000" w:rsidP="00000000" w:rsidRDefault="00000000" w:rsidRPr="00000000" w14:paraId="0000000E">
      <w:pPr>
        <w:spacing w:after="0" w:before="0" w:line="240" w:lineRule="auto"/>
        <w:rPr/>
      </w:pPr>
      <w:r w:rsidDel="00000000" w:rsidR="00000000" w:rsidRPr="00000000">
        <w:rPr>
          <w:rtl w:val="0"/>
        </w:rPr>
      </w:r>
    </w:p>
    <w:p w:rsidR="00000000" w:rsidDel="00000000" w:rsidP="00000000" w:rsidRDefault="00000000" w:rsidRPr="00000000" w14:paraId="0000000F">
      <w:pPr>
        <w:spacing w:after="0" w:before="0" w:line="240" w:lineRule="auto"/>
        <w:rPr/>
      </w:pPr>
      <w:r w:rsidDel="00000000" w:rsidR="00000000" w:rsidRPr="00000000">
        <w:rPr>
          <w:rtl w:val="0"/>
        </w:rPr>
      </w:r>
    </w:p>
    <w:p w:rsidR="00000000" w:rsidDel="00000000" w:rsidP="00000000" w:rsidRDefault="00000000" w:rsidRPr="00000000" w14:paraId="00000010">
      <w:pPr>
        <w:spacing w:after="0" w:before="0" w:line="240" w:lineRule="auto"/>
        <w:rPr/>
      </w:pPr>
      <w:r w:rsidDel="00000000" w:rsidR="00000000" w:rsidRPr="00000000">
        <w:rPr>
          <w:rtl w:val="0"/>
        </w:rPr>
      </w:r>
    </w:p>
    <w:p w:rsidR="00000000" w:rsidDel="00000000" w:rsidP="00000000" w:rsidRDefault="00000000" w:rsidRPr="00000000" w14:paraId="00000011">
      <w:pPr>
        <w:spacing w:after="0" w:before="0" w:line="240" w:lineRule="auto"/>
        <w:rPr/>
      </w:pPr>
      <w:r w:rsidDel="00000000" w:rsidR="00000000" w:rsidRPr="00000000">
        <w:rPr>
          <w:rtl w:val="0"/>
        </w:rPr>
      </w:r>
    </w:p>
    <w:p w:rsidR="00000000" w:rsidDel="00000000" w:rsidP="00000000" w:rsidRDefault="00000000" w:rsidRPr="00000000" w14:paraId="00000012">
      <w:pPr>
        <w:spacing w:after="0" w:before="0" w:line="240" w:lineRule="auto"/>
        <w:rPr/>
      </w:pPr>
      <w:r w:rsidDel="00000000" w:rsidR="00000000" w:rsidRPr="00000000">
        <w:rPr>
          <w:rtl w:val="0"/>
        </w:rPr>
      </w:r>
    </w:p>
    <w:p w:rsidR="00000000" w:rsidDel="00000000" w:rsidP="00000000" w:rsidRDefault="00000000" w:rsidRPr="00000000" w14:paraId="00000013">
      <w:pPr>
        <w:spacing w:after="0" w:before="0" w:line="240" w:lineRule="auto"/>
        <w:rPr/>
      </w:pPr>
      <w:r w:rsidDel="00000000" w:rsidR="00000000" w:rsidRPr="00000000">
        <w:rPr>
          <w:rtl w:val="0"/>
        </w:rPr>
      </w:r>
    </w:p>
    <w:p w:rsidR="00000000" w:rsidDel="00000000" w:rsidP="00000000" w:rsidRDefault="00000000" w:rsidRPr="00000000" w14:paraId="00000014">
      <w:pPr>
        <w:spacing w:after="0" w:before="0" w:line="240" w:lineRule="auto"/>
        <w:rPr/>
      </w:pPr>
      <w:r w:rsidDel="00000000" w:rsidR="00000000" w:rsidRPr="00000000">
        <w:rPr>
          <w:rtl w:val="0"/>
        </w:rPr>
      </w:r>
    </w:p>
    <w:p w:rsidR="00000000" w:rsidDel="00000000" w:rsidP="00000000" w:rsidRDefault="00000000" w:rsidRPr="00000000" w14:paraId="00000015">
      <w:pPr>
        <w:spacing w:after="0" w:before="0" w:line="240" w:lineRule="auto"/>
        <w:rPr/>
      </w:pPr>
      <w:r w:rsidDel="00000000" w:rsidR="00000000" w:rsidRPr="00000000">
        <w:rPr>
          <w:rtl w:val="0"/>
        </w:rPr>
      </w:r>
    </w:p>
    <w:p w:rsidR="00000000" w:rsidDel="00000000" w:rsidP="00000000" w:rsidRDefault="00000000" w:rsidRPr="00000000" w14:paraId="00000016">
      <w:pPr>
        <w:spacing w:after="0" w:before="0" w:line="240" w:lineRule="auto"/>
        <w:rPr/>
      </w:pPr>
      <w:r w:rsidDel="00000000" w:rsidR="00000000" w:rsidRPr="00000000">
        <w:rPr>
          <w:rtl w:val="0"/>
        </w:rPr>
      </w:r>
    </w:p>
    <w:p w:rsidR="00000000" w:rsidDel="00000000" w:rsidP="00000000" w:rsidRDefault="00000000" w:rsidRPr="00000000" w14:paraId="00000017">
      <w:pPr>
        <w:spacing w:after="0" w:before="0" w:line="240" w:lineRule="auto"/>
        <w:rPr/>
      </w:pPr>
      <w:r w:rsidDel="00000000" w:rsidR="00000000" w:rsidRPr="00000000">
        <w:rPr>
          <w:rtl w:val="0"/>
        </w:rPr>
      </w:r>
    </w:p>
    <w:p w:rsidR="00000000" w:rsidDel="00000000" w:rsidP="00000000" w:rsidRDefault="00000000" w:rsidRPr="00000000" w14:paraId="00000018">
      <w:pPr>
        <w:spacing w:after="0" w:before="0" w:line="240" w:lineRule="auto"/>
        <w:rPr/>
      </w:pPr>
      <w:r w:rsidDel="00000000" w:rsidR="00000000" w:rsidRPr="00000000">
        <w:rPr>
          <w:rtl w:val="0"/>
        </w:rPr>
      </w:r>
    </w:p>
    <w:tbl>
      <w:tblPr>
        <w:tblStyle w:val="Table1"/>
        <w:tblW w:w="5764.0" w:type="dxa"/>
        <w:jc w:val="left"/>
        <w:tblInd w:w="281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5764"/>
        <w:tblGridChange w:id="0">
          <w:tblGrid>
            <w:gridCol w:w="5764"/>
          </w:tblGrid>
        </w:tblGridChange>
      </w:tblGrid>
      <w:tr>
        <w:trPr>
          <w:cantSplit w:val="0"/>
          <w:tblHeader w:val="0"/>
        </w:trPr>
        <w:tc>
          <w:tcPr>
            <w:vAlign w:val="top"/>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re Franklin" w:cs="Libre Franklin" w:eastAsia="Libre Franklin" w:hAnsi="Libre Franklin"/>
                <w:b w:val="0"/>
                <w:bCs w:val="0"/>
                <w:i w:val="0"/>
                <w:iCs w:val="0"/>
                <w:smallCaps w:val="0"/>
                <w:strike w:val="0"/>
                <w:color w:val="241a61"/>
                <w:sz w:val="30"/>
                <w:szCs w:val="30"/>
                <w:u w:val="none"/>
                <w:shd w:fill="auto" w:val="clear"/>
                <w:vertAlign w:val="baseline"/>
              </w:rPr>
            </w:pPr>
            <w:r w:rsidDel="00000000" w:rsidR="00000000" w:rsidRPr="00000000">
              <w:rPr>
                <w:rtl w:val="0"/>
              </w:rPr>
            </w:r>
          </w:p>
        </w:tc>
      </w:tr>
    </w:tbl>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right"/>
        <w:rPr>
          <w:rFonts w:ascii="Libre Franklin" w:cs="Libre Franklin" w:eastAsia="Libre Franklin" w:hAnsi="Libre Franklin"/>
          <w:b w:val="1"/>
          <w:bCs w:val="1"/>
          <w:i w:val="0"/>
          <w:iCs w:val="0"/>
          <w:smallCaps w:val="0"/>
          <w:strike w:val="0"/>
          <w:color w:val="5f5f5f"/>
          <w:sz w:val="30"/>
          <w:szCs w:val="30"/>
          <w:u w:val="none"/>
          <w:shd w:fill="auto" w:val="clear"/>
          <w:vertAlign w:val="baseline"/>
        </w:rPr>
      </w:pPr>
      <w:r w:rsidDel="00000000" w:rsidR="00000000" w:rsidRPr="00000000">
        <w:rPr>
          <w:rFonts w:ascii="Libre Franklin" w:cs="Libre Franklin" w:eastAsia="Libre Franklin" w:hAnsi="Libre Franklin"/>
          <w:b w:val="1"/>
          <w:bCs w:val="1"/>
          <w:i w:val="0"/>
          <w:iCs w:val="0"/>
          <w:smallCaps w:val="0"/>
          <w:strike w:val="0"/>
          <w:color w:val="5f5f5f"/>
          <w:sz w:val="30"/>
          <w:szCs w:val="30"/>
          <w:u w:val="none"/>
          <w:shd w:fill="auto" w:val="clear"/>
          <w:vertAlign w:val="baseline"/>
          <w:rtl w:val="0"/>
        </w:rPr>
        <w:t xml:space="preserve">Entrevista 2</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Libre Franklin" w:cs="Libre Franklin" w:eastAsia="Libre Franklin" w:hAnsi="Libre Frankli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spacing w:after="60" w:before="0" w:line="240" w:lineRule="auto"/>
        <w:ind w:left="2880" w:firstLine="0"/>
        <w:jc w:val="right"/>
        <w:rPr/>
      </w:pPr>
      <w:r w:rsidDel="00000000" w:rsidR="00000000" w:rsidRPr="00000000">
        <w:rPr>
          <w:rFonts w:ascii="Libre Franklin" w:cs="Libre Franklin" w:eastAsia="Libre Franklin" w:hAnsi="Libre Franklin"/>
          <w:b w:val="1"/>
          <w:bCs w:val="1"/>
          <w:color w:val="5f5f5f"/>
          <w:sz w:val="22"/>
          <w:szCs w:val="22"/>
          <w:rtl w:val="0"/>
        </w:rPr>
        <w:t xml:space="preserve">Proyecto: </w:t>
      </w:r>
      <w:r w:rsidDel="00000000" w:rsidR="00000000" w:rsidRPr="00000000">
        <w:rPr>
          <w:rFonts w:ascii="Libre Franklin" w:cs="Libre Franklin" w:eastAsia="Libre Franklin" w:hAnsi="Libre Franklin"/>
          <w:color w:val="5f5f5f"/>
          <w:sz w:val="22"/>
          <w:szCs w:val="22"/>
          <w:rtl w:val="0"/>
        </w:rPr>
        <w:t xml:space="preserve">Sistema de Gestión Logística, Distribución y Conciliación de Cobranzas</w:t>
      </w:r>
      <w:r w:rsidDel="00000000" w:rsidR="00000000" w:rsidRPr="00000000">
        <w:rPr>
          <w:rtl w:val="0"/>
        </w:rPr>
      </w:r>
    </w:p>
    <w:p w:rsidR="00000000" w:rsidDel="00000000" w:rsidP="00000000" w:rsidRDefault="00000000" w:rsidRPr="00000000" w14:paraId="0000001D">
      <w:pPr>
        <w:spacing w:after="0" w:before="0" w:line="240" w:lineRule="auto"/>
        <w:ind w:left="2880" w:firstLine="0"/>
        <w:jc w:val="right"/>
        <w:rPr>
          <w:rFonts w:ascii="Libre Franklin" w:cs="Libre Franklin" w:eastAsia="Libre Franklin" w:hAnsi="Libre Franklin"/>
          <w:color w:val="5f5f5f"/>
          <w:sz w:val="22"/>
          <w:szCs w:val="22"/>
        </w:rPr>
      </w:pPr>
      <w:r w:rsidDel="00000000" w:rsidR="00000000" w:rsidRPr="00000000">
        <w:rPr>
          <w:rFonts w:ascii="Libre Franklin" w:cs="Libre Franklin" w:eastAsia="Libre Franklin" w:hAnsi="Libre Franklin"/>
          <w:b w:val="1"/>
          <w:bCs w:val="1"/>
          <w:color w:val="5f5f5f"/>
          <w:sz w:val="22"/>
          <w:szCs w:val="22"/>
          <w:rtl w:val="0"/>
        </w:rPr>
        <w:t xml:space="preserve">Identificación: </w:t>
      </w:r>
      <w:r w:rsidDel="00000000" w:rsidR="00000000" w:rsidRPr="00000000">
        <w:rPr>
          <w:rFonts w:ascii="Libre Franklin" w:cs="Libre Franklin" w:eastAsia="Libre Franklin" w:hAnsi="Libre Franklin"/>
          <w:color w:val="5f5f5f"/>
          <w:sz w:val="22"/>
          <w:szCs w:val="22"/>
          <w:rtl w:val="0"/>
        </w:rPr>
        <w:t xml:space="preserve">Carlos, Aylén 03538/0</w:t>
      </w:r>
    </w:p>
    <w:p w:rsidR="00000000" w:rsidDel="00000000" w:rsidP="00000000" w:rsidRDefault="00000000" w:rsidRPr="00000000" w14:paraId="0000001E">
      <w:pPr>
        <w:ind w:left="2880" w:firstLine="0"/>
        <w:jc w:val="right"/>
        <w:rPr>
          <w:rFonts w:ascii="Libre Franklin" w:cs="Libre Franklin" w:eastAsia="Libre Franklin" w:hAnsi="Libre Franklin"/>
          <w:color w:val="5f5f5f"/>
          <w:sz w:val="22"/>
          <w:szCs w:val="22"/>
        </w:rPr>
      </w:pPr>
      <w:r w:rsidDel="00000000" w:rsidR="00000000" w:rsidRPr="00000000">
        <w:rPr>
          <w:rFonts w:ascii="Libre Franklin" w:cs="Libre Franklin" w:eastAsia="Libre Franklin" w:hAnsi="Libre Franklin"/>
          <w:color w:val="5f5f5f"/>
          <w:sz w:val="22"/>
          <w:szCs w:val="22"/>
          <w:rtl w:val="0"/>
        </w:rPr>
        <w:t xml:space="preserve">Caruso, Catalina 03298/4</w:t>
      </w:r>
    </w:p>
    <w:p w:rsidR="00000000" w:rsidDel="00000000" w:rsidP="00000000" w:rsidRDefault="00000000" w:rsidRPr="00000000" w14:paraId="0000001F">
      <w:pPr>
        <w:ind w:left="2880" w:firstLine="0"/>
        <w:jc w:val="right"/>
        <w:rPr>
          <w:rFonts w:ascii="Libre Franklin" w:cs="Libre Franklin" w:eastAsia="Libre Franklin" w:hAnsi="Libre Franklin"/>
          <w:color w:val="5f5f5f"/>
          <w:sz w:val="22"/>
          <w:szCs w:val="22"/>
        </w:rPr>
      </w:pPr>
      <w:r w:rsidDel="00000000" w:rsidR="00000000" w:rsidRPr="00000000">
        <w:rPr>
          <w:rFonts w:ascii="Libre Franklin" w:cs="Libre Franklin" w:eastAsia="Libre Franklin" w:hAnsi="Libre Franklin"/>
          <w:color w:val="5f5f5f"/>
          <w:sz w:val="22"/>
          <w:szCs w:val="22"/>
          <w:rtl w:val="0"/>
        </w:rPr>
        <w:t xml:space="preserve">Chica Herrero, Ian</w:t>
      </w:r>
    </w:p>
    <w:p w:rsidR="00000000" w:rsidDel="00000000" w:rsidP="00000000" w:rsidRDefault="00000000" w:rsidRPr="00000000" w14:paraId="00000020">
      <w:pPr>
        <w:ind w:left="2880" w:firstLine="0"/>
        <w:jc w:val="right"/>
        <w:rPr>
          <w:rFonts w:ascii="Libre Franklin" w:cs="Libre Franklin" w:eastAsia="Libre Franklin" w:hAnsi="Libre Franklin"/>
          <w:color w:val="5f5f5f"/>
          <w:sz w:val="22"/>
          <w:szCs w:val="22"/>
        </w:rPr>
      </w:pPr>
      <w:r w:rsidDel="00000000" w:rsidR="00000000" w:rsidRPr="00000000">
        <w:rPr>
          <w:rFonts w:ascii="Libre Franklin" w:cs="Libre Franklin" w:eastAsia="Libre Franklin" w:hAnsi="Libre Franklin"/>
          <w:color w:val="5f5f5f"/>
          <w:sz w:val="22"/>
          <w:szCs w:val="22"/>
          <w:rtl w:val="0"/>
        </w:rPr>
        <w:t xml:space="preserve">Giandon, Enzo Agustín 03532/4</w:t>
      </w:r>
    </w:p>
    <w:p w:rsidR="00000000" w:rsidDel="00000000" w:rsidP="00000000" w:rsidRDefault="00000000" w:rsidRPr="00000000" w14:paraId="00000021">
      <w:pPr>
        <w:ind w:left="2880" w:firstLine="0"/>
        <w:jc w:val="right"/>
        <w:rPr>
          <w:rFonts w:ascii="Libre Franklin" w:cs="Libre Franklin" w:eastAsia="Libre Franklin" w:hAnsi="Libre Franklin"/>
          <w:color w:val="5f5f5f"/>
          <w:sz w:val="22"/>
          <w:szCs w:val="22"/>
        </w:rPr>
      </w:pPr>
      <w:r w:rsidDel="00000000" w:rsidR="00000000" w:rsidRPr="00000000">
        <w:rPr>
          <w:rFonts w:ascii="Libre Franklin" w:cs="Libre Franklin" w:eastAsia="Libre Franklin" w:hAnsi="Libre Franklin"/>
          <w:color w:val="5f5f5f"/>
          <w:sz w:val="22"/>
          <w:szCs w:val="22"/>
          <w:rtl w:val="0"/>
        </w:rPr>
        <w:t xml:space="preserve">Giralde, Lautaro 03568/7</w:t>
      </w:r>
    </w:p>
    <w:p w:rsidR="00000000" w:rsidDel="00000000" w:rsidP="00000000" w:rsidRDefault="00000000" w:rsidRPr="00000000" w14:paraId="00000022">
      <w:pPr>
        <w:ind w:left="2880" w:firstLine="0"/>
        <w:jc w:val="right"/>
        <w:rPr>
          <w:rFonts w:ascii="Libre Franklin" w:cs="Libre Franklin" w:eastAsia="Libre Franklin" w:hAnsi="Libre Franklin"/>
          <w:color w:val="5f5f5f"/>
          <w:sz w:val="22"/>
          <w:szCs w:val="22"/>
        </w:rPr>
      </w:pPr>
      <w:r w:rsidDel="00000000" w:rsidR="00000000" w:rsidRPr="00000000">
        <w:rPr>
          <w:rFonts w:ascii="Libre Franklin" w:cs="Libre Franklin" w:eastAsia="Libre Franklin" w:hAnsi="Libre Franklin"/>
          <w:color w:val="5f5f5f"/>
          <w:sz w:val="22"/>
          <w:szCs w:val="22"/>
          <w:rtl w:val="0"/>
        </w:rPr>
        <w:t xml:space="preserve">Sinion Mendoza, Mayerly </w:t>
      </w:r>
    </w:p>
    <w:p w:rsidR="00000000" w:rsidDel="00000000" w:rsidP="00000000" w:rsidRDefault="00000000" w:rsidRPr="00000000" w14:paraId="00000023">
      <w:pPr>
        <w:ind w:left="2880" w:firstLine="0"/>
        <w:jc w:val="right"/>
        <w:rPr>
          <w:rFonts w:ascii="Libre Franklin" w:cs="Libre Franklin" w:eastAsia="Libre Franklin" w:hAnsi="Libre Franklin"/>
          <w:b w:val="1"/>
          <w:bCs w:val="1"/>
          <w:color w:val="5f5f5f"/>
          <w:sz w:val="22"/>
          <w:szCs w:val="22"/>
        </w:rPr>
      </w:pPr>
      <w:r w:rsidDel="00000000" w:rsidR="00000000" w:rsidRPr="00000000">
        <w:rPr>
          <w:rFonts w:ascii="Libre Franklin" w:cs="Libre Franklin" w:eastAsia="Libre Franklin" w:hAnsi="Libre Franklin"/>
          <w:color w:val="5f5f5f"/>
          <w:sz w:val="22"/>
          <w:szCs w:val="22"/>
          <w:rtl w:val="0"/>
        </w:rPr>
        <w:t xml:space="preserve">Tolaba, Alan 4122/3</w:t>
      </w:r>
      <w:r w:rsidDel="00000000" w:rsidR="00000000" w:rsidRPr="00000000">
        <w:rPr>
          <w:rtl w:val="0"/>
        </w:rPr>
      </w:r>
    </w:p>
    <w:p w:rsidR="00000000" w:rsidDel="00000000" w:rsidP="00000000" w:rsidRDefault="00000000" w:rsidRPr="00000000" w14:paraId="00000024">
      <w:pPr>
        <w:spacing w:after="0" w:before="0" w:line="240" w:lineRule="auto"/>
        <w:rPr/>
      </w:pPr>
      <w:r w:rsidDel="00000000" w:rsidR="00000000" w:rsidRPr="00000000">
        <w:rPr>
          <w:rtl w:val="0"/>
        </w:rPr>
      </w:r>
    </w:p>
    <w:p w:rsidR="00000000" w:rsidDel="00000000" w:rsidP="00000000" w:rsidRDefault="00000000" w:rsidRPr="00000000" w14:paraId="00000025">
      <w:pPr>
        <w:spacing w:after="0" w:before="0" w:line="240" w:lineRule="auto"/>
        <w:rPr/>
      </w:pPr>
      <w:r w:rsidDel="00000000" w:rsidR="00000000" w:rsidRPr="00000000">
        <w:rPr>
          <w:rtl w:val="0"/>
        </w:rPr>
      </w:r>
    </w:p>
    <w:p w:rsidR="00000000" w:rsidDel="00000000" w:rsidP="00000000" w:rsidRDefault="00000000" w:rsidRPr="00000000" w14:paraId="00000026">
      <w:pPr>
        <w:spacing w:after="0" w:before="0" w:line="240" w:lineRule="auto"/>
        <w:rPr/>
      </w:pPr>
      <w:r w:rsidDel="00000000" w:rsidR="00000000" w:rsidRPr="00000000">
        <w:rPr>
          <w:rtl w:val="0"/>
        </w:rPr>
      </w:r>
    </w:p>
    <w:p w:rsidR="00000000" w:rsidDel="00000000" w:rsidP="00000000" w:rsidRDefault="00000000" w:rsidRPr="00000000" w14:paraId="00000027">
      <w:pPr>
        <w:spacing w:after="0" w:before="0" w:line="240" w:lineRule="auto"/>
        <w:rPr/>
      </w:pPr>
      <w:r w:rsidDel="00000000" w:rsidR="00000000" w:rsidRPr="00000000">
        <w:rPr>
          <w:rtl w:val="0"/>
        </w:rPr>
      </w:r>
    </w:p>
    <w:p w:rsidR="00000000" w:rsidDel="00000000" w:rsidP="00000000" w:rsidRDefault="00000000" w:rsidRPr="00000000" w14:paraId="00000028">
      <w:pPr>
        <w:spacing w:after="0" w:before="0" w:line="240" w:lineRule="auto"/>
        <w:rPr/>
      </w:pPr>
      <w:r w:rsidDel="00000000" w:rsidR="00000000" w:rsidRPr="00000000">
        <w:rPr>
          <w:rtl w:val="0"/>
        </w:rPr>
      </w:r>
    </w:p>
    <w:p w:rsidR="00000000" w:rsidDel="00000000" w:rsidP="00000000" w:rsidRDefault="00000000" w:rsidRPr="00000000" w14:paraId="00000029">
      <w:pPr>
        <w:spacing w:after="0" w:before="0" w:line="240" w:lineRule="auto"/>
        <w:rPr/>
      </w:pPr>
      <w:r w:rsidDel="00000000" w:rsidR="00000000" w:rsidRPr="00000000">
        <w:rPr>
          <w:rtl w:val="0"/>
        </w:rPr>
      </w:r>
    </w:p>
    <w:p w:rsidR="00000000" w:rsidDel="00000000" w:rsidP="00000000" w:rsidRDefault="00000000" w:rsidRPr="00000000" w14:paraId="0000002A">
      <w:pPr>
        <w:spacing w:after="0" w:before="0" w:line="240" w:lineRule="auto"/>
        <w:rPr/>
      </w:pPr>
      <w:r w:rsidDel="00000000" w:rsidR="00000000" w:rsidRPr="00000000">
        <w:rPr>
          <w:rtl w:val="0"/>
        </w:rPr>
      </w:r>
    </w:p>
    <w:p w:rsidR="00000000" w:rsidDel="00000000" w:rsidP="00000000" w:rsidRDefault="00000000" w:rsidRPr="00000000" w14:paraId="0000002B">
      <w:pPr>
        <w:spacing w:after="0" w:before="0" w:line="240" w:lineRule="auto"/>
        <w:rPr/>
      </w:pPr>
      <w:r w:rsidDel="00000000" w:rsidR="00000000" w:rsidRPr="00000000">
        <w:rPr>
          <w:rtl w:val="0"/>
        </w:rPr>
      </w:r>
    </w:p>
    <w:p w:rsidR="00000000" w:rsidDel="00000000" w:rsidP="00000000" w:rsidRDefault="00000000" w:rsidRPr="00000000" w14:paraId="0000002C">
      <w:pPr>
        <w:spacing w:after="0" w:before="0" w:line="240" w:lineRule="auto"/>
        <w:rPr/>
      </w:pPr>
      <w:r w:rsidDel="00000000" w:rsidR="00000000" w:rsidRPr="00000000">
        <w:rPr>
          <w:rtl w:val="0"/>
        </w:rPr>
      </w:r>
    </w:p>
    <w:p w:rsidR="00000000" w:rsidDel="00000000" w:rsidP="00000000" w:rsidRDefault="00000000" w:rsidRPr="00000000" w14:paraId="0000002D">
      <w:pPr>
        <w:spacing w:after="0" w:before="0" w:line="240" w:lineRule="auto"/>
        <w:rPr/>
      </w:pPr>
      <w:r w:rsidDel="00000000" w:rsidR="00000000" w:rsidRPr="00000000">
        <w:rPr>
          <w:rtl w:val="0"/>
        </w:rPr>
      </w:r>
    </w:p>
    <w:p w:rsidR="00000000" w:rsidDel="00000000" w:rsidP="00000000" w:rsidRDefault="00000000" w:rsidRPr="00000000" w14:paraId="0000002E">
      <w:pPr>
        <w:spacing w:after="0" w:before="0" w:line="240" w:lineRule="auto"/>
        <w:rPr/>
      </w:pPr>
      <w:r w:rsidDel="00000000" w:rsidR="00000000" w:rsidRPr="00000000">
        <w:rPr>
          <w:rtl w:val="0"/>
        </w:rPr>
      </w:r>
    </w:p>
    <w:p w:rsidR="00000000" w:rsidDel="00000000" w:rsidP="00000000" w:rsidRDefault="00000000" w:rsidRPr="00000000" w14:paraId="0000002F">
      <w:pPr>
        <w:spacing w:after="0" w:before="0" w:line="240" w:lineRule="auto"/>
        <w:rPr/>
      </w:pPr>
      <w:r w:rsidDel="00000000" w:rsidR="00000000" w:rsidRPr="00000000">
        <w:rPr>
          <w:rtl w:val="0"/>
        </w:rPr>
      </w:r>
    </w:p>
    <w:p w:rsidR="00000000" w:rsidDel="00000000" w:rsidP="00000000" w:rsidRDefault="00000000" w:rsidRPr="00000000" w14:paraId="00000030">
      <w:pPr>
        <w:spacing w:after="0" w:before="0" w:line="240" w:lineRule="auto"/>
        <w:rPr/>
      </w:pPr>
      <w:r w:rsidDel="00000000" w:rsidR="00000000" w:rsidRPr="00000000">
        <w:rPr>
          <w:rtl w:val="0"/>
        </w:rPr>
      </w:r>
    </w:p>
    <w:p w:rsidR="00000000" w:rsidDel="00000000" w:rsidP="00000000" w:rsidRDefault="00000000" w:rsidRPr="00000000" w14:paraId="00000031">
      <w:pPr>
        <w:spacing w:after="0" w:before="0" w:line="240" w:lineRule="auto"/>
        <w:rPr/>
      </w:pPr>
      <w:r w:rsidDel="00000000" w:rsidR="00000000" w:rsidRPr="00000000">
        <w:rPr>
          <w:rtl w:val="0"/>
        </w:rPr>
      </w:r>
    </w:p>
    <w:tbl>
      <w:tblPr>
        <w:tblStyle w:val="Table2"/>
        <w:tblW w:w="5944.0" w:type="dxa"/>
        <w:jc w:val="left"/>
        <w:tblInd w:w="2630.0" w:type="dxa"/>
        <w:tblBorders>
          <w:top w:color="292929"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125"/>
        <w:gridCol w:w="825"/>
        <w:gridCol w:w="2994"/>
        <w:tblGridChange w:id="0">
          <w:tblGrid>
            <w:gridCol w:w="2125"/>
            <w:gridCol w:w="825"/>
            <w:gridCol w:w="2994"/>
          </w:tblGrid>
        </w:tblGridChange>
      </w:tblGrid>
      <w:tr>
        <w:trPr>
          <w:cantSplit w:val="0"/>
          <w:tblHeader w:val="0"/>
        </w:trPr>
        <w:tc>
          <w:tcPr>
            <w:vAlign w:val="center"/>
          </w:tcPr>
          <w:p w:rsidR="00000000" w:rsidDel="00000000" w:rsidP="00000000" w:rsidRDefault="00000000" w:rsidRPr="00000000" w14:paraId="00000032">
            <w:pPr>
              <w:spacing w:after="0" w:before="0" w:line="240" w:lineRule="auto"/>
              <w:jc w:val="center"/>
              <w:rPr/>
            </w:pPr>
            <w:r w:rsidDel="00000000" w:rsidR="00000000" w:rsidRPr="00000000">
              <w:rPr/>
              <w:drawing>
                <wp:inline distB="0" distT="0" distL="0" distR="0">
                  <wp:extent cx="850000" cy="850000"/>
                  <wp:effectExtent b="0" l="0" r="0" t="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850000" cy="85000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33">
            <w:pPr>
              <w:jc w:val="center"/>
              <w:rPr>
                <w:rFonts w:ascii="Libre Franklin" w:cs="Libre Franklin" w:eastAsia="Libre Franklin" w:hAnsi="Libre Franklin"/>
                <w:vertAlign w:val="baseline"/>
              </w:rPr>
            </w:pPr>
            <w:r w:rsidDel="00000000" w:rsidR="00000000" w:rsidRPr="00000000">
              <w:rPr>
                <w:rtl w:val="0"/>
              </w:rPr>
            </w:r>
          </w:p>
        </w:tc>
        <w:tc>
          <w:tcPr>
            <w:vAlign w:val="bottom"/>
          </w:tcPr>
          <w:p w:rsidR="00000000" w:rsidDel="00000000" w:rsidP="00000000" w:rsidRDefault="00000000" w:rsidRPr="00000000" w14:paraId="00000034">
            <w:pPr>
              <w:spacing w:after="0" w:line="240" w:lineRule="auto"/>
              <w:jc w:val="right"/>
              <w:rPr/>
            </w:pPr>
            <w:r w:rsidDel="00000000" w:rsidR="00000000" w:rsidRPr="00000000">
              <w:rPr>
                <w:rFonts w:ascii="Libre Franklin" w:cs="Libre Franklin" w:eastAsia="Libre Franklin" w:hAnsi="Libre Franklin"/>
                <w:b w:val="1"/>
                <w:bCs w:val="1"/>
                <w:color w:val="241a61"/>
                <w:sz w:val="20"/>
                <w:szCs w:val="20"/>
                <w:rtl w:val="0"/>
              </w:rPr>
              <w:t xml:space="preserve">Softech</w:t>
            </w:r>
            <w:r w:rsidDel="00000000" w:rsidR="00000000" w:rsidRPr="00000000">
              <w:rPr>
                <w:rtl w:val="0"/>
              </w:rPr>
            </w:r>
          </w:p>
          <w:p w:rsidR="00000000" w:rsidDel="00000000" w:rsidP="00000000" w:rsidRDefault="00000000" w:rsidRPr="00000000" w14:paraId="00000035">
            <w:pPr>
              <w:spacing w:after="0" w:line="240" w:lineRule="auto"/>
              <w:jc w:val="right"/>
              <w:rPr/>
            </w:pPr>
            <w:r w:rsidDel="00000000" w:rsidR="00000000" w:rsidRPr="00000000">
              <w:rPr>
                <w:rFonts w:ascii="Libre Franklin" w:cs="Libre Franklin" w:eastAsia="Libre Franklin" w:hAnsi="Libre Franklin"/>
                <w:color w:val="241a61"/>
                <w:sz w:val="18"/>
                <w:szCs w:val="18"/>
                <w:rtl w:val="0"/>
              </w:rPr>
              <w:t xml:space="preserve">Septiembre del 2026</w:t>
            </w:r>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sectPr>
          <w:headerReference r:id="rId8" w:type="first"/>
          <w:pgSz w:h="16838" w:w="11906" w:orient="portrait"/>
          <w:pgMar w:bottom="1417" w:top="1417" w:left="1701" w:right="1701" w:header="708" w:footer="708"/>
          <w:pgNumType w:start="1"/>
          <w:titlePg w:val="1"/>
        </w:sect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3"/>
        <w:tblW w:w="9639.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9"/>
        <w:tblGridChange w:id="0">
          <w:tblGrid>
            <w:gridCol w:w="9639"/>
          </w:tblGrid>
        </w:tblGridChange>
      </w:tblGrid>
      <w:tr>
        <w:trPr>
          <w:cantSplit w:val="0"/>
          <w:tblHeader w:val="0"/>
        </w:trPr>
        <w:tc>
          <w:tcPr>
            <w:vAlign w:val="top"/>
          </w:tcPr>
          <w:p w:rsidR="00000000" w:rsidDel="00000000" w:rsidP="00000000" w:rsidRDefault="00000000" w:rsidRPr="00000000" w14:paraId="00000038">
            <w:pPr>
              <w:spacing w:after="60" w:before="0" w:line="320" w:lineRule="auto"/>
              <w:jc w:val="left"/>
              <w:rPr/>
            </w:pPr>
            <w:r w:rsidDel="00000000" w:rsidR="00000000" w:rsidRPr="00000000">
              <w:rPr>
                <w:rFonts w:ascii="Libre Franklin" w:cs="Libre Franklin" w:eastAsia="Libre Franklin" w:hAnsi="Libre Franklin"/>
                <w:b w:val="1"/>
                <w:bCs w:val="1"/>
                <w:color w:val="000000"/>
                <w:sz w:val="22"/>
                <w:szCs w:val="22"/>
                <w:rtl w:val="0"/>
              </w:rPr>
              <w:t xml:space="preserve">Preparada por: </w:t>
            </w:r>
            <w:r w:rsidDel="00000000" w:rsidR="00000000" w:rsidRPr="00000000">
              <w:rPr>
                <w:rFonts w:ascii="Libre Franklin" w:cs="Libre Franklin" w:eastAsia="Libre Franklin" w:hAnsi="Libre Franklin"/>
                <w:color w:val="000000"/>
                <w:sz w:val="22"/>
                <w:szCs w:val="22"/>
                <w:rtl w:val="0"/>
              </w:rPr>
              <w:t xml:space="preserve">Alan Tolaba - Ayelén Carlos - Catalina Caruso - Enzo Giandon - Ian Chica - Lautaro Giralde - Mayerly Sinion (Softech)</w:t>
            </w:r>
            <w:r w:rsidDel="00000000" w:rsidR="00000000" w:rsidRPr="00000000">
              <w:rPr>
                <w:rtl w:val="0"/>
              </w:rPr>
            </w:r>
          </w:p>
          <w:p w:rsidR="00000000" w:rsidDel="00000000" w:rsidP="00000000" w:rsidRDefault="00000000" w:rsidRPr="00000000" w14:paraId="00000039">
            <w:pPr>
              <w:spacing w:after="60" w:before="0" w:line="320" w:lineRule="auto"/>
              <w:jc w:val="left"/>
              <w:rPr/>
            </w:pPr>
            <w:r w:rsidDel="00000000" w:rsidR="00000000" w:rsidRPr="00000000">
              <w:rPr>
                <w:rFonts w:ascii="Libre Franklin" w:cs="Libre Franklin" w:eastAsia="Libre Franklin" w:hAnsi="Libre Franklin"/>
                <w:b w:val="1"/>
                <w:bCs w:val="1"/>
                <w:color w:val="000000"/>
                <w:sz w:val="22"/>
                <w:szCs w:val="22"/>
                <w:rtl w:val="0"/>
              </w:rPr>
              <w:t xml:space="preserve">Fecha de preparación: </w:t>
            </w:r>
            <w:r w:rsidDel="00000000" w:rsidR="00000000" w:rsidRPr="00000000">
              <w:rPr>
                <w:rFonts w:ascii="Libre Franklin" w:cs="Libre Franklin" w:eastAsia="Libre Franklin" w:hAnsi="Libre Franklin"/>
                <w:color w:val="000000"/>
                <w:sz w:val="22"/>
                <w:szCs w:val="22"/>
                <w:rtl w:val="0"/>
              </w:rPr>
              <w:t xml:space="preserve">14/09/2026</w:t>
            </w:r>
            <w:r w:rsidDel="00000000" w:rsidR="00000000" w:rsidRPr="00000000">
              <w:rPr>
                <w:rtl w:val="0"/>
              </w:rPr>
            </w:r>
          </w:p>
          <w:p w:rsidR="00000000" w:rsidDel="00000000" w:rsidP="00000000" w:rsidRDefault="00000000" w:rsidRPr="00000000" w14:paraId="0000003A">
            <w:pPr>
              <w:spacing w:after="60" w:before="0" w:line="320" w:lineRule="auto"/>
              <w:jc w:val="left"/>
              <w:rPr/>
            </w:pPr>
            <w:r w:rsidDel="00000000" w:rsidR="00000000" w:rsidRPr="00000000">
              <w:rPr>
                <w:rFonts w:ascii="Libre Franklin" w:cs="Libre Franklin" w:eastAsia="Libre Franklin" w:hAnsi="Libre Franklin"/>
                <w:b w:val="1"/>
                <w:bCs w:val="1"/>
                <w:color w:val="000000"/>
                <w:sz w:val="22"/>
                <w:szCs w:val="22"/>
                <w:rtl w:val="0"/>
              </w:rPr>
              <w:t xml:space="preserve">Fase en la que se encuentra el proyecto: </w:t>
            </w:r>
            <w:r w:rsidDel="00000000" w:rsidR="00000000" w:rsidRPr="00000000">
              <w:rPr>
                <w:rFonts w:ascii="Libre Franklin" w:cs="Libre Franklin" w:eastAsia="Libre Franklin" w:hAnsi="Libre Franklin"/>
                <w:color w:val="000000"/>
                <w:sz w:val="22"/>
                <w:szCs w:val="22"/>
                <w:rtl w:val="0"/>
              </w:rPr>
              <w:t xml:space="preserve">Relevamiento y Especificación de Requisitos (Elicitación y Definición de RNF)</w:t>
            </w:r>
            <w:r w:rsidDel="00000000" w:rsidR="00000000" w:rsidRPr="00000000">
              <w:rPr>
                <w:rtl w:val="0"/>
              </w:rPr>
            </w:r>
          </w:p>
          <w:p w:rsidR="00000000" w:rsidDel="00000000" w:rsidP="00000000" w:rsidRDefault="00000000" w:rsidRPr="00000000" w14:paraId="0000003B">
            <w:pPr>
              <w:spacing w:after="60" w:before="0" w:line="320" w:lineRule="auto"/>
              <w:jc w:val="left"/>
              <w:rPr>
                <w:rFonts w:ascii="Libre Franklin" w:cs="Libre Franklin" w:eastAsia="Libre Franklin" w:hAnsi="Libre Franklin"/>
              </w:rPr>
            </w:pPr>
            <w:r w:rsidDel="00000000" w:rsidR="00000000" w:rsidRPr="00000000">
              <w:rPr>
                <w:rFonts w:ascii="Libre Franklin" w:cs="Libre Franklin" w:eastAsia="Libre Franklin" w:hAnsi="Libre Franklin"/>
                <w:b w:val="1"/>
                <w:bCs w:val="1"/>
                <w:color w:val="000000"/>
                <w:sz w:val="22"/>
                <w:szCs w:val="22"/>
                <w:rtl w:val="0"/>
              </w:rPr>
              <w:t xml:space="preserve">Documentos a que se hacen referencias:</w:t>
            </w:r>
            <w:r w:rsidDel="00000000" w:rsidR="00000000" w:rsidRPr="00000000">
              <w:rPr>
                <w:rFonts w:ascii="Libre Franklin" w:cs="Libre Franklin" w:eastAsia="Libre Franklin" w:hAnsi="Libre Franklin"/>
                <w:b w:val="1"/>
                <w:bCs w:val="1"/>
                <w:sz w:val="22"/>
                <w:szCs w:val="22"/>
                <w:rtl w:val="0"/>
              </w:rPr>
              <w:t xml:space="preserve"> </w:t>
            </w:r>
            <w:r w:rsidDel="00000000" w:rsidR="00000000" w:rsidRPr="00000000">
              <w:rPr>
                <w:rFonts w:ascii="Libre Franklin" w:cs="Libre Franklin" w:eastAsia="Libre Franklin" w:hAnsi="Libre Franklin"/>
                <w:sz w:val="22"/>
                <w:szCs w:val="22"/>
                <w:rtl w:val="0"/>
              </w:rPr>
              <w:t xml:space="preserve">Minuta ejecutiva 1</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spacing w:after="60" w:before="0" w:line="320" w:lineRule="auto"/>
              <w:jc w:val="left"/>
              <w:rPr/>
            </w:pPr>
            <w:r w:rsidDel="00000000" w:rsidR="00000000" w:rsidRPr="00000000">
              <w:rPr>
                <w:rFonts w:ascii="Libre Franklin" w:cs="Libre Franklin" w:eastAsia="Libre Franklin" w:hAnsi="Libre Franklin"/>
                <w:b w:val="1"/>
                <w:bCs w:val="1"/>
                <w:color w:val="000000"/>
                <w:sz w:val="22"/>
                <w:szCs w:val="22"/>
                <w:rtl w:val="0"/>
              </w:rPr>
              <w:t xml:space="preserve">Lugar de la entrevista: </w:t>
            </w:r>
            <w:r w:rsidDel="00000000" w:rsidR="00000000" w:rsidRPr="00000000">
              <w:rPr>
                <w:rFonts w:ascii="Libre Franklin" w:cs="Libre Franklin" w:eastAsia="Libre Franklin" w:hAnsi="Libre Franklin"/>
                <w:color w:val="000000"/>
                <w:sz w:val="22"/>
                <w:szCs w:val="22"/>
                <w:rtl w:val="0"/>
              </w:rPr>
              <w:t xml:space="preserve">Virtual por Discord</w:t>
            </w:r>
            <w:r w:rsidDel="00000000" w:rsidR="00000000" w:rsidRPr="00000000">
              <w:rPr>
                <w:rtl w:val="0"/>
              </w:rPr>
            </w:r>
          </w:p>
          <w:p w:rsidR="00000000" w:rsidDel="00000000" w:rsidP="00000000" w:rsidRDefault="00000000" w:rsidRPr="00000000" w14:paraId="0000003D">
            <w:pPr>
              <w:spacing w:after="60" w:before="0" w:line="320" w:lineRule="auto"/>
              <w:jc w:val="left"/>
              <w:rPr/>
            </w:pPr>
            <w:r w:rsidDel="00000000" w:rsidR="00000000" w:rsidRPr="00000000">
              <w:rPr>
                <w:rFonts w:ascii="Libre Franklin" w:cs="Libre Franklin" w:eastAsia="Libre Franklin" w:hAnsi="Libre Franklin"/>
                <w:b w:val="1"/>
                <w:bCs w:val="1"/>
                <w:color w:val="000000"/>
                <w:sz w:val="22"/>
                <w:szCs w:val="22"/>
                <w:rtl w:val="0"/>
              </w:rPr>
              <w:t xml:space="preserve">Fecha/Hora/Duración de la entrevista: </w:t>
            </w:r>
            <w:r w:rsidDel="00000000" w:rsidR="00000000" w:rsidRPr="00000000">
              <w:rPr>
                <w:rFonts w:ascii="Libre Franklin" w:cs="Libre Franklin" w:eastAsia="Libre Franklin" w:hAnsi="Libre Franklin"/>
                <w:color w:val="000000"/>
                <w:sz w:val="22"/>
                <w:szCs w:val="22"/>
                <w:rtl w:val="0"/>
              </w:rPr>
              <w:t xml:space="preserve">14/09/2026 — 17:00 hs — Duración: 45 minutos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E">
            <w:pPr>
              <w:spacing w:after="60" w:before="0" w:line="320" w:lineRule="auto"/>
              <w:jc w:val="left"/>
              <w:rPr/>
            </w:pPr>
            <w:r w:rsidDel="00000000" w:rsidR="00000000" w:rsidRPr="00000000">
              <w:rPr>
                <w:rFonts w:ascii="Libre Franklin" w:cs="Libre Franklin" w:eastAsia="Libre Franklin" w:hAnsi="Libre Franklin"/>
                <w:b w:val="1"/>
                <w:bCs w:val="1"/>
                <w:color w:val="000000"/>
                <w:sz w:val="22"/>
                <w:szCs w:val="22"/>
                <w:rtl w:val="0"/>
              </w:rPr>
              <w:t xml:space="preserve">Entrevistado: </w:t>
            </w:r>
            <w:r w:rsidDel="00000000" w:rsidR="00000000" w:rsidRPr="00000000">
              <w:rPr>
                <w:rFonts w:ascii="Libre Franklin" w:cs="Libre Franklin" w:eastAsia="Libre Franklin" w:hAnsi="Libre Franklin"/>
                <w:color w:val="000000"/>
                <w:sz w:val="22"/>
                <w:szCs w:val="22"/>
                <w:rtl w:val="0"/>
              </w:rPr>
              <w:t xml:space="preserve">Martín Rodríguez</w:t>
            </w:r>
            <w:r w:rsidDel="00000000" w:rsidR="00000000" w:rsidRPr="00000000">
              <w:rPr>
                <w:rFonts w:ascii="Libre Franklin" w:cs="Libre Franklin" w:eastAsia="Libre Franklin" w:hAnsi="Libre Franklin"/>
                <w:b w:val="1"/>
                <w:bCs w:val="1"/>
                <w:color w:val="000000"/>
                <w:sz w:val="22"/>
                <w:szCs w:val="22"/>
                <w:rtl w:val="0"/>
              </w:rPr>
              <w:t xml:space="preserve">        Rol: </w:t>
            </w:r>
            <w:r w:rsidDel="00000000" w:rsidR="00000000" w:rsidRPr="00000000">
              <w:rPr>
                <w:rFonts w:ascii="Libre Franklin" w:cs="Libre Franklin" w:eastAsia="Libre Franklin" w:hAnsi="Libre Franklin"/>
                <w:color w:val="000000"/>
                <w:sz w:val="22"/>
                <w:szCs w:val="22"/>
                <w:rtl w:val="0"/>
              </w:rPr>
              <w:t xml:space="preserve">Responsable de Planificación Logística y Hojas de Ruta</w:t>
            </w:r>
            <w:r w:rsidDel="00000000" w:rsidR="00000000" w:rsidRPr="00000000">
              <w:rPr>
                <w:rtl w:val="0"/>
              </w:rPr>
            </w:r>
          </w:p>
          <w:p w:rsidR="00000000" w:rsidDel="00000000" w:rsidP="00000000" w:rsidRDefault="00000000" w:rsidRPr="00000000" w14:paraId="0000003F">
            <w:pPr>
              <w:spacing w:after="60" w:before="0" w:line="320" w:lineRule="auto"/>
              <w:jc w:val="left"/>
              <w:rPr/>
            </w:pPr>
            <w:r w:rsidDel="00000000" w:rsidR="00000000" w:rsidRPr="00000000">
              <w:rPr>
                <w:rFonts w:ascii="Libre Franklin" w:cs="Libre Franklin" w:eastAsia="Libre Franklin" w:hAnsi="Libre Franklin"/>
                <w:b w:val="1"/>
                <w:bCs w:val="1"/>
                <w:color w:val="000000"/>
                <w:sz w:val="22"/>
                <w:szCs w:val="22"/>
                <w:rtl w:val="0"/>
              </w:rPr>
              <w:t xml:space="preserve">Objetivo a lograr con esta entrevista: </w:t>
            </w:r>
            <w:r w:rsidDel="00000000" w:rsidR="00000000" w:rsidRPr="00000000">
              <w:rPr>
                <w:rFonts w:ascii="Libre Franklin" w:cs="Libre Franklin" w:eastAsia="Libre Franklin" w:hAnsi="Libre Franklin"/>
                <w:color w:val="000000"/>
                <w:sz w:val="22"/>
                <w:szCs w:val="22"/>
                <w:rtl w:val="0"/>
              </w:rPr>
              <w:t xml:space="preserve">Validar las conclusiones del primer encuentro; clarificar restricciones operativas; extraer los Requerimientos No Funcionales (RNF) técnicos y métricas cuantitativas para la Entrega 1; profundizar en las reglas de negocio de cobranzas (efectivo, transferencias, QR, pagos mixtos), importación masiva de Excel y hojas de ruta</w:t>
            </w:r>
            <w:r w:rsidDel="00000000" w:rsidR="00000000" w:rsidRPr="00000000">
              <w:rPr>
                <w:rFonts w:ascii="Libre Franklin" w:cs="Libre Franklin" w:eastAsia="Libre Franklin" w:hAnsi="Libre Franklin"/>
                <w:sz w:val="22"/>
                <w:szCs w:val="22"/>
                <w:rtl w:val="0"/>
              </w:rPr>
              <w:t xml:space="preser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0">
            <w:pPr>
              <w:spacing w:after="180" w:before="60" w:line="360" w:lineRule="auto"/>
              <w:jc w:val="left"/>
              <w:rPr/>
            </w:pPr>
            <w:r w:rsidDel="00000000" w:rsidR="00000000" w:rsidRPr="00000000">
              <w:rPr>
                <w:rFonts w:ascii="Libre Franklin" w:cs="Libre Franklin" w:eastAsia="Libre Franklin" w:hAnsi="Libre Franklin"/>
                <w:b w:val="1"/>
                <w:bCs w:val="1"/>
                <w:color w:val="000000"/>
                <w:sz w:val="24"/>
                <w:szCs w:val="24"/>
                <w:rtl w:val="0"/>
              </w:rPr>
              <w:t xml:space="preserve">Cuerpo de la entrevista (preguntas con sus respuestas):</w:t>
            </w:r>
            <w:r w:rsidDel="00000000" w:rsidR="00000000" w:rsidRPr="00000000">
              <w:rPr>
                <w:rtl w:val="0"/>
              </w:rPr>
            </w:r>
          </w:p>
          <w:p w:rsidR="00000000" w:rsidDel="00000000" w:rsidP="00000000" w:rsidRDefault="00000000" w:rsidRPr="00000000" w14:paraId="00000041">
            <w:pPr>
              <w:spacing w:after="40" w:before="140" w:line="300" w:lineRule="auto"/>
              <w:jc w:val="left"/>
              <w:rPr/>
            </w:pPr>
            <w:r w:rsidDel="00000000" w:rsidR="00000000" w:rsidRPr="00000000">
              <w:rPr>
                <w:rFonts w:ascii="Libre Franklin" w:cs="Libre Franklin" w:eastAsia="Libre Franklin" w:hAnsi="Libre Franklin"/>
                <w:b w:val="1"/>
                <w:bCs w:val="1"/>
                <w:color w:val="1f2937"/>
                <w:sz w:val="22"/>
                <w:szCs w:val="22"/>
                <w:rtl w:val="0"/>
              </w:rPr>
              <w:t xml:space="preserve">¿Pudiste darle una mirada al resumen y al audio de la primera entrevista? ¿Considerás que refleja con fidelidad lo conversado o hay algún detalle que quieras precisar?</w:t>
            </w:r>
            <w:r w:rsidDel="00000000" w:rsidR="00000000" w:rsidRPr="00000000">
              <w:rPr>
                <w:rtl w:val="0"/>
              </w:rPr>
            </w:r>
          </w:p>
          <w:p w:rsidR="00000000" w:rsidDel="00000000" w:rsidP="00000000" w:rsidRDefault="00000000" w:rsidRPr="00000000" w14:paraId="00000042">
            <w:pPr>
              <w:spacing w:after="100" w:before="0" w:line="280" w:lineRule="auto"/>
              <w:jc w:val="left"/>
              <w:rPr/>
            </w:pPr>
            <w:r w:rsidDel="00000000" w:rsidR="00000000" w:rsidRPr="00000000">
              <w:rPr>
                <w:rFonts w:ascii="Libre Franklin" w:cs="Libre Franklin" w:eastAsia="Libre Franklin" w:hAnsi="Libre Franklin"/>
                <w:color w:val="111827"/>
                <w:sz w:val="22"/>
                <w:szCs w:val="22"/>
                <w:rtl w:val="0"/>
              </w:rPr>
              <w:t xml:space="preserve">Revisó la minuta y manifestó que en líneas generales refleja con fidelidad la operatoria. No escuchó el audio por falta de tiempo, pero ratificó el texto. Introdujo una directriz crítica sobre los horarios: los horarios de carga y descarga matutina no deben ser una restricción rígida en el software. La aplicación móvil bajo ninguna circunstancia debe bloquear el registro de entregas fuera de esas horas, tanto por razones de seguridad como para contemplar demoras habituales de tránsito en la vía pública.</w:t>
            </w:r>
            <w:r w:rsidDel="00000000" w:rsidR="00000000" w:rsidRPr="00000000">
              <w:rPr>
                <w:rtl w:val="0"/>
              </w:rPr>
            </w:r>
          </w:p>
          <w:p w:rsidR="00000000" w:rsidDel="00000000" w:rsidP="00000000" w:rsidRDefault="00000000" w:rsidRPr="00000000" w14:paraId="00000043">
            <w:pPr>
              <w:spacing w:after="40" w:before="140" w:line="300" w:lineRule="auto"/>
              <w:jc w:val="left"/>
              <w:rPr/>
            </w:pPr>
            <w:r w:rsidDel="00000000" w:rsidR="00000000" w:rsidRPr="00000000">
              <w:rPr>
                <w:rFonts w:ascii="Libre Franklin" w:cs="Libre Franklin" w:eastAsia="Libre Franklin" w:hAnsi="Libre Franklin"/>
                <w:b w:val="1"/>
                <w:bCs w:val="1"/>
                <w:color w:val="1f2937"/>
                <w:sz w:val="22"/>
                <w:szCs w:val="22"/>
                <w:rtl w:val="0"/>
              </w:rPr>
              <w:t xml:space="preserve">Retomando lo discutido, confirmamos como dimensiones operativas: 35 partidos de zona sur, 6 centros de acopio, 200 camiones, 300 transportistas y 10 administrativos dedicados a rutas y conciliación. ¿Hasta ahí vamos bien?</w:t>
            </w:r>
            <w:r w:rsidDel="00000000" w:rsidR="00000000" w:rsidRPr="00000000">
              <w:rPr>
                <w:rtl w:val="0"/>
              </w:rPr>
            </w:r>
          </w:p>
          <w:p w:rsidR="00000000" w:rsidDel="00000000" w:rsidP="00000000" w:rsidRDefault="00000000" w:rsidRPr="00000000" w14:paraId="00000044">
            <w:pPr>
              <w:spacing w:after="100" w:before="0" w:line="280" w:lineRule="auto"/>
              <w:jc w:val="left"/>
              <w:rPr/>
            </w:pPr>
            <w:r w:rsidDel="00000000" w:rsidR="00000000" w:rsidRPr="00000000">
              <w:rPr>
                <w:rFonts w:ascii="Libre Franklin" w:cs="Libre Franklin" w:eastAsia="Libre Franklin" w:hAnsi="Libre Franklin"/>
                <w:color w:val="111827"/>
                <w:sz w:val="22"/>
                <w:szCs w:val="22"/>
                <w:rtl w:val="0"/>
              </w:rPr>
              <w:t xml:space="preserve">Totalmente de acuerdo. Se ratifican estas dimensiones como base del dimensionamiento del sistema.</w:t>
            </w:r>
            <w:r w:rsidDel="00000000" w:rsidR="00000000" w:rsidRPr="00000000">
              <w:rPr>
                <w:rtl w:val="0"/>
              </w:rPr>
            </w:r>
          </w:p>
          <w:p w:rsidR="00000000" w:rsidDel="00000000" w:rsidP="00000000" w:rsidRDefault="00000000" w:rsidRPr="00000000" w14:paraId="00000045">
            <w:pPr>
              <w:spacing w:after="40" w:before="140" w:line="300" w:lineRule="auto"/>
              <w:jc w:val="left"/>
              <w:rPr/>
            </w:pPr>
            <w:r w:rsidDel="00000000" w:rsidR="00000000" w:rsidRPr="00000000">
              <w:rPr>
                <w:rFonts w:ascii="Libre Franklin" w:cs="Libre Franklin" w:eastAsia="Libre Franklin" w:hAnsi="Libre Franklin"/>
                <w:b w:val="1"/>
                <w:bCs w:val="1"/>
                <w:color w:val="1f2937"/>
                <w:sz w:val="22"/>
                <w:szCs w:val="22"/>
                <w:rtl w:val="0"/>
              </w:rPr>
              <w:t xml:space="preserve">Respecto a la logística: ¿el sistema comienza a operar desde que la mercadería ya se encuentra en el centro de acopio y se diagraman las salidas (última milla), o debe contemplar el traslado previo desde las fábricas?</w:t>
            </w:r>
            <w:r w:rsidDel="00000000" w:rsidR="00000000" w:rsidRPr="00000000">
              <w:rPr>
                <w:rtl w:val="0"/>
              </w:rPr>
            </w:r>
          </w:p>
          <w:p w:rsidR="00000000" w:rsidDel="00000000" w:rsidP="00000000" w:rsidRDefault="00000000" w:rsidRPr="00000000" w14:paraId="00000046">
            <w:pPr>
              <w:spacing w:after="100" w:before="0" w:line="280" w:lineRule="auto"/>
              <w:jc w:val="left"/>
              <w:rPr/>
            </w:pPr>
            <w:r w:rsidDel="00000000" w:rsidR="00000000" w:rsidRPr="00000000">
              <w:rPr>
                <w:rFonts w:ascii="Libre Franklin" w:cs="Libre Franklin" w:eastAsia="Libre Franklin" w:hAnsi="Libre Franklin"/>
                <w:color w:val="111827"/>
                <w:sz w:val="22"/>
                <w:szCs w:val="22"/>
                <w:rtl w:val="0"/>
              </w:rPr>
              <w:t xml:space="preserve">Opera exclusivamente en la última milla, desde que la mercadería arriba a los 6 centros de acopio y se diagraman las salidas hacia los comercios de barrio. El flete previo de fábrica a depósito es gestionado por compras y proveedores fuera de este sistema.</w:t>
            </w:r>
            <w:r w:rsidDel="00000000" w:rsidR="00000000" w:rsidRPr="00000000">
              <w:rPr>
                <w:rtl w:val="0"/>
              </w:rPr>
            </w:r>
          </w:p>
          <w:p w:rsidR="00000000" w:rsidDel="00000000" w:rsidP="00000000" w:rsidRDefault="00000000" w:rsidRPr="00000000" w14:paraId="00000047">
            <w:pPr>
              <w:spacing w:after="40" w:before="140" w:line="300" w:lineRule="auto"/>
              <w:jc w:val="left"/>
              <w:rPr/>
            </w:pPr>
            <w:r w:rsidDel="00000000" w:rsidR="00000000" w:rsidRPr="00000000">
              <w:rPr>
                <w:rFonts w:ascii="Libre Franklin" w:cs="Libre Franklin" w:eastAsia="Libre Franklin" w:hAnsi="Libre Franklin"/>
                <w:b w:val="1"/>
                <w:bCs w:val="1"/>
                <w:color w:val="1f2937"/>
                <w:sz w:val="22"/>
                <w:szCs w:val="22"/>
                <w:rtl w:val="0"/>
              </w:rPr>
              <w:t xml:space="preserve">Revalidamos que los comercios minoristas y los clientes finales no van a tener acceso directo al sistema y que el remito físico en papel se conserva por obligación legal. ¿Es así?</w:t>
            </w:r>
            <w:r w:rsidDel="00000000" w:rsidR="00000000" w:rsidRPr="00000000">
              <w:rPr>
                <w:rtl w:val="0"/>
              </w:rPr>
            </w:r>
          </w:p>
          <w:p w:rsidR="00000000" w:rsidDel="00000000" w:rsidP="00000000" w:rsidRDefault="00000000" w:rsidRPr="00000000" w14:paraId="00000048">
            <w:pPr>
              <w:spacing w:after="100" w:before="0" w:line="280" w:lineRule="auto"/>
              <w:jc w:val="left"/>
              <w:rPr>
                <w:rFonts w:ascii="Libre Franklin" w:cs="Libre Franklin" w:eastAsia="Libre Franklin" w:hAnsi="Libre Franklin"/>
                <w:color w:val="111827"/>
                <w:sz w:val="22"/>
                <w:szCs w:val="22"/>
              </w:rPr>
            </w:pPr>
            <w:r w:rsidDel="00000000" w:rsidR="00000000" w:rsidRPr="00000000">
              <w:rPr>
                <w:rFonts w:ascii="Libre Franklin" w:cs="Libre Franklin" w:eastAsia="Libre Franklin" w:hAnsi="Libre Franklin"/>
                <w:color w:val="111827"/>
                <w:sz w:val="22"/>
                <w:szCs w:val="22"/>
                <w:rtl w:val="0"/>
              </w:rPr>
              <w:t xml:space="preserve">Efectivamente. Los comercios no interactúan directamente con el sistema ni tienen usuarios. El remito papel firmado de puño y letra se mantiene como documento legal y fiscal obligatorio.</w:t>
            </w:r>
          </w:p>
          <w:p w:rsidR="00000000" w:rsidDel="00000000" w:rsidP="00000000" w:rsidRDefault="00000000" w:rsidRPr="00000000" w14:paraId="00000049">
            <w:pPr>
              <w:spacing w:after="100" w:before="0" w:line="280" w:lineRule="auto"/>
              <w:jc w:val="left"/>
              <w:rPr>
                <w:rFonts w:ascii="Libre Franklin" w:cs="Libre Franklin" w:eastAsia="Libre Franklin" w:hAnsi="Libre Franklin"/>
                <w:b w:val="1"/>
                <w:bCs w:val="1"/>
                <w:color w:val="111827"/>
                <w:sz w:val="22"/>
                <w:szCs w:val="22"/>
              </w:rPr>
            </w:pPr>
            <w:r w:rsidDel="00000000" w:rsidR="00000000" w:rsidRPr="00000000">
              <w:rPr>
                <w:rFonts w:ascii="Libre Franklin" w:cs="Libre Franklin" w:eastAsia="Libre Franklin" w:hAnsi="Libre Franklin"/>
                <w:b w:val="1"/>
                <w:bCs w:val="1"/>
                <w:color w:val="111827"/>
                <w:sz w:val="22"/>
                <w:szCs w:val="22"/>
                <w:rtl w:val="0"/>
              </w:rPr>
              <w:t xml:space="preserve">Cierre de la idea inicial. Punteo sobre el resto de las características recolectadas hasta el momento (ver Informe final Entrevista 1). </w:t>
            </w:r>
          </w:p>
          <w:p w:rsidR="00000000" w:rsidDel="00000000" w:rsidP="00000000" w:rsidRDefault="00000000" w:rsidRPr="00000000" w14:paraId="0000004A">
            <w:pPr>
              <w:spacing w:after="100" w:before="0" w:line="280" w:lineRule="auto"/>
              <w:jc w:val="left"/>
              <w:rPr>
                <w:rFonts w:ascii="Libre Franklin" w:cs="Libre Franklin" w:eastAsia="Libre Franklin" w:hAnsi="Libre Franklin"/>
                <w:color w:val="111827"/>
                <w:sz w:val="22"/>
                <w:szCs w:val="22"/>
              </w:rPr>
            </w:pPr>
            <w:r w:rsidDel="00000000" w:rsidR="00000000" w:rsidRPr="00000000">
              <w:rPr>
                <w:rFonts w:ascii="Libre Franklin" w:cs="Libre Franklin" w:eastAsia="Libre Franklin" w:hAnsi="Libre Franklin"/>
                <w:color w:val="111827"/>
                <w:sz w:val="22"/>
                <w:szCs w:val="22"/>
                <w:rtl w:val="0"/>
              </w:rPr>
              <w:t xml:space="preserve">Hace énfasis en que quiere tener control sobre los remitos entregados, las hojas de ruta únicamente indican los lugares que se van a visitar pero hay situaciones en las que tiene que entregar varios remitos en la misma dirección. El grueso de la operatoria se realiza con muchos remitos, los cuales se imprimen (700 remitos aprox).</w:t>
            </w:r>
          </w:p>
          <w:p w:rsidR="00000000" w:rsidDel="00000000" w:rsidP="00000000" w:rsidRDefault="00000000" w:rsidRPr="00000000" w14:paraId="0000004B">
            <w:pPr>
              <w:spacing w:after="40" w:before="140" w:line="300" w:lineRule="auto"/>
              <w:jc w:val="left"/>
              <w:rPr/>
            </w:pPr>
            <w:r w:rsidDel="00000000" w:rsidR="00000000" w:rsidRPr="00000000">
              <w:rPr>
                <w:rFonts w:ascii="Libre Franklin" w:cs="Libre Franklin" w:eastAsia="Libre Franklin" w:hAnsi="Libre Franklin"/>
                <w:b w:val="1"/>
                <w:bCs w:val="1"/>
                <w:color w:val="1f2937"/>
                <w:sz w:val="22"/>
                <w:szCs w:val="22"/>
                <w:rtl w:val="0"/>
              </w:rPr>
              <w:t xml:space="preserve">Además de los transportistas y administrativos, ¿existe algún otro rol que deba contemplar el sistema? ¿Cómo se dividen las tareas administrativas?</w:t>
            </w:r>
            <w:r w:rsidDel="00000000" w:rsidR="00000000" w:rsidRPr="00000000">
              <w:rPr>
                <w:rtl w:val="0"/>
              </w:rPr>
            </w:r>
          </w:p>
          <w:p w:rsidR="00000000" w:rsidDel="00000000" w:rsidP="00000000" w:rsidRDefault="00000000" w:rsidRPr="00000000" w14:paraId="0000004C">
            <w:pPr>
              <w:spacing w:after="100" w:before="0" w:line="280" w:lineRule="auto"/>
              <w:jc w:val="left"/>
              <w:rPr/>
            </w:pPr>
            <w:r w:rsidDel="00000000" w:rsidR="00000000" w:rsidRPr="00000000">
              <w:rPr>
                <w:rFonts w:ascii="Libre Franklin" w:cs="Libre Franklin" w:eastAsia="Libre Franklin" w:hAnsi="Libre Franklin"/>
                <w:color w:val="111827"/>
                <w:sz w:val="22"/>
                <w:szCs w:val="22"/>
                <w:rtl w:val="0"/>
              </w:rPr>
              <w:t xml:space="preserve">No se precisan nuevos roles jerárquicos. Todos los transportistas realizan las mismas funciones operativas. En el equipo administrativo sí se requiere segmentación funcional mediante permisos: algunos usuarios se abocan a la carga/importación de remitos y diagramación de rutas, mientras que otros se dedican a la validación de cobros, transferencias y conciliación. Insiste en que los administrativos tengan distintos permisos.</w:t>
            </w:r>
            <w:r w:rsidDel="00000000" w:rsidR="00000000" w:rsidRPr="00000000">
              <w:rPr>
                <w:rtl w:val="0"/>
              </w:rPr>
            </w:r>
          </w:p>
          <w:p w:rsidR="00000000" w:rsidDel="00000000" w:rsidP="00000000" w:rsidRDefault="00000000" w:rsidRPr="00000000" w14:paraId="0000004D">
            <w:pPr>
              <w:spacing w:after="40" w:before="140" w:line="300" w:lineRule="auto"/>
              <w:jc w:val="left"/>
              <w:rPr/>
            </w:pPr>
            <w:r w:rsidDel="00000000" w:rsidR="00000000" w:rsidRPr="00000000">
              <w:rPr>
                <w:rFonts w:ascii="Libre Franklin" w:cs="Libre Franklin" w:eastAsia="Libre Franklin" w:hAnsi="Libre Franklin"/>
                <w:b w:val="1"/>
                <w:bCs w:val="1"/>
                <w:color w:val="1f2937"/>
                <w:sz w:val="22"/>
                <w:szCs w:val="22"/>
                <w:rtl w:val="0"/>
              </w:rPr>
              <w:t xml:space="preserve">¿Desde qué plataformas y dispositivos operará cada tipo de usuario?</w:t>
            </w:r>
            <w:r w:rsidDel="00000000" w:rsidR="00000000" w:rsidRPr="00000000">
              <w:rPr>
                <w:rtl w:val="0"/>
              </w:rPr>
            </w:r>
          </w:p>
          <w:p w:rsidR="00000000" w:rsidDel="00000000" w:rsidP="00000000" w:rsidRDefault="00000000" w:rsidRPr="00000000" w14:paraId="0000004E">
            <w:pPr>
              <w:spacing w:after="100" w:before="0" w:line="280" w:lineRule="auto"/>
              <w:jc w:val="left"/>
              <w:rPr/>
            </w:pPr>
            <w:r w:rsidDel="00000000" w:rsidR="00000000" w:rsidRPr="00000000">
              <w:rPr>
                <w:rFonts w:ascii="Libre Franklin" w:cs="Libre Franklin" w:eastAsia="Libre Franklin" w:hAnsi="Libre Franklin"/>
                <w:color w:val="111827"/>
                <w:sz w:val="22"/>
                <w:szCs w:val="22"/>
                <w:rtl w:val="0"/>
              </w:rPr>
              <w:t xml:space="preserve">Los transportistas operarán exclusivamente desde teléfonos celulares en la calle durante el reparto. Los administrativos trabajarán desde computadoras de escritorio en los centros de acopio, debido al alto volumen de remitos y datos que deben procesar y visualizar.</w:t>
            </w:r>
            <w:r w:rsidDel="00000000" w:rsidR="00000000" w:rsidRPr="00000000">
              <w:rPr>
                <w:rtl w:val="0"/>
              </w:rPr>
            </w:r>
          </w:p>
          <w:p w:rsidR="00000000" w:rsidDel="00000000" w:rsidP="00000000" w:rsidRDefault="00000000" w:rsidRPr="00000000" w14:paraId="0000004F">
            <w:pPr>
              <w:spacing w:after="40" w:before="140" w:line="300" w:lineRule="auto"/>
              <w:jc w:val="left"/>
              <w:rPr/>
            </w:pPr>
            <w:r w:rsidDel="00000000" w:rsidR="00000000" w:rsidRPr="00000000">
              <w:rPr>
                <w:rFonts w:ascii="Libre Franklin" w:cs="Libre Franklin" w:eastAsia="Libre Franklin" w:hAnsi="Libre Franklin"/>
                <w:b w:val="1"/>
                <w:bCs w:val="1"/>
                <w:color w:val="1f2937"/>
                <w:sz w:val="22"/>
                <w:szCs w:val="22"/>
                <w:rtl w:val="0"/>
              </w:rPr>
              <w:t xml:space="preserve">Dado que hay rotación de choferes: ¿cada transportista debe tener un usuario único e intransferible? ¿Cómo deben gestionarse los olvidos de contraseña en la calle?</w:t>
            </w:r>
            <w:r w:rsidDel="00000000" w:rsidR="00000000" w:rsidRPr="00000000">
              <w:rPr>
                <w:rtl w:val="0"/>
              </w:rPr>
            </w:r>
          </w:p>
          <w:p w:rsidR="00000000" w:rsidDel="00000000" w:rsidP="00000000" w:rsidRDefault="00000000" w:rsidRPr="00000000" w14:paraId="00000050">
            <w:pPr>
              <w:spacing w:after="100" w:before="0" w:line="280" w:lineRule="auto"/>
              <w:jc w:val="left"/>
              <w:rPr/>
            </w:pPr>
            <w:r w:rsidDel="00000000" w:rsidR="00000000" w:rsidRPr="00000000">
              <w:rPr>
                <w:rFonts w:ascii="Libre Franklin" w:cs="Libre Franklin" w:eastAsia="Libre Franklin" w:hAnsi="Libre Franklin"/>
                <w:color w:val="111827"/>
                <w:sz w:val="22"/>
                <w:szCs w:val="22"/>
                <w:rtl w:val="0"/>
              </w:rPr>
              <w:t xml:space="preserve">Cada chofer debe contar con un usuario único e intransferible para asegurar la trazabilidad de los fondos cobrados. El panel administrativo debe permitir dar de alta, suspender o deshabilitar cuentas de inmediato. Ante olvidos de clave en la vía pública, se requiere un mecanismo ágil de recuperación asistida desde la administración (blanqueo o reseteo inmediato) para evitar que el camión quede detenido en calle.</w:t>
            </w:r>
            <w:r w:rsidDel="00000000" w:rsidR="00000000" w:rsidRPr="00000000">
              <w:rPr>
                <w:rtl w:val="0"/>
              </w:rPr>
            </w:r>
          </w:p>
          <w:p w:rsidR="00000000" w:rsidDel="00000000" w:rsidP="00000000" w:rsidRDefault="00000000" w:rsidRPr="00000000" w14:paraId="00000051">
            <w:pPr>
              <w:spacing w:after="40" w:before="140" w:line="300" w:lineRule="auto"/>
              <w:jc w:val="left"/>
              <w:rPr/>
            </w:pPr>
            <w:r w:rsidDel="00000000" w:rsidR="00000000" w:rsidRPr="00000000">
              <w:rPr>
                <w:rFonts w:ascii="Libre Franklin" w:cs="Libre Franklin" w:eastAsia="Libre Franklin" w:hAnsi="Libre Franklin"/>
                <w:b w:val="1"/>
                <w:bCs w:val="1"/>
                <w:color w:val="1f2937"/>
                <w:sz w:val="22"/>
                <w:szCs w:val="22"/>
                <w:rtl w:val="0"/>
              </w:rPr>
              <w:t xml:space="preserve">Los celulares que usan los choferes: ¿son provistos por la empresa o personales? ¿Qué sistema operativo y gama utilizan?</w:t>
            </w:r>
            <w:r w:rsidDel="00000000" w:rsidR="00000000" w:rsidRPr="00000000">
              <w:rPr>
                <w:rtl w:val="0"/>
              </w:rPr>
            </w:r>
          </w:p>
          <w:p w:rsidR="00000000" w:rsidDel="00000000" w:rsidP="00000000" w:rsidRDefault="00000000" w:rsidRPr="00000000" w14:paraId="00000052">
            <w:pPr>
              <w:spacing w:after="100" w:before="0" w:line="280" w:lineRule="auto"/>
              <w:jc w:val="left"/>
              <w:rPr/>
            </w:pPr>
            <w:r w:rsidDel="00000000" w:rsidR="00000000" w:rsidRPr="00000000">
              <w:rPr>
                <w:rFonts w:ascii="Libre Franklin" w:cs="Libre Franklin" w:eastAsia="Libre Franklin" w:hAnsi="Libre Franklin"/>
                <w:color w:val="111827"/>
                <w:sz w:val="22"/>
                <w:szCs w:val="22"/>
                <w:rtl w:val="0"/>
              </w:rPr>
              <w:t xml:space="preserve">Son teléfonos personales propios de los transportistas, con sistema operativo Android. La empresa tuvo malas experiencias suministrando equipos corporativos. Los choferes utilizan terminales de gama baja y modelos antiguos, por lo que la aplicación móvil debe ser sumamente liviana y consumir pocos recursos de memoria, almacenamiento y batería.</w:t>
            </w:r>
            <w:r w:rsidDel="00000000" w:rsidR="00000000" w:rsidRPr="00000000">
              <w:rPr>
                <w:rtl w:val="0"/>
              </w:rPr>
            </w:r>
          </w:p>
          <w:p w:rsidR="00000000" w:rsidDel="00000000" w:rsidP="00000000" w:rsidRDefault="00000000" w:rsidRPr="00000000" w14:paraId="00000053">
            <w:pPr>
              <w:spacing w:after="40" w:before="140" w:line="300" w:lineRule="auto"/>
              <w:jc w:val="left"/>
              <w:rPr/>
            </w:pPr>
            <w:r w:rsidDel="00000000" w:rsidR="00000000" w:rsidRPr="00000000">
              <w:rPr>
                <w:rFonts w:ascii="Libre Franklin" w:cs="Libre Franklin" w:eastAsia="Libre Franklin" w:hAnsi="Libre Franklin"/>
                <w:b w:val="1"/>
                <w:bCs w:val="1"/>
                <w:color w:val="1f2937"/>
                <w:sz w:val="22"/>
                <w:szCs w:val="22"/>
                <w:rtl w:val="0"/>
              </w:rPr>
              <w:t xml:space="preserve">En un día de alta demanda, ¿cuántos remitos, entregas y camiones operan en total?</w:t>
            </w:r>
            <w:r w:rsidDel="00000000" w:rsidR="00000000" w:rsidRPr="00000000">
              <w:rPr>
                <w:rtl w:val="0"/>
              </w:rPr>
            </w:r>
          </w:p>
          <w:p w:rsidR="00000000" w:rsidDel="00000000" w:rsidP="00000000" w:rsidRDefault="00000000" w:rsidRPr="00000000" w14:paraId="00000054">
            <w:pPr>
              <w:spacing w:after="100" w:before="0" w:line="280" w:lineRule="auto"/>
              <w:jc w:val="left"/>
              <w:rPr/>
            </w:pPr>
            <w:r w:rsidDel="00000000" w:rsidR="00000000" w:rsidRPr="00000000">
              <w:rPr>
                <w:rFonts w:ascii="Libre Franklin" w:cs="Libre Franklin" w:eastAsia="Libre Franklin" w:hAnsi="Libre Franklin"/>
                <w:color w:val="111827"/>
                <w:sz w:val="22"/>
                <w:szCs w:val="22"/>
                <w:rtl w:val="0"/>
              </w:rPr>
              <w:t xml:space="preserve">Operan diariamente entre 170 y 180 camiones activos. Cada transportista realiza en promedio 80 paradas por jornada y gestiona entre 300 y 400 remitos diarios (ya que en un mismo comercio se descargan hasta 5 remitos de distintas marcas). Esto arroja un volumen total diario de aproximadamente 14.000 entregas y hasta 70.000 remitos procesados por día.</w:t>
            </w:r>
            <w:r w:rsidDel="00000000" w:rsidR="00000000" w:rsidRPr="00000000">
              <w:rPr>
                <w:rtl w:val="0"/>
              </w:rPr>
            </w:r>
          </w:p>
          <w:p w:rsidR="00000000" w:rsidDel="00000000" w:rsidP="00000000" w:rsidRDefault="00000000" w:rsidRPr="00000000" w14:paraId="00000055">
            <w:pPr>
              <w:spacing w:after="40" w:before="140" w:line="300" w:lineRule="auto"/>
              <w:jc w:val="left"/>
              <w:rPr/>
            </w:pPr>
            <w:r w:rsidDel="00000000" w:rsidR="00000000" w:rsidRPr="00000000">
              <w:rPr>
                <w:rFonts w:ascii="Libre Franklin" w:cs="Libre Franklin" w:eastAsia="Libre Franklin" w:hAnsi="Libre Franklin"/>
                <w:b w:val="1"/>
                <w:bCs w:val="1"/>
                <w:color w:val="1f2937"/>
                <w:sz w:val="22"/>
                <w:szCs w:val="22"/>
                <w:rtl w:val="0"/>
              </w:rPr>
              <w:t xml:space="preserve">¿En qué momentos se concentra el mayor uso simultáneo del sistema y qué tolerancia a fallos se exige?</w:t>
            </w:r>
            <w:r w:rsidDel="00000000" w:rsidR="00000000" w:rsidRPr="00000000">
              <w:rPr>
                <w:rtl w:val="0"/>
              </w:rPr>
            </w:r>
          </w:p>
          <w:p w:rsidR="00000000" w:rsidDel="00000000" w:rsidP="00000000" w:rsidRDefault="00000000" w:rsidRPr="00000000" w14:paraId="00000056">
            <w:pPr>
              <w:spacing w:after="100" w:before="0" w:line="280" w:lineRule="auto"/>
              <w:jc w:val="left"/>
              <w:rPr/>
            </w:pPr>
            <w:r w:rsidDel="00000000" w:rsidR="00000000" w:rsidRPr="00000000">
              <w:rPr>
                <w:rFonts w:ascii="Libre Franklin" w:cs="Libre Franklin" w:eastAsia="Libre Franklin" w:hAnsi="Libre Franklin"/>
                <w:color w:val="111827"/>
                <w:sz w:val="22"/>
                <w:szCs w:val="22"/>
                <w:rtl w:val="0"/>
              </w:rPr>
              <w:t xml:space="preserve">Hay dos picos de alta demanda: a la mañana temprano (carga de rutas y registro de entregas) y por la tarde/noche (recepción masiva de remitos de 21:00 a 24:00 hs y conciliación). Si el sistema falla a la mañana, la flota no puede salir a repartir; la disponibilidad debe ser total y el sistema no debe bloquear la salida de camiones.</w:t>
            </w:r>
            <w:r w:rsidDel="00000000" w:rsidR="00000000" w:rsidRPr="00000000">
              <w:rPr>
                <w:rtl w:val="0"/>
              </w:rPr>
            </w:r>
          </w:p>
          <w:p w:rsidR="00000000" w:rsidDel="00000000" w:rsidP="00000000" w:rsidRDefault="00000000" w:rsidRPr="00000000" w14:paraId="00000057">
            <w:pPr>
              <w:spacing w:after="40" w:before="140" w:line="300" w:lineRule="auto"/>
              <w:jc w:val="left"/>
              <w:rPr/>
            </w:pPr>
            <w:r w:rsidDel="00000000" w:rsidR="00000000" w:rsidRPr="00000000">
              <w:rPr>
                <w:rFonts w:ascii="Libre Franklin" w:cs="Libre Franklin" w:eastAsia="Libre Franklin" w:hAnsi="Libre Franklin"/>
                <w:b w:val="1"/>
                <w:bCs w:val="1"/>
                <w:color w:val="1f2937"/>
                <w:sz w:val="22"/>
                <w:szCs w:val="22"/>
                <w:rtl w:val="0"/>
              </w:rPr>
              <w:t xml:space="preserve">Respecto al resguardo legal: ¿cuánto tiempo como mínimo deben conservarse accesibles en los servidores las fotos digitales de los remitos firmados?</w:t>
            </w:r>
            <w:r w:rsidDel="00000000" w:rsidR="00000000" w:rsidRPr="00000000">
              <w:rPr>
                <w:rtl w:val="0"/>
              </w:rPr>
            </w:r>
          </w:p>
          <w:p w:rsidR="00000000" w:rsidDel="00000000" w:rsidP="00000000" w:rsidRDefault="00000000" w:rsidRPr="00000000" w14:paraId="00000058">
            <w:pPr>
              <w:spacing w:after="100" w:before="0" w:line="280" w:lineRule="auto"/>
              <w:jc w:val="left"/>
              <w:rPr/>
            </w:pPr>
            <w:r w:rsidDel="00000000" w:rsidR="00000000" w:rsidRPr="00000000">
              <w:rPr>
                <w:rFonts w:ascii="Libre Franklin" w:cs="Libre Franklin" w:eastAsia="Libre Franklin" w:hAnsi="Libre Franklin"/>
                <w:color w:val="111827"/>
                <w:sz w:val="22"/>
                <w:szCs w:val="22"/>
                <w:rtl w:val="0"/>
              </w:rPr>
              <w:t xml:space="preserve">Deben conservarse en los servidores durante el mismo plazo legal que el archivo físico: un mínimo de 5 años.</w:t>
            </w:r>
            <w:r w:rsidDel="00000000" w:rsidR="00000000" w:rsidRPr="00000000">
              <w:rPr>
                <w:rtl w:val="0"/>
              </w:rPr>
            </w:r>
          </w:p>
          <w:p w:rsidR="00000000" w:rsidDel="00000000" w:rsidP="00000000" w:rsidRDefault="00000000" w:rsidRPr="00000000" w14:paraId="00000059">
            <w:pPr>
              <w:spacing w:after="40" w:before="140" w:line="300" w:lineRule="auto"/>
              <w:jc w:val="left"/>
              <w:rPr/>
            </w:pPr>
            <w:r w:rsidDel="00000000" w:rsidR="00000000" w:rsidRPr="00000000">
              <w:rPr>
                <w:rFonts w:ascii="Libre Franklin" w:cs="Libre Franklin" w:eastAsia="Libre Franklin" w:hAnsi="Libre Franklin"/>
                <w:b w:val="1"/>
                <w:bCs w:val="1"/>
                <w:color w:val="1f2937"/>
                <w:sz w:val="22"/>
                <w:szCs w:val="22"/>
                <w:rtl w:val="0"/>
              </w:rPr>
              <w:t xml:space="preserve">En cuanto a usabilidad e imagen institucional: ¿prefieren interfaces de alto contraste con botones grandes para operar en la calle o priorizan los colores corporativos?</w:t>
            </w:r>
            <w:r w:rsidDel="00000000" w:rsidR="00000000" w:rsidRPr="00000000">
              <w:rPr>
                <w:rtl w:val="0"/>
              </w:rPr>
            </w:r>
          </w:p>
          <w:p w:rsidR="00000000" w:rsidDel="00000000" w:rsidP="00000000" w:rsidRDefault="00000000" w:rsidRPr="00000000" w14:paraId="0000005A">
            <w:pPr>
              <w:spacing w:after="100" w:before="0" w:line="280" w:lineRule="auto"/>
              <w:jc w:val="left"/>
              <w:rPr/>
            </w:pPr>
            <w:r w:rsidDel="00000000" w:rsidR="00000000" w:rsidRPr="00000000">
              <w:rPr>
                <w:rFonts w:ascii="Libre Franklin" w:cs="Libre Franklin" w:eastAsia="Libre Franklin" w:hAnsi="Libre Franklin"/>
                <w:color w:val="111827"/>
                <w:sz w:val="22"/>
                <w:szCs w:val="22"/>
                <w:rtl w:val="0"/>
              </w:rPr>
              <w:t xml:space="preserve">Se prioriza de forma absoluta la usabilidad en calle por sobre la estética corporativa: interfaces de alto contraste, tipografías legibles bajo luz solar directa, botones grandes y la menor cantidad de pasos en pantalla. Los colores institucionales se incorporarán de manera sobria y secundaria.</w:t>
            </w:r>
            <w:r w:rsidDel="00000000" w:rsidR="00000000" w:rsidRPr="00000000">
              <w:rPr>
                <w:rtl w:val="0"/>
              </w:rPr>
            </w:r>
          </w:p>
          <w:p w:rsidR="00000000" w:rsidDel="00000000" w:rsidP="00000000" w:rsidRDefault="00000000" w:rsidRPr="00000000" w14:paraId="0000005B">
            <w:pPr>
              <w:spacing w:after="40" w:before="140" w:line="300" w:lineRule="auto"/>
              <w:jc w:val="left"/>
              <w:rPr/>
            </w:pPr>
            <w:r w:rsidDel="00000000" w:rsidR="00000000" w:rsidRPr="00000000">
              <w:rPr>
                <w:rFonts w:ascii="Libre Franklin" w:cs="Libre Franklin" w:eastAsia="Libre Franklin" w:hAnsi="Libre Franklin"/>
                <w:b w:val="1"/>
                <w:bCs w:val="1"/>
                <w:color w:val="1f2937"/>
                <w:sz w:val="22"/>
                <w:szCs w:val="22"/>
                <w:rtl w:val="0"/>
              </w:rPr>
              <w:t xml:space="preserve">¿En qué formato recibe hoy la administración los remitos de los fabricantes y cómo deben ingresarse al sistema?</w:t>
            </w:r>
            <w:r w:rsidDel="00000000" w:rsidR="00000000" w:rsidRPr="00000000">
              <w:rPr>
                <w:rtl w:val="0"/>
              </w:rPr>
            </w:r>
          </w:p>
          <w:p w:rsidR="00000000" w:rsidDel="00000000" w:rsidP="00000000" w:rsidRDefault="00000000" w:rsidRPr="00000000" w14:paraId="0000005C">
            <w:pPr>
              <w:spacing w:after="100" w:before="0" w:line="280" w:lineRule="auto"/>
              <w:jc w:val="left"/>
              <w:rPr/>
            </w:pPr>
            <w:r w:rsidDel="00000000" w:rsidR="00000000" w:rsidRPr="00000000">
              <w:rPr>
                <w:rFonts w:ascii="Libre Franklin" w:cs="Libre Franklin" w:eastAsia="Libre Franklin" w:hAnsi="Libre Franklin"/>
                <w:color w:val="111827"/>
                <w:sz w:val="22"/>
                <w:szCs w:val="22"/>
                <w:rtl w:val="0"/>
              </w:rPr>
              <w:t xml:space="preserve">Los proveedores envían archivos comprimidos con los remitos para impresión física junto con una planilla Excel donde cada fila representa un remito. Es indispensable que el panel web permita la importación masiva y automática de estas planillas para no tipear remito por remito.</w:t>
            </w:r>
            <w:r w:rsidDel="00000000" w:rsidR="00000000" w:rsidRPr="00000000">
              <w:rPr>
                <w:rtl w:val="0"/>
              </w:rPr>
            </w:r>
          </w:p>
          <w:p w:rsidR="00000000" w:rsidDel="00000000" w:rsidP="00000000" w:rsidRDefault="00000000" w:rsidRPr="00000000" w14:paraId="0000005D">
            <w:pPr>
              <w:spacing w:after="40" w:before="140" w:line="300" w:lineRule="auto"/>
              <w:jc w:val="left"/>
              <w:rPr/>
            </w:pPr>
            <w:r w:rsidDel="00000000" w:rsidR="00000000" w:rsidRPr="00000000">
              <w:rPr>
                <w:rFonts w:ascii="Libre Franklin" w:cs="Libre Franklin" w:eastAsia="Libre Franklin" w:hAnsi="Libre Franklin"/>
                <w:b w:val="1"/>
                <w:bCs w:val="1"/>
                <w:color w:val="1f2937"/>
                <w:sz w:val="22"/>
                <w:szCs w:val="22"/>
                <w:rtl w:val="0"/>
              </w:rPr>
              <w:t xml:space="preserve">Confirmamos que el orden de paradas es de libre criterio del chofer. ¿Le basta con ver la lista de comercios o prefieren que el sistema registre y evolucione la ruta?</w:t>
            </w:r>
            <w:r w:rsidDel="00000000" w:rsidR="00000000" w:rsidRPr="00000000">
              <w:rPr>
                <w:rtl w:val="0"/>
              </w:rPr>
            </w:r>
          </w:p>
          <w:p w:rsidR="00000000" w:rsidDel="00000000" w:rsidP="00000000" w:rsidRDefault="00000000" w:rsidRPr="00000000" w14:paraId="0000005E">
            <w:pPr>
              <w:spacing w:after="100" w:before="0" w:line="280" w:lineRule="auto"/>
              <w:jc w:val="left"/>
              <w:rPr/>
            </w:pPr>
            <w:r w:rsidDel="00000000" w:rsidR="00000000" w:rsidRPr="00000000">
              <w:rPr>
                <w:rFonts w:ascii="Libre Franklin" w:cs="Libre Franklin" w:eastAsia="Libre Franklin" w:hAnsi="Libre Franklin"/>
                <w:color w:val="111827"/>
                <w:sz w:val="22"/>
                <w:szCs w:val="22"/>
                <w:rtl w:val="0"/>
              </w:rPr>
              <w:t xml:space="preserve">El chofer conserva la autonomía para decidir el orden de visita según su criterio y el tránsito. Sugiere que el sistema pueda registrar el recorrido efectivo realizado para aprender y proponer esa misma ruta optimizada en días sucesivos.</w:t>
            </w:r>
            <w:r w:rsidDel="00000000" w:rsidR="00000000" w:rsidRPr="00000000">
              <w:rPr>
                <w:rtl w:val="0"/>
              </w:rPr>
            </w:r>
          </w:p>
          <w:p w:rsidR="00000000" w:rsidDel="00000000" w:rsidP="00000000" w:rsidRDefault="00000000" w:rsidRPr="00000000" w14:paraId="0000005F">
            <w:pPr>
              <w:spacing w:after="40" w:before="140" w:line="300" w:lineRule="auto"/>
              <w:jc w:val="left"/>
              <w:rPr/>
            </w:pPr>
            <w:r w:rsidDel="00000000" w:rsidR="00000000" w:rsidRPr="00000000">
              <w:rPr>
                <w:rFonts w:ascii="Libre Franklin" w:cs="Libre Franklin" w:eastAsia="Libre Franklin" w:hAnsi="Libre Franklin"/>
                <w:b w:val="1"/>
                <w:bCs w:val="1"/>
                <w:color w:val="1f2937"/>
                <w:sz w:val="22"/>
                <w:szCs w:val="22"/>
                <w:rtl w:val="0"/>
              </w:rPr>
              <w:t xml:space="preserve">¿Cómo es el circuito de validación de cobranzas (efectivo, transferencias, QR)? ¿Se admiten pagos combinados o saldos a favor?</w:t>
            </w:r>
            <w:r w:rsidDel="00000000" w:rsidR="00000000" w:rsidRPr="00000000">
              <w:rPr>
                <w:rtl w:val="0"/>
              </w:rPr>
            </w:r>
          </w:p>
          <w:p w:rsidR="00000000" w:rsidDel="00000000" w:rsidP="00000000" w:rsidRDefault="00000000" w:rsidRPr="00000000" w14:paraId="00000060">
            <w:pPr>
              <w:spacing w:after="100" w:before="0" w:line="280" w:lineRule="auto"/>
              <w:jc w:val="left"/>
              <w:rPr/>
            </w:pPr>
            <w:r w:rsidDel="00000000" w:rsidR="00000000" w:rsidRPr="00000000">
              <w:rPr>
                <w:rFonts w:ascii="Libre Franklin" w:cs="Libre Franklin" w:eastAsia="Libre Franklin" w:hAnsi="Libre Franklin"/>
                <w:color w:val="111827"/>
                <w:sz w:val="22"/>
                <w:szCs w:val="22"/>
                <w:rtl w:val="0"/>
              </w:rPr>
              <w:t xml:space="preserve">El chofer cierra la entrega tomando una fotografía nítida del remito en papel firmado y sellado por el comerciante. Si cobra en efectivo, ingresa el monto y rinde físicamente el sobre de dinero al administrativo en base al final del día. Si queda vuelto, se abona en transferencia. En transferencias, el comercio abona a una cuenta de la distribuidora (se prevé validar acreditaciones vía notificaciones bancarias). Para QR, se acordó el uso de un QR estático con monto abierto impreso en tarjeta; el cliente escanea, transfiere el importe y el chofer lo asienta en la app. Se admiten pagos combinados (por ejemplo, parte en efectivo y parte en transferencia bancaria/QR para cancelar múltiples remitos). Regla inquebrantable: El transportista no entrega mercadería si no percibe el 100% del importe; no existen cuentas corrientes ni saldos a favor con los comercios barriales.</w:t>
            </w:r>
            <w:r w:rsidDel="00000000" w:rsidR="00000000" w:rsidRPr="00000000">
              <w:rPr>
                <w:rtl w:val="0"/>
              </w:rPr>
            </w:r>
          </w:p>
          <w:p w:rsidR="00000000" w:rsidDel="00000000" w:rsidP="00000000" w:rsidRDefault="00000000" w:rsidRPr="00000000" w14:paraId="00000061">
            <w:pPr>
              <w:spacing w:after="40" w:before="140" w:line="300" w:lineRule="auto"/>
              <w:jc w:val="left"/>
              <w:rPr/>
            </w:pPr>
            <w:r w:rsidDel="00000000" w:rsidR="00000000" w:rsidRPr="00000000">
              <w:rPr>
                <w:rFonts w:ascii="Libre Franklin" w:cs="Libre Franklin" w:eastAsia="Libre Franklin" w:hAnsi="Libre Franklin"/>
                <w:b w:val="1"/>
                <w:bCs w:val="1"/>
                <w:color w:val="1f2937"/>
                <w:sz w:val="22"/>
                <w:szCs w:val="22"/>
                <w:rtl w:val="0"/>
              </w:rPr>
              <w:t xml:space="preserve">Respecto a la primera demostración: ¿están de acuerdo con el recorrido propuesto y con facilitar muestras reales y validar el cuestionario?</w:t>
            </w:r>
            <w:r w:rsidDel="00000000" w:rsidR="00000000" w:rsidRPr="00000000">
              <w:rPr>
                <w:rtl w:val="0"/>
              </w:rPr>
            </w:r>
          </w:p>
          <w:p w:rsidR="00000000" w:rsidDel="00000000" w:rsidP="00000000" w:rsidRDefault="00000000" w:rsidRPr="00000000" w14:paraId="00000062">
            <w:pPr>
              <w:spacing w:after="100" w:before="0" w:line="280" w:lineRule="auto"/>
              <w:jc w:val="left"/>
              <w:rPr/>
            </w:pPr>
            <w:r w:rsidDel="00000000" w:rsidR="00000000" w:rsidRPr="00000000">
              <w:rPr>
                <w:rFonts w:ascii="Libre Franklin" w:cs="Libre Franklin" w:eastAsia="Libre Franklin" w:hAnsi="Libre Franklin"/>
                <w:color w:val="111827"/>
                <w:sz w:val="22"/>
                <w:szCs w:val="22"/>
                <w:rtl w:val="0"/>
              </w:rPr>
              <w:t xml:space="preserve">Martín dio su visto bueno: carga administrativa de ruta -&gt; visualización en app del chofer -&gt; registro de entrega con foto y pago combinado -&gt; registro de contingencia -&gt; conciliación en panel. Asimismo, aceptó enviar una muestra anonimizada de los archivos Excel y dio su conformidad para revisar el borrador del cuestionario para transportistas antes de su aplicación.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3">
            <w:pPr>
              <w:spacing w:after="140" w:before="60" w:line="360" w:lineRule="auto"/>
              <w:jc w:val="left"/>
              <w:rPr/>
            </w:pPr>
            <w:r w:rsidDel="00000000" w:rsidR="00000000" w:rsidRPr="00000000">
              <w:rPr>
                <w:rFonts w:ascii="Libre Franklin" w:cs="Libre Franklin" w:eastAsia="Libre Franklin" w:hAnsi="Libre Franklin"/>
                <w:b w:val="1"/>
                <w:bCs w:val="1"/>
                <w:color w:val="000000"/>
                <w:sz w:val="24"/>
                <w:szCs w:val="24"/>
                <w:rtl w:val="0"/>
              </w:rPr>
              <w:t xml:space="preserve">Conclusión de la entrevista</w:t>
            </w:r>
            <w:r w:rsidDel="00000000" w:rsidR="00000000" w:rsidRPr="00000000">
              <w:rPr>
                <w:rtl w:val="0"/>
              </w:rPr>
            </w:r>
          </w:p>
          <w:p w:rsidR="00000000" w:rsidDel="00000000" w:rsidP="00000000" w:rsidRDefault="00000000" w:rsidRPr="00000000" w14:paraId="00000064">
            <w:pPr>
              <w:spacing w:after="60" w:before="60" w:line="320" w:lineRule="auto"/>
              <w:jc w:val="left"/>
              <w:rPr/>
            </w:pPr>
            <w:r w:rsidDel="00000000" w:rsidR="00000000" w:rsidRPr="00000000">
              <w:rPr>
                <w:rFonts w:ascii="Libre Franklin" w:cs="Libre Franklin" w:eastAsia="Libre Franklin" w:hAnsi="Libre Franklin"/>
                <w:b w:val="1"/>
                <w:bCs w:val="1"/>
                <w:color w:val="241a61"/>
                <w:sz w:val="23"/>
                <w:szCs w:val="23"/>
                <w:rtl w:val="0"/>
              </w:rPr>
              <w:t xml:space="preserve">Informe final:</w:t>
            </w:r>
            <w:r w:rsidDel="00000000" w:rsidR="00000000" w:rsidRPr="00000000">
              <w:rPr>
                <w:rtl w:val="0"/>
              </w:rPr>
            </w:r>
          </w:p>
          <w:p w:rsidR="00000000" w:rsidDel="00000000" w:rsidP="00000000" w:rsidRDefault="00000000" w:rsidRPr="00000000" w14:paraId="00000065">
            <w:pPr>
              <w:spacing w:after="160" w:before="0" w:line="280" w:lineRule="auto"/>
              <w:jc w:val="left"/>
              <w:rPr/>
            </w:pPr>
            <w:r w:rsidDel="00000000" w:rsidR="00000000" w:rsidRPr="00000000">
              <w:rPr>
                <w:rFonts w:ascii="Libre Franklin" w:cs="Libre Franklin" w:eastAsia="Libre Franklin" w:hAnsi="Libre Franklin"/>
                <w:color w:val="000000"/>
                <w:sz w:val="22"/>
                <w:szCs w:val="22"/>
                <w:rtl w:val="0"/>
              </w:rPr>
              <w:t xml:space="preserve">Durante el segundo encuentro se validaron formalmente las conclusiones de la primera entrevista y se incorporó una directriz operativa crítica: </w:t>
            </w:r>
            <w:r w:rsidDel="00000000" w:rsidR="00000000" w:rsidRPr="00000000">
              <w:rPr>
                <w:rFonts w:ascii="Libre Franklin" w:cs="Libre Franklin" w:eastAsia="Libre Franklin" w:hAnsi="Libre Franklin"/>
                <w:sz w:val="22"/>
                <w:szCs w:val="22"/>
                <w:rtl w:val="0"/>
              </w:rPr>
              <w:t xml:space="preserve">el sistema </w:t>
            </w:r>
            <w:r w:rsidDel="00000000" w:rsidR="00000000" w:rsidRPr="00000000">
              <w:rPr>
                <w:rFonts w:ascii="Libre Franklin" w:cs="Libre Franklin" w:eastAsia="Libre Franklin" w:hAnsi="Libre Franklin"/>
                <w:color w:val="000000"/>
                <w:sz w:val="22"/>
                <w:szCs w:val="22"/>
                <w:rtl w:val="0"/>
              </w:rPr>
              <w:t xml:space="preserve">bajo ninguna circunstancia debe bloquear operaciones por horarios, garantizando flexibilidad ante demoras y seguridad en ruta. Se extrajeron métricas cuantitativas clave de la operación a escala real (180 camiones diarios, 14.000 entregas y 70.000 remitos diarios), se caracterizó el hardware móvil de los choferes</w:t>
            </w:r>
            <w:r w:rsidDel="00000000" w:rsidR="00000000" w:rsidRPr="00000000">
              <w:rPr>
                <w:rFonts w:ascii="Libre Franklin" w:cs="Libre Franklin" w:eastAsia="Libre Franklin" w:hAnsi="Libre Franklin"/>
                <w:sz w:val="22"/>
                <w:szCs w:val="22"/>
                <w:rtl w:val="0"/>
              </w:rPr>
              <w:t xml:space="preserve">,</w:t>
            </w:r>
            <w:r w:rsidDel="00000000" w:rsidR="00000000" w:rsidRPr="00000000">
              <w:rPr>
                <w:rFonts w:ascii="Libre Franklin" w:cs="Libre Franklin" w:eastAsia="Libre Franklin" w:hAnsi="Libre Franklin"/>
                <w:color w:val="000000"/>
                <w:sz w:val="22"/>
                <w:szCs w:val="22"/>
                <w:rtl w:val="0"/>
              </w:rPr>
              <w:t xml:space="preserve"> y se fijó el estándar legal de persistencia digital de imágenes por 5 años. En el plano funcional, se estableció la importación masiva de planillas Excel enviadas por los proveedores, la conservación histórica del recorrido del chofer para ruteo predictivo, la política estricta de cobranza 100% en parada sin saldos a favor, la aceptación de pagos mixtos (efectivo, transferencias y QR estático) y la conciliación progresiva a lo largo de la mañana.</w:t>
            </w:r>
            <w:r w:rsidDel="00000000" w:rsidR="00000000" w:rsidRPr="00000000">
              <w:rPr>
                <w:rtl w:val="0"/>
              </w:rPr>
            </w:r>
          </w:p>
          <w:p w:rsidR="00000000" w:rsidDel="00000000" w:rsidP="00000000" w:rsidRDefault="00000000" w:rsidRPr="00000000" w14:paraId="00000066">
            <w:pPr>
              <w:spacing w:after="80" w:before="100" w:line="320" w:lineRule="auto"/>
              <w:jc w:val="left"/>
              <w:rPr/>
            </w:pPr>
            <w:r w:rsidDel="00000000" w:rsidR="00000000" w:rsidRPr="00000000">
              <w:rPr>
                <w:rFonts w:ascii="Libre Franklin" w:cs="Libre Franklin" w:eastAsia="Libre Franklin" w:hAnsi="Libre Franklin"/>
                <w:b w:val="1"/>
                <w:bCs w:val="1"/>
                <w:color w:val="241a61"/>
                <w:sz w:val="23"/>
                <w:szCs w:val="23"/>
                <w:rtl w:val="0"/>
              </w:rPr>
              <w:t xml:space="preserve">Información obtenida en detalle:</w:t>
            </w:r>
            <w:r w:rsidDel="00000000" w:rsidR="00000000" w:rsidRPr="00000000">
              <w:rPr>
                <w:rtl w:val="0"/>
              </w:rPr>
            </w:r>
          </w:p>
          <w:p w:rsidR="00000000" w:rsidDel="00000000" w:rsidP="00000000" w:rsidRDefault="00000000" w:rsidRPr="00000000" w14:paraId="00000067">
            <w:pPr>
              <w:spacing w:after="40" w:before="100" w:line="300" w:lineRule="auto"/>
              <w:jc w:val="left"/>
              <w:rPr/>
            </w:pPr>
            <w:r w:rsidDel="00000000" w:rsidR="00000000" w:rsidRPr="00000000">
              <w:rPr>
                <w:rFonts w:ascii="Libre Franklin" w:cs="Libre Franklin" w:eastAsia="Libre Franklin" w:hAnsi="Libre Franklin"/>
                <w:b w:val="1"/>
                <w:bCs w:val="1"/>
                <w:color w:val="374151"/>
                <w:sz w:val="22"/>
                <w:szCs w:val="22"/>
                <w:rtl w:val="0"/>
              </w:rPr>
              <w:t xml:space="preserve">1. Aclaraciones operativas críticas y límites del sistema</w:t>
            </w:r>
            <w:r w:rsidDel="00000000" w:rsidR="00000000" w:rsidRPr="00000000">
              <w:rPr>
                <w:rtl w:val="0"/>
              </w:rPr>
            </w:r>
          </w:p>
          <w:p w:rsidR="00000000" w:rsidDel="00000000" w:rsidP="00000000" w:rsidRDefault="00000000" w:rsidRPr="00000000" w14:paraId="00000068">
            <w:pPr>
              <w:spacing w:after="60" w:before="0" w:line="280" w:lineRule="auto"/>
              <w:jc w:val="left"/>
              <w:rPr/>
            </w:pPr>
            <w:r w:rsidDel="00000000" w:rsidR="00000000" w:rsidRPr="00000000">
              <w:rPr>
                <w:rFonts w:ascii="Libre Franklin" w:cs="Libre Franklin" w:eastAsia="Libre Franklin" w:hAnsi="Libre Franklin"/>
                <w:b w:val="1"/>
                <w:bCs w:val="1"/>
                <w:color w:val="241a61"/>
                <w:sz w:val="22"/>
                <w:szCs w:val="22"/>
                <w:rtl w:val="0"/>
              </w:rPr>
              <w:t xml:space="preserve">• </w:t>
            </w:r>
            <w:r w:rsidDel="00000000" w:rsidR="00000000" w:rsidRPr="00000000">
              <w:rPr>
                <w:rFonts w:ascii="Libre Franklin" w:cs="Libre Franklin" w:eastAsia="Libre Franklin" w:hAnsi="Libre Franklin"/>
                <w:color w:val="000000"/>
                <w:sz w:val="22"/>
                <w:szCs w:val="22"/>
                <w:rtl w:val="0"/>
              </w:rPr>
              <w:t xml:space="preserve">Flexibilidad horaria estricta: La app no debe restringir entregas a las franjas matutinas de 4:00 a 10:00 AM. Debe operar fluidamente ante contingencias de tránsito y seguridad.</w:t>
            </w:r>
            <w:r w:rsidDel="00000000" w:rsidR="00000000" w:rsidRPr="00000000">
              <w:rPr>
                <w:rtl w:val="0"/>
              </w:rPr>
            </w:r>
          </w:p>
          <w:p w:rsidR="00000000" w:rsidDel="00000000" w:rsidP="00000000" w:rsidRDefault="00000000" w:rsidRPr="00000000" w14:paraId="00000069">
            <w:pPr>
              <w:spacing w:after="60" w:before="0" w:line="280" w:lineRule="auto"/>
              <w:jc w:val="left"/>
              <w:rPr/>
            </w:pPr>
            <w:r w:rsidDel="00000000" w:rsidR="00000000" w:rsidRPr="00000000">
              <w:rPr>
                <w:rFonts w:ascii="Libre Franklin" w:cs="Libre Franklin" w:eastAsia="Libre Franklin" w:hAnsi="Libre Franklin"/>
                <w:b w:val="1"/>
                <w:bCs w:val="1"/>
                <w:color w:val="241a61"/>
                <w:sz w:val="22"/>
                <w:szCs w:val="22"/>
                <w:rtl w:val="0"/>
              </w:rPr>
              <w:t xml:space="preserve">• </w:t>
            </w:r>
            <w:r w:rsidDel="00000000" w:rsidR="00000000" w:rsidRPr="00000000">
              <w:rPr>
                <w:rFonts w:ascii="Libre Franklin" w:cs="Libre Franklin" w:eastAsia="Libre Franklin" w:hAnsi="Libre Franklin"/>
                <w:color w:val="000000"/>
                <w:sz w:val="22"/>
                <w:szCs w:val="22"/>
                <w:rtl w:val="0"/>
              </w:rPr>
              <w:t xml:space="preserve">Fronteras logísticas: El sistema gestiona exclusivamente la distribución de última milla (centros de acopio -&gt; comercios). El abastecimiento previo desde fábricas está fuera de alcance.</w:t>
            </w:r>
            <w:r w:rsidDel="00000000" w:rsidR="00000000" w:rsidRPr="00000000">
              <w:rPr>
                <w:rtl w:val="0"/>
              </w:rPr>
            </w:r>
          </w:p>
          <w:p w:rsidR="00000000" w:rsidDel="00000000" w:rsidP="00000000" w:rsidRDefault="00000000" w:rsidRPr="00000000" w14:paraId="0000006A">
            <w:pPr>
              <w:spacing w:after="60" w:before="0" w:line="280" w:lineRule="auto"/>
              <w:jc w:val="left"/>
              <w:rPr/>
            </w:pPr>
            <w:r w:rsidDel="00000000" w:rsidR="00000000" w:rsidRPr="00000000">
              <w:rPr>
                <w:rFonts w:ascii="Libre Franklin" w:cs="Libre Franklin" w:eastAsia="Libre Franklin" w:hAnsi="Libre Franklin"/>
                <w:b w:val="1"/>
                <w:bCs w:val="1"/>
                <w:color w:val="241a61"/>
                <w:sz w:val="22"/>
                <w:szCs w:val="22"/>
                <w:rtl w:val="0"/>
              </w:rPr>
              <w:t xml:space="preserve">• </w:t>
            </w:r>
            <w:r w:rsidDel="00000000" w:rsidR="00000000" w:rsidRPr="00000000">
              <w:rPr>
                <w:rFonts w:ascii="Libre Franklin" w:cs="Libre Franklin" w:eastAsia="Libre Franklin" w:hAnsi="Libre Franklin"/>
                <w:color w:val="000000"/>
                <w:sz w:val="22"/>
                <w:szCs w:val="22"/>
                <w:rtl w:val="0"/>
              </w:rPr>
              <w:t xml:space="preserve">Exclusiones ratificadas: Comercios barriales y clientes finales quedan totalmente al margen del software. El remito y firma física se mantienen por exigencia legal y fiscal.</w:t>
            </w:r>
            <w:r w:rsidDel="00000000" w:rsidR="00000000" w:rsidRPr="00000000">
              <w:rPr>
                <w:rtl w:val="0"/>
              </w:rPr>
            </w:r>
          </w:p>
          <w:p w:rsidR="00000000" w:rsidDel="00000000" w:rsidP="00000000" w:rsidRDefault="00000000" w:rsidRPr="00000000" w14:paraId="0000006B">
            <w:pPr>
              <w:spacing w:after="40" w:before="100" w:line="300" w:lineRule="auto"/>
              <w:jc w:val="left"/>
              <w:rPr/>
            </w:pPr>
            <w:r w:rsidDel="00000000" w:rsidR="00000000" w:rsidRPr="00000000">
              <w:rPr>
                <w:rFonts w:ascii="Libre Franklin" w:cs="Libre Franklin" w:eastAsia="Libre Franklin" w:hAnsi="Libre Franklin"/>
                <w:b w:val="1"/>
                <w:bCs w:val="1"/>
                <w:color w:val="374151"/>
                <w:sz w:val="22"/>
                <w:szCs w:val="22"/>
                <w:rtl w:val="0"/>
              </w:rPr>
              <w:t xml:space="preserve">2. Usuarios, roles y plataformas de acceso</w:t>
            </w:r>
            <w:r w:rsidDel="00000000" w:rsidR="00000000" w:rsidRPr="00000000">
              <w:rPr>
                <w:rtl w:val="0"/>
              </w:rPr>
            </w:r>
          </w:p>
          <w:p w:rsidR="00000000" w:rsidDel="00000000" w:rsidP="00000000" w:rsidRDefault="00000000" w:rsidRPr="00000000" w14:paraId="0000006C">
            <w:pPr>
              <w:spacing w:after="60" w:before="0" w:line="280" w:lineRule="auto"/>
              <w:jc w:val="left"/>
              <w:rPr/>
            </w:pPr>
            <w:r w:rsidDel="00000000" w:rsidR="00000000" w:rsidRPr="00000000">
              <w:rPr>
                <w:rFonts w:ascii="Libre Franklin" w:cs="Libre Franklin" w:eastAsia="Libre Franklin" w:hAnsi="Libre Franklin"/>
                <w:b w:val="1"/>
                <w:bCs w:val="1"/>
                <w:color w:val="241a61"/>
                <w:sz w:val="22"/>
                <w:szCs w:val="22"/>
                <w:rtl w:val="0"/>
              </w:rPr>
              <w:t xml:space="preserve">• </w:t>
            </w:r>
            <w:r w:rsidDel="00000000" w:rsidR="00000000" w:rsidRPr="00000000">
              <w:rPr>
                <w:rFonts w:ascii="Libre Franklin" w:cs="Libre Franklin" w:eastAsia="Libre Franklin" w:hAnsi="Libre Franklin"/>
                <w:color w:val="000000"/>
                <w:sz w:val="22"/>
                <w:szCs w:val="22"/>
                <w:rtl w:val="0"/>
              </w:rPr>
              <w:t xml:space="preserve">Transportistas: Interacción exclusiva vía smartphone Android. Tareas operativas homogéneas. Cuentas únicas e intransferibles con reseteo rápido desde administración.</w:t>
            </w:r>
            <w:r w:rsidDel="00000000" w:rsidR="00000000" w:rsidRPr="00000000">
              <w:rPr>
                <w:rtl w:val="0"/>
              </w:rPr>
            </w:r>
          </w:p>
          <w:p w:rsidR="00000000" w:rsidDel="00000000" w:rsidP="00000000" w:rsidRDefault="00000000" w:rsidRPr="00000000" w14:paraId="0000006D">
            <w:pPr>
              <w:spacing w:after="60" w:before="0" w:line="280" w:lineRule="auto"/>
              <w:jc w:val="left"/>
              <w:rPr/>
            </w:pPr>
            <w:r w:rsidDel="00000000" w:rsidR="00000000" w:rsidRPr="00000000">
              <w:rPr>
                <w:rFonts w:ascii="Libre Franklin" w:cs="Libre Franklin" w:eastAsia="Libre Franklin" w:hAnsi="Libre Franklin"/>
                <w:b w:val="1"/>
                <w:bCs w:val="1"/>
                <w:color w:val="241a61"/>
                <w:sz w:val="22"/>
                <w:szCs w:val="22"/>
                <w:rtl w:val="0"/>
              </w:rPr>
              <w:t xml:space="preserve">• </w:t>
            </w:r>
            <w:r w:rsidDel="00000000" w:rsidR="00000000" w:rsidRPr="00000000">
              <w:rPr>
                <w:rFonts w:ascii="Libre Franklin" w:cs="Libre Franklin" w:eastAsia="Libre Franklin" w:hAnsi="Libre Franklin"/>
                <w:color w:val="000000"/>
                <w:sz w:val="22"/>
                <w:szCs w:val="22"/>
                <w:rtl w:val="0"/>
              </w:rPr>
              <w:t xml:space="preserve">Personal Administrativo: Acceso vía computadoras de escritorio y panel web en base. Segmentación funcional de permisos (armado de rutas vs. validación de cobros; alcance global vs. por centro).</w:t>
            </w:r>
            <w:r w:rsidDel="00000000" w:rsidR="00000000" w:rsidRPr="00000000">
              <w:rPr>
                <w:rtl w:val="0"/>
              </w:rPr>
            </w:r>
          </w:p>
          <w:p w:rsidR="00000000" w:rsidDel="00000000" w:rsidP="00000000" w:rsidRDefault="00000000" w:rsidRPr="00000000" w14:paraId="0000006E">
            <w:pPr>
              <w:spacing w:after="40" w:before="100" w:line="300" w:lineRule="auto"/>
              <w:jc w:val="left"/>
              <w:rPr/>
            </w:pPr>
            <w:r w:rsidDel="00000000" w:rsidR="00000000" w:rsidRPr="00000000">
              <w:rPr>
                <w:rFonts w:ascii="Libre Franklin" w:cs="Libre Franklin" w:eastAsia="Libre Franklin" w:hAnsi="Libre Franklin"/>
                <w:b w:val="1"/>
                <w:bCs w:val="1"/>
                <w:color w:val="374151"/>
                <w:sz w:val="22"/>
                <w:szCs w:val="22"/>
                <w:rtl w:val="0"/>
              </w:rPr>
              <w:t xml:space="preserve">3. Requerimientos No Funcionales técnicos y métricas cuantitativas</w:t>
            </w:r>
            <w:r w:rsidDel="00000000" w:rsidR="00000000" w:rsidRPr="00000000">
              <w:rPr>
                <w:rtl w:val="0"/>
              </w:rPr>
            </w:r>
          </w:p>
          <w:p w:rsidR="00000000" w:rsidDel="00000000" w:rsidP="00000000" w:rsidRDefault="00000000" w:rsidRPr="00000000" w14:paraId="0000006F">
            <w:pPr>
              <w:spacing w:after="60" w:before="0" w:line="280" w:lineRule="auto"/>
              <w:jc w:val="left"/>
              <w:rPr/>
            </w:pPr>
            <w:r w:rsidDel="00000000" w:rsidR="00000000" w:rsidRPr="00000000">
              <w:rPr>
                <w:rFonts w:ascii="Libre Franklin" w:cs="Libre Franklin" w:eastAsia="Libre Franklin" w:hAnsi="Libre Franklin"/>
                <w:b w:val="1"/>
                <w:bCs w:val="1"/>
                <w:color w:val="241a61"/>
                <w:sz w:val="22"/>
                <w:szCs w:val="22"/>
                <w:rtl w:val="0"/>
              </w:rPr>
              <w:t xml:space="preserve">• </w:t>
            </w:r>
            <w:r w:rsidDel="00000000" w:rsidR="00000000" w:rsidRPr="00000000">
              <w:rPr>
                <w:rFonts w:ascii="Libre Franklin" w:cs="Libre Franklin" w:eastAsia="Libre Franklin" w:hAnsi="Libre Franklin"/>
                <w:color w:val="000000"/>
                <w:sz w:val="22"/>
                <w:szCs w:val="22"/>
                <w:rtl w:val="0"/>
              </w:rPr>
              <w:t xml:space="preserve">Plataforma y hardware móvil: Android bajo esquema con equipos antiguos de gama baja. Métrica de diseño: consumo mínimo de memoria RAM, espacio y batería.</w:t>
            </w:r>
            <w:r w:rsidDel="00000000" w:rsidR="00000000" w:rsidRPr="00000000">
              <w:rPr>
                <w:rtl w:val="0"/>
              </w:rPr>
              <w:t xml:space="preserve">`</w:t>
            </w:r>
          </w:p>
          <w:p w:rsidR="00000000" w:rsidDel="00000000" w:rsidP="00000000" w:rsidRDefault="00000000" w:rsidRPr="00000000" w14:paraId="00000070">
            <w:pPr>
              <w:spacing w:after="60" w:before="0" w:line="280" w:lineRule="auto"/>
              <w:jc w:val="left"/>
              <w:rPr/>
            </w:pPr>
            <w:r w:rsidDel="00000000" w:rsidR="00000000" w:rsidRPr="00000000">
              <w:rPr>
                <w:rFonts w:ascii="Libre Franklin" w:cs="Libre Franklin" w:eastAsia="Libre Franklin" w:hAnsi="Libre Franklin"/>
                <w:b w:val="1"/>
                <w:bCs w:val="1"/>
                <w:color w:val="241a61"/>
                <w:sz w:val="22"/>
                <w:szCs w:val="22"/>
                <w:rtl w:val="0"/>
              </w:rPr>
              <w:t xml:space="preserve">• </w:t>
            </w:r>
            <w:r w:rsidDel="00000000" w:rsidR="00000000" w:rsidRPr="00000000">
              <w:rPr>
                <w:rFonts w:ascii="Libre Franklin" w:cs="Libre Franklin" w:eastAsia="Libre Franklin" w:hAnsi="Libre Franklin"/>
                <w:color w:val="000000"/>
                <w:sz w:val="22"/>
                <w:szCs w:val="22"/>
                <w:rtl w:val="0"/>
              </w:rPr>
              <w:t xml:space="preserve">Métricas de volumen y escala: 170-180 camiones activos/día, 80 paradas/camión, 300-400 remitos/chofer. Capacidad de carga diaria de 14.000 entregas y hasta 70.000 remitos.</w:t>
            </w:r>
            <w:r w:rsidDel="00000000" w:rsidR="00000000" w:rsidRPr="00000000">
              <w:rPr>
                <w:rtl w:val="0"/>
              </w:rPr>
            </w:r>
          </w:p>
          <w:p w:rsidR="00000000" w:rsidDel="00000000" w:rsidP="00000000" w:rsidRDefault="00000000" w:rsidRPr="00000000" w14:paraId="00000071">
            <w:pPr>
              <w:spacing w:after="60" w:before="0" w:line="280" w:lineRule="auto"/>
              <w:jc w:val="left"/>
              <w:rPr/>
            </w:pPr>
            <w:r w:rsidDel="00000000" w:rsidR="00000000" w:rsidRPr="00000000">
              <w:rPr>
                <w:rFonts w:ascii="Libre Franklin" w:cs="Libre Franklin" w:eastAsia="Libre Franklin" w:hAnsi="Libre Franklin"/>
                <w:b w:val="1"/>
                <w:bCs w:val="1"/>
                <w:color w:val="241a61"/>
                <w:sz w:val="22"/>
                <w:szCs w:val="22"/>
                <w:rtl w:val="0"/>
              </w:rPr>
              <w:t xml:space="preserve">• </w:t>
            </w:r>
            <w:r w:rsidDel="00000000" w:rsidR="00000000" w:rsidRPr="00000000">
              <w:rPr>
                <w:rFonts w:ascii="Libre Franklin" w:cs="Libre Franklin" w:eastAsia="Libre Franklin" w:hAnsi="Libre Franklin"/>
                <w:color w:val="000000"/>
                <w:sz w:val="22"/>
                <w:szCs w:val="22"/>
                <w:rtl w:val="0"/>
              </w:rPr>
              <w:t xml:space="preserve">Rendimiento y tiempos de respuesta: Registro instantáneo</w:t>
            </w:r>
            <w:r w:rsidDel="00000000" w:rsidR="00000000" w:rsidRPr="00000000">
              <w:rPr>
                <w:rFonts w:ascii="Libre Franklin" w:cs="Libre Franklin" w:eastAsia="Libre Franklin" w:hAnsi="Libre Franklin"/>
                <w:sz w:val="22"/>
                <w:szCs w:val="22"/>
                <w:rtl w:val="0"/>
              </w:rPr>
              <w:t xml:space="preserve">. </w:t>
            </w:r>
            <w:r w:rsidDel="00000000" w:rsidR="00000000" w:rsidRPr="00000000">
              <w:rPr>
                <w:rtl w:val="0"/>
              </w:rPr>
            </w:r>
          </w:p>
          <w:p w:rsidR="00000000" w:rsidDel="00000000" w:rsidP="00000000" w:rsidRDefault="00000000" w:rsidRPr="00000000" w14:paraId="00000072">
            <w:pPr>
              <w:spacing w:after="60" w:before="0" w:line="280" w:lineRule="auto"/>
              <w:jc w:val="left"/>
              <w:rPr/>
            </w:pPr>
            <w:r w:rsidDel="00000000" w:rsidR="00000000" w:rsidRPr="00000000">
              <w:rPr>
                <w:rFonts w:ascii="Libre Franklin" w:cs="Libre Franklin" w:eastAsia="Libre Franklin" w:hAnsi="Libre Franklin"/>
                <w:b w:val="1"/>
                <w:bCs w:val="1"/>
                <w:color w:val="241a61"/>
                <w:sz w:val="22"/>
                <w:szCs w:val="22"/>
                <w:rtl w:val="0"/>
              </w:rPr>
              <w:t xml:space="preserve">• </w:t>
            </w:r>
            <w:r w:rsidDel="00000000" w:rsidR="00000000" w:rsidRPr="00000000">
              <w:rPr>
                <w:rFonts w:ascii="Libre Franklin" w:cs="Libre Franklin" w:eastAsia="Libre Franklin" w:hAnsi="Libre Franklin"/>
                <w:color w:val="000000"/>
                <w:sz w:val="22"/>
                <w:szCs w:val="22"/>
                <w:rtl w:val="0"/>
              </w:rPr>
              <w:t xml:space="preserve">Seguridad y auditoría: Trazabilidad inmutable obligatoria para cualquier ajuste manual de dinero en panel (usuario, fecha, hora, valor previo, valor nuevo y motivo).</w:t>
            </w:r>
            <w:r w:rsidDel="00000000" w:rsidR="00000000" w:rsidRPr="00000000">
              <w:rPr>
                <w:rtl w:val="0"/>
              </w:rPr>
            </w:r>
          </w:p>
          <w:p w:rsidR="00000000" w:rsidDel="00000000" w:rsidP="00000000" w:rsidRDefault="00000000" w:rsidRPr="00000000" w14:paraId="00000073">
            <w:pPr>
              <w:spacing w:after="60" w:before="0" w:line="280" w:lineRule="auto"/>
              <w:jc w:val="left"/>
              <w:rPr/>
            </w:pPr>
            <w:r w:rsidDel="00000000" w:rsidR="00000000" w:rsidRPr="00000000">
              <w:rPr>
                <w:rFonts w:ascii="Libre Franklin" w:cs="Libre Franklin" w:eastAsia="Libre Franklin" w:hAnsi="Libre Franklin"/>
                <w:b w:val="1"/>
                <w:bCs w:val="1"/>
                <w:color w:val="241a61"/>
                <w:sz w:val="22"/>
                <w:szCs w:val="22"/>
                <w:rtl w:val="0"/>
              </w:rPr>
              <w:t xml:space="preserve">• </w:t>
            </w:r>
            <w:r w:rsidDel="00000000" w:rsidR="00000000" w:rsidRPr="00000000">
              <w:rPr>
                <w:rFonts w:ascii="Libre Franklin" w:cs="Libre Franklin" w:eastAsia="Libre Franklin" w:hAnsi="Libre Franklin"/>
                <w:color w:val="000000"/>
                <w:sz w:val="22"/>
                <w:szCs w:val="22"/>
                <w:rtl w:val="0"/>
              </w:rPr>
              <w:t xml:space="preserve">Resguardo legal digital: Persistencia de imágenes de remitos firmados por un plazo mínimo de 5 años en servidores.</w:t>
            </w:r>
            <w:r w:rsidDel="00000000" w:rsidR="00000000" w:rsidRPr="00000000">
              <w:rPr>
                <w:rtl w:val="0"/>
              </w:rPr>
            </w:r>
          </w:p>
          <w:p w:rsidR="00000000" w:rsidDel="00000000" w:rsidP="00000000" w:rsidRDefault="00000000" w:rsidRPr="00000000" w14:paraId="00000074">
            <w:pPr>
              <w:spacing w:after="60" w:before="0" w:line="280" w:lineRule="auto"/>
              <w:jc w:val="left"/>
              <w:rPr/>
            </w:pPr>
            <w:r w:rsidDel="00000000" w:rsidR="00000000" w:rsidRPr="00000000">
              <w:rPr>
                <w:rFonts w:ascii="Libre Franklin" w:cs="Libre Franklin" w:eastAsia="Libre Franklin" w:hAnsi="Libre Franklin"/>
                <w:b w:val="1"/>
                <w:bCs w:val="1"/>
                <w:color w:val="241a61"/>
                <w:sz w:val="22"/>
                <w:szCs w:val="22"/>
                <w:rtl w:val="0"/>
              </w:rPr>
              <w:t xml:space="preserve">• </w:t>
            </w:r>
            <w:r w:rsidDel="00000000" w:rsidR="00000000" w:rsidRPr="00000000">
              <w:rPr>
                <w:rFonts w:ascii="Libre Franklin" w:cs="Libre Franklin" w:eastAsia="Libre Franklin" w:hAnsi="Libre Franklin"/>
                <w:color w:val="000000"/>
                <w:sz w:val="22"/>
                <w:szCs w:val="22"/>
                <w:rtl w:val="0"/>
              </w:rPr>
              <w:t xml:space="preserve">Usabilidad en vía pública: Interfaz de alto contraste, botones amplios y tipografía legible bajo luz solar directa. Estética institucional secundaria.</w:t>
            </w:r>
            <w:r w:rsidDel="00000000" w:rsidR="00000000" w:rsidRPr="00000000">
              <w:rPr>
                <w:rtl w:val="0"/>
              </w:rPr>
            </w:r>
          </w:p>
          <w:p w:rsidR="00000000" w:rsidDel="00000000" w:rsidP="00000000" w:rsidRDefault="00000000" w:rsidRPr="00000000" w14:paraId="00000075">
            <w:pPr>
              <w:spacing w:after="40" w:before="100" w:line="300" w:lineRule="auto"/>
              <w:jc w:val="left"/>
              <w:rPr/>
            </w:pPr>
            <w:r w:rsidDel="00000000" w:rsidR="00000000" w:rsidRPr="00000000">
              <w:rPr>
                <w:rFonts w:ascii="Libre Franklin" w:cs="Libre Franklin" w:eastAsia="Libre Franklin" w:hAnsi="Libre Franklin"/>
                <w:b w:val="1"/>
                <w:bCs w:val="1"/>
                <w:color w:val="374151"/>
                <w:sz w:val="22"/>
                <w:szCs w:val="22"/>
                <w:rtl w:val="0"/>
              </w:rPr>
              <w:t xml:space="preserve">4. Reglas de negocio, hojas de ruta y cobranzas</w:t>
            </w:r>
            <w:r w:rsidDel="00000000" w:rsidR="00000000" w:rsidRPr="00000000">
              <w:rPr>
                <w:rtl w:val="0"/>
              </w:rPr>
            </w:r>
          </w:p>
          <w:p w:rsidR="00000000" w:rsidDel="00000000" w:rsidP="00000000" w:rsidRDefault="00000000" w:rsidRPr="00000000" w14:paraId="00000076">
            <w:pPr>
              <w:spacing w:after="60" w:before="0" w:line="280" w:lineRule="auto"/>
              <w:jc w:val="left"/>
              <w:rPr/>
            </w:pPr>
            <w:r w:rsidDel="00000000" w:rsidR="00000000" w:rsidRPr="00000000">
              <w:rPr>
                <w:rFonts w:ascii="Libre Franklin" w:cs="Libre Franklin" w:eastAsia="Libre Franklin" w:hAnsi="Libre Franklin"/>
                <w:b w:val="1"/>
                <w:bCs w:val="1"/>
                <w:color w:val="241a61"/>
                <w:sz w:val="22"/>
                <w:szCs w:val="22"/>
                <w:rtl w:val="0"/>
              </w:rPr>
              <w:t xml:space="preserve">• </w:t>
            </w:r>
            <w:r w:rsidDel="00000000" w:rsidR="00000000" w:rsidRPr="00000000">
              <w:rPr>
                <w:rFonts w:ascii="Libre Franklin" w:cs="Libre Franklin" w:eastAsia="Libre Franklin" w:hAnsi="Libre Franklin"/>
                <w:color w:val="000000"/>
                <w:sz w:val="22"/>
                <w:szCs w:val="22"/>
                <w:rtl w:val="0"/>
              </w:rPr>
              <w:t xml:space="preserve">Importación masiva: Carga automatizada en panel web de planillas Excel enviadas por proveedores (una fila por remito).</w:t>
            </w:r>
            <w:r w:rsidDel="00000000" w:rsidR="00000000" w:rsidRPr="00000000">
              <w:rPr>
                <w:rtl w:val="0"/>
              </w:rPr>
            </w:r>
          </w:p>
          <w:p w:rsidR="00000000" w:rsidDel="00000000" w:rsidP="00000000" w:rsidRDefault="00000000" w:rsidRPr="00000000" w14:paraId="00000077">
            <w:pPr>
              <w:spacing w:after="60" w:before="0" w:line="280" w:lineRule="auto"/>
              <w:jc w:val="left"/>
              <w:rPr/>
            </w:pPr>
            <w:r w:rsidDel="00000000" w:rsidR="00000000" w:rsidRPr="00000000">
              <w:rPr>
                <w:rFonts w:ascii="Libre Franklin" w:cs="Libre Franklin" w:eastAsia="Libre Franklin" w:hAnsi="Libre Franklin"/>
                <w:b w:val="1"/>
                <w:bCs w:val="1"/>
                <w:color w:val="241a61"/>
                <w:sz w:val="22"/>
                <w:szCs w:val="22"/>
                <w:rtl w:val="0"/>
              </w:rPr>
              <w:t xml:space="preserve">• </w:t>
            </w:r>
            <w:r w:rsidDel="00000000" w:rsidR="00000000" w:rsidRPr="00000000">
              <w:rPr>
                <w:rFonts w:ascii="Libre Franklin" w:cs="Libre Franklin" w:eastAsia="Libre Franklin" w:hAnsi="Libre Franklin"/>
                <w:color w:val="000000"/>
                <w:sz w:val="22"/>
                <w:szCs w:val="22"/>
                <w:rtl w:val="0"/>
              </w:rPr>
              <w:t xml:space="preserve">Evolución de rutas: Autonomía del chofer para alterar el orden de paradas. El sistema registra el trayecto efectivo para sugerir el recorrido optimizado en días futuros.</w:t>
            </w:r>
            <w:r w:rsidDel="00000000" w:rsidR="00000000" w:rsidRPr="00000000">
              <w:rPr>
                <w:rtl w:val="0"/>
              </w:rPr>
            </w:r>
          </w:p>
          <w:p w:rsidR="00000000" w:rsidDel="00000000" w:rsidP="00000000" w:rsidRDefault="00000000" w:rsidRPr="00000000" w14:paraId="00000078">
            <w:pPr>
              <w:spacing w:after="60" w:before="0" w:line="280" w:lineRule="auto"/>
              <w:jc w:val="left"/>
              <w:rPr/>
            </w:pPr>
            <w:r w:rsidDel="00000000" w:rsidR="00000000" w:rsidRPr="00000000">
              <w:rPr>
                <w:rFonts w:ascii="Libre Franklin" w:cs="Libre Franklin" w:eastAsia="Libre Franklin" w:hAnsi="Libre Franklin"/>
                <w:b w:val="1"/>
                <w:bCs w:val="1"/>
                <w:color w:val="241a61"/>
                <w:sz w:val="22"/>
                <w:szCs w:val="22"/>
                <w:rtl w:val="0"/>
              </w:rPr>
              <w:t xml:space="preserve">• </w:t>
            </w:r>
            <w:r w:rsidDel="00000000" w:rsidR="00000000" w:rsidRPr="00000000">
              <w:rPr>
                <w:rFonts w:ascii="Libre Franklin" w:cs="Libre Franklin" w:eastAsia="Libre Franklin" w:hAnsi="Libre Franklin"/>
                <w:color w:val="000000"/>
                <w:sz w:val="22"/>
                <w:szCs w:val="22"/>
                <w:rtl w:val="0"/>
              </w:rPr>
              <w:t xml:space="preserve">Modalidades de cobranza: Efectivo (rendición de bolsa física en base, vuelto en </w:t>
            </w:r>
            <w:r w:rsidDel="00000000" w:rsidR="00000000" w:rsidRPr="00000000">
              <w:rPr>
                <w:rFonts w:ascii="Libre Franklin" w:cs="Libre Franklin" w:eastAsia="Libre Franklin" w:hAnsi="Libre Franklin"/>
                <w:sz w:val="22"/>
                <w:szCs w:val="22"/>
                <w:rtl w:val="0"/>
              </w:rPr>
              <w:t xml:space="preserve">forma de transferencias</w:t>
            </w:r>
            <w:r w:rsidDel="00000000" w:rsidR="00000000" w:rsidRPr="00000000">
              <w:rPr>
                <w:rFonts w:ascii="Libre Franklin" w:cs="Libre Franklin" w:eastAsia="Libre Franklin" w:hAnsi="Libre Franklin"/>
                <w:color w:val="000000"/>
                <w:sz w:val="22"/>
                <w:szCs w:val="22"/>
                <w:rtl w:val="0"/>
              </w:rPr>
              <w:t xml:space="preserve">), transferencias</w:t>
            </w:r>
            <w:r w:rsidDel="00000000" w:rsidR="00000000" w:rsidRPr="00000000">
              <w:rPr>
                <w:rFonts w:ascii="Libre Franklin" w:cs="Libre Franklin" w:eastAsia="Libre Franklin" w:hAnsi="Libre Franklin"/>
                <w:sz w:val="22"/>
                <w:szCs w:val="22"/>
                <w:rtl w:val="0"/>
              </w:rPr>
              <w:t xml:space="preserve">, con futura implementación con </w:t>
            </w:r>
            <w:r w:rsidDel="00000000" w:rsidR="00000000" w:rsidRPr="00000000">
              <w:rPr>
                <w:rFonts w:ascii="Libre Franklin" w:cs="Libre Franklin" w:eastAsia="Libre Franklin" w:hAnsi="Libre Franklin"/>
                <w:color w:val="000000"/>
                <w:sz w:val="22"/>
                <w:szCs w:val="22"/>
                <w:rtl w:val="0"/>
              </w:rPr>
              <w:t xml:space="preserve">código Q</w:t>
            </w:r>
            <w:r w:rsidDel="00000000" w:rsidR="00000000" w:rsidRPr="00000000">
              <w:rPr>
                <w:rFonts w:ascii="Libre Franklin" w:cs="Libre Franklin" w:eastAsia="Libre Franklin" w:hAnsi="Libre Franklin"/>
                <w:sz w:val="22"/>
                <w:szCs w:val="22"/>
                <w:rtl w:val="0"/>
              </w:rPr>
              <w:t xml:space="preserve">R</w:t>
            </w:r>
            <w:r w:rsidDel="00000000" w:rsidR="00000000" w:rsidRPr="00000000">
              <w:rPr>
                <w:rFonts w:ascii="Libre Franklin" w:cs="Libre Franklin" w:eastAsia="Libre Franklin" w:hAnsi="Libre Franklin"/>
                <w:color w:val="000000"/>
                <w:sz w:val="22"/>
                <w:szCs w:val="22"/>
                <w:rtl w:val="0"/>
              </w:rPr>
              <w:t xml:space="preserve">.</w:t>
            </w:r>
            <w:r w:rsidDel="00000000" w:rsidR="00000000" w:rsidRPr="00000000">
              <w:rPr>
                <w:rtl w:val="0"/>
              </w:rPr>
            </w:r>
          </w:p>
          <w:p w:rsidR="00000000" w:rsidDel="00000000" w:rsidP="00000000" w:rsidRDefault="00000000" w:rsidRPr="00000000" w14:paraId="00000079">
            <w:pPr>
              <w:spacing w:after="60" w:before="0" w:line="280" w:lineRule="auto"/>
              <w:jc w:val="left"/>
              <w:rPr/>
            </w:pPr>
            <w:r w:rsidDel="00000000" w:rsidR="00000000" w:rsidRPr="00000000">
              <w:rPr>
                <w:rFonts w:ascii="Libre Franklin" w:cs="Libre Franklin" w:eastAsia="Libre Franklin" w:hAnsi="Libre Franklin"/>
                <w:b w:val="1"/>
                <w:bCs w:val="1"/>
                <w:color w:val="241a61"/>
                <w:sz w:val="22"/>
                <w:szCs w:val="22"/>
                <w:rtl w:val="0"/>
              </w:rPr>
              <w:t xml:space="preserve">• </w:t>
            </w:r>
            <w:r w:rsidDel="00000000" w:rsidR="00000000" w:rsidRPr="00000000">
              <w:rPr>
                <w:rFonts w:ascii="Libre Franklin" w:cs="Libre Franklin" w:eastAsia="Libre Franklin" w:hAnsi="Libre Franklin"/>
                <w:color w:val="000000"/>
                <w:sz w:val="22"/>
                <w:szCs w:val="22"/>
                <w:rtl w:val="0"/>
              </w:rPr>
              <w:t xml:space="preserve">Pagos mixtos y cobro íntegro: Se admiten pagos combinados. Regla estricta: No se descarga mercadería ni finaliza la parada si no se percibe el 100% de la cobranza. Sin saldos a favor.</w:t>
            </w:r>
            <w:r w:rsidDel="00000000" w:rsidR="00000000" w:rsidRPr="00000000">
              <w:rPr>
                <w:rtl w:val="0"/>
              </w:rPr>
            </w:r>
          </w:p>
          <w:p w:rsidR="00000000" w:rsidDel="00000000" w:rsidP="00000000" w:rsidRDefault="00000000" w:rsidRPr="00000000" w14:paraId="0000007A">
            <w:pPr>
              <w:spacing w:after="60" w:before="0" w:line="280" w:lineRule="auto"/>
              <w:jc w:val="left"/>
              <w:rPr/>
            </w:pPr>
            <w:r w:rsidDel="00000000" w:rsidR="00000000" w:rsidRPr="00000000">
              <w:rPr>
                <w:rFonts w:ascii="Libre Franklin" w:cs="Libre Franklin" w:eastAsia="Libre Franklin" w:hAnsi="Libre Franklin"/>
                <w:b w:val="1"/>
                <w:bCs w:val="1"/>
                <w:color w:val="241a61"/>
                <w:sz w:val="22"/>
                <w:szCs w:val="22"/>
                <w:rtl w:val="0"/>
              </w:rPr>
              <w:t xml:space="preserve">• </w:t>
            </w:r>
            <w:r w:rsidDel="00000000" w:rsidR="00000000" w:rsidRPr="00000000">
              <w:rPr>
                <w:rFonts w:ascii="Libre Franklin" w:cs="Libre Franklin" w:eastAsia="Libre Franklin" w:hAnsi="Libre Franklin"/>
                <w:color w:val="000000"/>
                <w:sz w:val="22"/>
                <w:szCs w:val="22"/>
                <w:rtl w:val="0"/>
              </w:rPr>
              <w:t xml:space="preserve">Conciliación progresiva: Verificación continua a lo largo del día por parte de los administrativos a medida que los choferes cargan cobros en la app.</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B">
            <w:pPr>
              <w:spacing w:after="60" w:before="0" w:line="320" w:lineRule="auto"/>
              <w:jc w:val="left"/>
              <w:rPr/>
            </w:pPr>
            <w:r w:rsidDel="00000000" w:rsidR="00000000" w:rsidRPr="00000000">
              <w:rPr>
                <w:rFonts w:ascii="Libre Franklin" w:cs="Libre Franklin" w:eastAsia="Libre Franklin" w:hAnsi="Libre Franklin"/>
                <w:b w:val="1"/>
                <w:bCs w:val="1"/>
                <w:color w:val="000000"/>
                <w:sz w:val="22"/>
                <w:szCs w:val="22"/>
                <w:rtl w:val="0"/>
              </w:rPr>
              <w:t xml:space="preserve">Documentos que se deben entregar: </w:t>
            </w:r>
            <w:r w:rsidDel="00000000" w:rsidR="00000000" w:rsidRPr="00000000">
              <w:rPr>
                <w:rFonts w:ascii="Libre Franklin" w:cs="Libre Franklin" w:eastAsia="Libre Franklin" w:hAnsi="Libre Franklin"/>
                <w:color w:val="000000"/>
                <w:sz w:val="22"/>
                <w:szCs w:val="22"/>
                <w:rtl w:val="0"/>
              </w:rPr>
              <w:t xml:space="preserve">Minuta ejecutiva formal de la reunión (Resumen_Entrevista2.pdf), registro de audio del encuentro virtual (Entrevista2.mp3), y borrador del cuestionario estructurado para transportistas.</w:t>
            </w:r>
            <w:r w:rsidDel="00000000" w:rsidR="00000000" w:rsidRPr="00000000">
              <w:rPr>
                <w:rtl w:val="0"/>
              </w:rPr>
            </w:r>
          </w:p>
          <w:p w:rsidR="00000000" w:rsidDel="00000000" w:rsidP="00000000" w:rsidRDefault="00000000" w:rsidRPr="00000000" w14:paraId="0000007C">
            <w:pPr>
              <w:spacing w:after="60" w:before="0" w:line="320" w:lineRule="auto"/>
              <w:jc w:val="left"/>
              <w:rPr/>
            </w:pPr>
            <w:r w:rsidDel="00000000" w:rsidR="00000000" w:rsidRPr="00000000">
              <w:rPr>
                <w:rFonts w:ascii="Libre Franklin" w:cs="Libre Franklin" w:eastAsia="Libre Franklin" w:hAnsi="Libre Franklin"/>
                <w:b w:val="1"/>
                <w:bCs w:val="1"/>
                <w:color w:val="000000"/>
                <w:sz w:val="22"/>
                <w:szCs w:val="22"/>
                <w:rtl w:val="0"/>
              </w:rPr>
              <w:t xml:space="preserve">Documentos que debe entregar el entrevistado: </w:t>
            </w:r>
            <w:r w:rsidDel="00000000" w:rsidR="00000000" w:rsidRPr="00000000">
              <w:rPr>
                <w:rFonts w:ascii="Libre Franklin" w:cs="Libre Franklin" w:eastAsia="Libre Franklin" w:hAnsi="Libre Franklin"/>
                <w:color w:val="000000"/>
                <w:sz w:val="22"/>
                <w:szCs w:val="22"/>
                <w:rtl w:val="0"/>
              </w:rPr>
              <w:t xml:space="preserve">Muestra anonimizada de planilla Excel de remitos provista por fabricantes de bebidas y archivos comprimidos de remitos.</w:t>
            </w:r>
            <w:r w:rsidDel="00000000" w:rsidR="00000000" w:rsidRPr="00000000">
              <w:rPr>
                <w:rtl w:val="0"/>
              </w:rPr>
            </w:r>
          </w:p>
        </w:tc>
      </w:tr>
    </w:tbl>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9" w:type="first"/>
      <w:type w:val="nextPage"/>
      <w:pgSz w:h="16838" w:w="11906" w:orient="portrait"/>
      <w:pgMar w:bottom="1418" w:top="1418" w:left="1701" w:right="1701"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8644.0" w:type="dxa"/>
      <w:jc w:val="left"/>
      <w:tblInd w:w="-70.0" w:type="dxa"/>
      <w:tblBorders>
        <w:top w:color="000000" w:space="0" w:sz="0" w:val="nil"/>
        <w:left w:color="000000" w:space="0" w:sz="0" w:val="nil"/>
        <w:bottom w:color="292929" w:space="0" w:sz="4" w:val="single"/>
        <w:right w:color="000000" w:space="0" w:sz="0" w:val="nil"/>
        <w:insideH w:color="000000" w:space="0" w:sz="0" w:val="nil"/>
        <w:insideV w:color="000000" w:space="0" w:sz="0" w:val="nil"/>
      </w:tblBorders>
      <w:tblLayout w:type="fixed"/>
      <w:tblLook w:val="0000"/>
    </w:tblPr>
    <w:tblGrid>
      <w:gridCol w:w="1947"/>
      <w:gridCol w:w="5143"/>
      <w:gridCol w:w="1554"/>
      <w:tblGridChange w:id="0">
        <w:tblGrid>
          <w:gridCol w:w="1947"/>
          <w:gridCol w:w="5143"/>
          <w:gridCol w:w="1554"/>
        </w:tblGrid>
      </w:tblGridChange>
    </w:tblGrid>
    <w:tr>
      <w:trPr>
        <w:cantSplit w:val="0"/>
        <w:tblHeader w:val="0"/>
      </w:trPr>
      <w:tc>
        <w:tcPr>
          <w:tcMar>
            <w:top w:w="68.0" w:type="dxa"/>
            <w:bottom w:w="68.0" w:type="dxa"/>
          </w:tcMar>
          <w:vAlign w:val="top"/>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Pr>
            <w:drawing>
              <wp:inline distB="0" distT="0" distL="114300" distR="114300">
                <wp:extent cx="1147445" cy="467360"/>
                <wp:effectExtent b="0" l="0" r="0" t="0"/>
                <wp:docPr id="6"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1147445" cy="467360"/>
                        </a:xfrm>
                        <a:prstGeom prst="rect"/>
                        <a:ln/>
                      </pic:spPr>
                    </pic:pic>
                  </a:graphicData>
                </a:graphic>
              </wp:inline>
            </w:drawing>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241a61"/>
              <w:sz w:val="20"/>
              <w:szCs w:val="20"/>
              <w:u w:val="none"/>
              <w:shd w:fill="auto" w:val="clear"/>
              <w:vertAlign w:val="baseline"/>
              <w:rtl w:val="0"/>
            </w:rPr>
            <w:t xml:space="preserve">Especificación de requisitos de software</w:t>
          </w:r>
          <w:r w:rsidDel="00000000" w:rsidR="00000000" w:rsidRPr="00000000">
            <w:rPr>
              <w:rtl w:val="0"/>
            </w:rPr>
          </w:r>
        </w:p>
      </w:tc>
      <w:tc>
        <w:tcPr>
          <w:tcMar>
            <w:top w:w="68.0" w:type="dxa"/>
            <w:bottom w:w="68.0" w:type="dxa"/>
          </w:tcMar>
          <w:vAlign w:val="cente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241a61"/>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Rev. </w:t>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tl w:val="0"/>
            </w:rPr>
            <w:t xml:space="preserve">Pág. </w:t>
          </w:r>
          <w:r w:rsidDel="00000000" w:rsidR="00000000" w:rsidRPr="00000000">
            <w:rPr>
              <w:rFonts w:ascii="Arial" w:cs="Arial" w:eastAsia="Arial" w:hAnsi="Arial"/>
              <w:b w:val="0"/>
              <w:bCs w:val="0"/>
              <w:i w:val="0"/>
              <w:iCs w:val="0"/>
              <w:smallCaps w:val="0"/>
              <w:strike w:val="0"/>
              <w:color w:val="241a61"/>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6">
    <w:pPr>
      <w:rPr>
        <w:vertAlign w:val="baseline"/>
      </w:rPr>
    </w:pPr>
    <w:r w:rsidDel="00000000" w:rsidR="00000000" w:rsidRPr="00000000">
      <w:rPr>
        <w:rtl w:val="0"/>
      </w:rPr>
    </w:r>
  </w:p>
  <w:p w:rsidR="00000000" w:rsidDel="00000000" w:rsidP="00000000" w:rsidRDefault="00000000" w:rsidRPr="00000000" w14:paraId="00000087">
    <w:pPr>
      <w:rP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vcIHFIt7z2CBAWb4KrR6BcyYIQ==">CgMxLjA4AHIhMWZwQWJteTJPQ2cwWjVaSmU3aHoweGNWVWZwNTVtVmRL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