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0000ff"/>
          <w:sz w:val="27"/>
          <w:szCs w:val="27"/>
        </w:rPr>
      </w:pPr>
      <w:r w:rsidDel="00000000" w:rsidR="00000000" w:rsidRPr="00000000">
        <w:rPr>
          <w:b w:val="1"/>
          <w:bCs w:val="1"/>
          <w:color w:val="0000ff"/>
          <w:sz w:val="27"/>
          <w:szCs w:val="27"/>
          <w:rtl w:val="0"/>
        </w:rPr>
        <w:t xml:space="preserve">Com o mapeamento feito, destacar o que pode ser melhorado com o sistema, onde há retrabalho, perda de informação, possibilidade de erros/desatenção humana, atrasos:  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92a2e"/>
          <w:sz w:val="27"/>
          <w:szCs w:val="27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 Erros e Desatenção Humana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Digitação de códigos e quantidades:</w:t>
      </w:r>
      <w:r w:rsidDel="00000000" w:rsidR="00000000" w:rsidRPr="00000000">
        <w:rPr>
          <w:rtl w:val="0"/>
        </w:rPr>
        <w:t xml:space="preserve"> A entrada manual de itens sujeita o sistema a erros de digitação.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Uso de leitores de código de barras para identificação automática dos produtos.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Envio de produtos vencidos:</w:t>
      </w:r>
      <w:r w:rsidDel="00000000" w:rsidR="00000000" w:rsidRPr="00000000">
        <w:rPr>
          <w:rtl w:val="0"/>
        </w:rPr>
        <w:t xml:space="preserve"> Falta de checagem visual no momento da separação.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Sugestão automática de lotes com vencimento mais próximo (regra FIFO/PEPS) ao montar a remessa.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Liberação de itens sem saldo:</w:t>
      </w:r>
      <w:r w:rsidDel="00000000" w:rsidR="00000000" w:rsidRPr="00000000">
        <w:rPr>
          <w:rtl w:val="0"/>
        </w:rPr>
        <w:t xml:space="preserve"> Liberação de pedidos sem conferência prévia do estoque físico.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Trava automática no sistema impedindo a liberação de remessas sem saldo disponível.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Retrabalho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Contagem e recálculo manual de pacotes:</w:t>
      </w:r>
      <w:r w:rsidDel="00000000" w:rsidR="00000000" w:rsidRPr="00000000">
        <w:rPr>
          <w:rtl w:val="0"/>
        </w:rPr>
        <w:t xml:space="preserve"> Necessidade de converter caixas em unidades manualmente na entrada e saída.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Fator de conversão automática no cadastro do produto (ex: 1 caixa com 6 unidades já dá entrada em 6 itens).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Consultas duplicadas sobre status:</w:t>
      </w:r>
      <w:r w:rsidDel="00000000" w:rsidR="00000000" w:rsidRPr="00000000">
        <w:rPr>
          <w:rtl w:val="0"/>
        </w:rPr>
        <w:t xml:space="preserve"> Diversas interrupções para saber em qual etapa está determinado pedido.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Painel Kanban centralizado mostrando visualmente o estado de cada remessa em tempo real.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Reorganização de entregas parciais:</w:t>
      </w:r>
      <w:r w:rsidDel="00000000" w:rsidR="00000000" w:rsidRPr="00000000">
        <w:rPr>
          <w:rtl w:val="0"/>
        </w:rPr>
        <w:t xml:space="preserve"> Processo manual para reemitir pedidos que não foram entregues totalmente.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Geração automática de registro de pendência atrelado ao destinatário no momento da baixa parcial.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Perda de Informação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histórico de alterações:</w:t>
      </w:r>
      <w:r w:rsidDel="00000000" w:rsidR="00000000" w:rsidRPr="00000000">
        <w:rPr>
          <w:rtl w:val="0"/>
        </w:rPr>
        <w:t xml:space="preserve"> Impossibilidade de rastrear quem alterou a quantidade de um item ou modificou um pedido.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Trilha de auditoria gravando usuário, data, hora e modificação efetuada.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Registros em papel/planilhas avulsas:</w:t>
      </w:r>
      <w:r w:rsidDel="00000000" w:rsidR="00000000" w:rsidRPr="00000000">
        <w:rPr>
          <w:rtl w:val="0"/>
        </w:rPr>
        <w:t xml:space="preserve"> Informações dispersas entre diferentes setores.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Banco de dados relacional centralizado unificando usuários, estoque, fornecedores e remessas.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Atrasos Operacionais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demorada de localização no galpão:</w:t>
      </w:r>
      <w:r w:rsidDel="00000000" w:rsidR="00000000" w:rsidRPr="00000000">
        <w:rPr>
          <w:rtl w:val="0"/>
        </w:rPr>
        <w:t xml:space="preserve"> Dificuldade em encontrar produtos armazenados.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Mapeamento do campo de localização física (corredor/prateleira) no cadastro do produto.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Lançamentos tardios de movimentação:</w:t>
      </w:r>
      <w:r w:rsidDel="00000000" w:rsidR="00000000" w:rsidRPr="00000000">
        <w:rPr>
          <w:rtl w:val="0"/>
        </w:rPr>
        <w:t xml:space="preserve"> Estoque desatualizado devido à demora no registro de saídas.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Atualização instantânea do saldo em banco de dados após a confirmação das movimentações.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color w:val="0000ff"/>
          <w:sz w:val="29"/>
          <w:szCs w:val="29"/>
        </w:rPr>
      </w:pPr>
      <w:r w:rsidDel="00000000" w:rsidR="00000000" w:rsidRPr="00000000">
        <w:rPr>
          <w:color w:val="0000ff"/>
          <w:sz w:val="29"/>
          <w:szCs w:val="29"/>
          <w:rtl w:val="0"/>
        </w:rPr>
        <w:t xml:space="preserve">Realizar a análise SWOT para cada processo mapeado.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e1cwhei6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Gestão e Controle de Estoque (Entradas, Saídas e Validade)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Forças (Strengths):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Leitura via código de barras reduzindo falhas de digitação.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Conversão automática de unidades (ex: caixas para unidades).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Visibilidade centralizada do estoque mínimo, máximo e crítico em tempo real.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Fraquezas (Weaknesses):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Dependência do preenchimento correto dos dados de lote e validade na entrada.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Necessidade de contagem física inicial (inventário) para calibrar o saldo do sistema.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Oportunidades (Opportunities):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Redução drástica do desperdício de itens perecíveis com regras de saída prioritária (FIFO/PEPS).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Emissão de alertas automáticos antes do vencimento dos produtos.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Ameaças (Threats):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 n</w:t>
      </w:r>
      <w:r w:rsidDel="00000000" w:rsidR="00000000" w:rsidRPr="00000000">
        <w:rPr>
          <w:rtl w:val="0"/>
        </w:rPr>
        <w:t xml:space="preserve">ão registro pontual das movimentações por parte dos operadores no galpão.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5vkjbg4k2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Preparação e Liberação de Remessas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Forças (Strengths):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Trava automática que impede a liberação de remessas sem saldo disponível (</w:t>
      </w:r>
      <w:r w:rsidDel="00000000" w:rsidR="00000000" w:rsidRPr="00000000">
        <w:rPr>
          <w:color w:val="188038"/>
          <w:rtl w:val="0"/>
        </w:rPr>
        <w:t xml:space="preserve">RN001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Atribuição clara de veículos, condutores e percursos para cada remessa.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Fraquezas (Weaknesses):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Curva de aprendizado inicial dos operadores com o fluxo de separação no sistema.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Oportunidades (Opportunities):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Eliminação de atrasos e devoluções causados por envio de produtos errados ou indisponíveis.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Sugestão automática do lote ideal a ser separado (priorizando vencimentos próximos).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Ameaças (Threats):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Imprevistos na logística externa (como avaria de veículos ou ausência de motoristas).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aswjug8sd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Acompanhamento de Entregas e Baixas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Forças (Strengths):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Painel visual em formato Kanban para acompanhamento dos status das entregas em tempo real.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Classificação precisa de baixas (total, parcial ou com corte).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Fraquezas (Weaknesses):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Dependência do retorno da confirmação física da entrega para dar a baixa no sistema.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Oportunidades (Opportunities):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Geração automática de registros de pendência atrelados às escolas/creches em entregas parciais (</w:t>
      </w:r>
      <w:r w:rsidDel="00000000" w:rsidR="00000000" w:rsidRPr="00000000">
        <w:rPr>
          <w:color w:val="188038"/>
          <w:rtl w:val="0"/>
        </w:rPr>
        <w:t xml:space="preserve">RN003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Transparência total sobre a situação dos pedidos para os setores administrativos.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Ameaças (Threats):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Recusa do recebimento na ponta devido a divergências não registradas no momento da viagem.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dopigltcq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Auditoria, Segurança e Relatórios Gerenciais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Forças (Strengths):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Controle rígido de acesso por grupos de permissão (</w:t>
      </w:r>
      <w:r w:rsidDel="00000000" w:rsidR="00000000" w:rsidRPr="00000000">
        <w:rPr>
          <w:color w:val="188038"/>
          <w:rtl w:val="0"/>
        </w:rPr>
        <w:t xml:space="preserve">RNF004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Trilha de auditoria completa gravando usuário, data, hora e alterações realizadas (</w:t>
      </w:r>
      <w:r w:rsidDel="00000000" w:rsidR="00000000" w:rsidRPr="00000000">
        <w:rPr>
          <w:color w:val="188038"/>
          <w:rtl w:val="0"/>
        </w:rPr>
        <w:t xml:space="preserve">RF003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Imutabilidade de histórico de movimentações confirmadas (</w:t>
      </w:r>
      <w:r w:rsidDel="00000000" w:rsidR="00000000" w:rsidRPr="00000000">
        <w:rPr>
          <w:color w:val="188038"/>
          <w:rtl w:val="0"/>
        </w:rPr>
        <w:t xml:space="preserve">RN004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Fraquezas (Weaknesses):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Necessidade de rotinas disciplinares de backup para garantia da integridade do SGBD.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Oportunidades (Opportunities):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Geração rápida de relatórios periódicos com filtros para tomada de decisão gerencial.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Eliminação de planilhas avulsas e perda de histórico de operações.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Ameaças (Threats):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Compartilhamento indevido de credenciais/senhas entre usuários da mesma equipe.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