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3A2E8CB3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912F34">
        <w:rPr>
          <w:sz w:val="24"/>
          <w:szCs w:val="24"/>
        </w:rPr>
        <w:t xml:space="preserve"> PW1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912F34">
        <w:rPr>
          <w:sz w:val="24"/>
          <w:szCs w:val="24"/>
        </w:rPr>
        <w:t>ENZO RODRIGUES</w:t>
      </w:r>
      <w:r w:rsidR="00912F34" w:rsidRPr="006E446C">
        <w:rPr>
          <w:sz w:val="24"/>
          <w:szCs w:val="24"/>
        </w:rPr>
        <w:t xml:space="preserve"> 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</w:t>
      </w:r>
      <w:r w:rsidR="00912F34">
        <w:rPr>
          <w:sz w:val="24"/>
          <w:szCs w:val="24"/>
        </w:rPr>
        <w:t>17/03/26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  <w:bookmarkStart w:id="0" w:name="_GoBack"/>
      <w:bookmarkEnd w:id="0"/>
    </w:p>
    <w:p w14:paraId="520550DE" w14:textId="77777777" w:rsidR="006E446C" w:rsidRPr="006E446C" w:rsidRDefault="00E9247F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40616D95" w:rsidR="006E446C" w:rsidRPr="00912F34" w:rsidRDefault="00912F3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912F34">
        <w:rPr>
          <w:sz w:val="24"/>
          <w:szCs w:val="24"/>
        </w:rPr>
        <w:t>São pares de cores que, quando combinadas, criam alto contraste e se destacam mutuamente. Ao serem misturadas, tendem a produzir tons neutros (como cinza ou marrom).</w:t>
      </w:r>
    </w:p>
    <w:p w14:paraId="0D907950" w14:textId="34EFBDEB" w:rsidR="006E446C" w:rsidRPr="00912F34" w:rsidRDefault="00912F3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912F34">
        <w:rPr>
          <w:sz w:val="24"/>
          <w:szCs w:val="24"/>
        </w:rPr>
        <w:t>Estão localizadas em lados opostos no círculo cromático (ex.: azul e laranja, vermelho e verde, amarelo e roxo).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3D0F980B" w:rsidR="006E446C" w:rsidRPr="006E446C" w:rsidRDefault="00912F3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São cores que possuem semelhança entre si, criando combinações harmoniosas e agradáveis, com baixo contraste.</w:t>
      </w:r>
    </w:p>
    <w:p w14:paraId="5D92A031" w14:textId="667E55E4" w:rsidR="006E446C" w:rsidRPr="006E446C" w:rsidRDefault="00912F3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Estão localizadas lado a lado no círculo cromático (ex.: azul, azul-esverdeado e verde).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1E594A3E" w:rsidR="006E446C" w:rsidRPr="006E446C" w:rsidRDefault="00912F3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Consiste em escolher um conjunto de cores análogas (cores vizinhas no círculo cromático) e adicionar a cor complementar de uma delas (a cor oposta no círculo).</w:t>
      </w:r>
    </w:p>
    <w:p w14:paraId="10CBDC53" w14:textId="62A1C80F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742B38EB" w:rsidR="006E446C" w:rsidRPr="006E446C" w:rsidRDefault="00912F3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lastRenderedPageBreak/>
        <w:t>São um conjunto ampliado de cores próximas no círculo cromático, incluindo variações e transições suaves entre elas, podendo abranger mais de três cores vizinhas para criar uma paleta ainda mais harmoniosa e coesa.</w:t>
      </w:r>
    </w:p>
    <w:p w14:paraId="49C1AAC0" w14:textId="31865048" w:rsidR="006E446C" w:rsidRPr="006E446C" w:rsidRDefault="00912F3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As cores análogas simples geralmente envolvem um grupo menor (normalmente 2 a 3 cores vizinhas), enquanto as análogas relacionadas abrangem um conjunto maior de cores próximas, incluindo mais variações e transições, resultando em uma paleta mais ampla e rica.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3269B9B1" w:rsidR="006E446C" w:rsidRPr="006E446C" w:rsidRDefault="00912F3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São cores escolhidas com intervalos regulares no círculo cromático, “pulando” uma ou mais cores entre elas (não são vizinhas diretas).</w:t>
      </w:r>
    </w:p>
    <w:p w14:paraId="69D19A9B" w14:textId="0D9D089C" w:rsidR="006E446C" w:rsidRPr="006E446C" w:rsidRDefault="00912F3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Produzem um contraste equilibrado e dinâmico, com mais variedade que as análogas, mas sem o contraste tão forte das complementares.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229433A9" w:rsidR="006E446C" w:rsidRPr="006E446C" w:rsidRDefault="00912F3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São três cores igualmente espaçadas no círculo cromático, formando um triângulo equilátero (ex.: vermelho, azul e amarelo).</w:t>
      </w:r>
    </w:p>
    <w:p w14:paraId="434F1189" w14:textId="434F1D27" w:rsidR="006E446C" w:rsidRPr="006E446C" w:rsidRDefault="00E9247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Criam combinações equilibradas e vibrantes, com alto contraste, mas mantendo certa harmonia entre as cores.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609250B8" w:rsidR="006E446C" w:rsidRPr="006E446C" w:rsidRDefault="00E9247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São quatro cores igualmente espaçadas no círculo cromático, formando um quadrado. Esse esquema inclui dois pares de cores complementares.</w:t>
      </w:r>
    </w:p>
    <w:p w14:paraId="20CB6A60" w14:textId="6E29BFC3" w:rsidR="006E446C" w:rsidRPr="006E446C" w:rsidRDefault="00E9247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Produz uma paleta rica, equilibrada e bastante contrastante, com grande variedade de cores, podendo ser vibrante se bem equilibrada.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3573CA64" w:rsidR="006E446C" w:rsidRPr="006E446C" w:rsidRDefault="00E9247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São quatro cores organizadas em dois pares de cores complementares, formando um esquema também conhecido como retangular no círculo cromático.</w:t>
      </w:r>
    </w:p>
    <w:p w14:paraId="241AE596" w14:textId="79CE9DF5" w:rsidR="006E446C" w:rsidRPr="006E446C" w:rsidRDefault="00E9247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 xml:space="preserve">No esquema em quadrado, as quatro cores são igualmente espaçadas; já no tetraédrico (retangular), os intervalos entre as cores não são iguais, formando </w:t>
      </w:r>
      <w:r>
        <w:lastRenderedPageBreak/>
        <w:t>um retângulo e gerando combinações com contrastes mais variados e menos uniformes.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225DDD2E" w:rsidR="006E446C" w:rsidRPr="006E446C" w:rsidRDefault="00E9247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É o uso de apenas uma cor como base, explorando toda a sua gama de tons, matizes e saturações para criar uma composição visual.</w:t>
      </w:r>
    </w:p>
    <w:p w14:paraId="235164E7" w14:textId="19A8C515" w:rsidR="006E446C" w:rsidRPr="00E9247F" w:rsidRDefault="00E9247F" w:rsidP="00E9247F">
      <w:pPr>
        <w:pStyle w:val="NormalWeb"/>
        <w:numPr>
          <w:ilvl w:val="0"/>
          <w:numId w:val="5"/>
        </w:numPr>
      </w:pPr>
      <w:r>
        <w:t xml:space="preserve"> </w:t>
      </w:r>
      <w:r>
        <w:t>As variações são criadas alterando a intensidade (saturação), a claridade (tons mais claros ou mais escuros) e adicionando branco, preto ou cinza à cor base.</w:t>
      </w:r>
    </w:p>
    <w:p w14:paraId="0498B548" w14:textId="77777777" w:rsidR="006E446C" w:rsidRPr="006E446C" w:rsidRDefault="00E9247F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4218871A" w:rsidR="006E446C" w:rsidRPr="006E446C" w:rsidRDefault="00E9247F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t>As cores devem estar dispostas em ordem circular, seguindo a sequência do espectro: vermelho → vermelho-laranja → laranja → amarelo-laranja → amarelo → amarelo-verde → verde → azul-verde → azul → azul-violeta → violeta → vermelho-violeta, garantindo uma transição contínua e lógica entre as cores.</w:t>
      </w:r>
    </w:p>
    <w:p w14:paraId="77A6170F" w14:textId="77777777" w:rsidR="00E9247F" w:rsidRDefault="00E9247F" w:rsidP="00E9247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Forte"/>
          <w:rFonts w:eastAsiaTheme="majorEastAsia"/>
        </w:rPr>
        <w:t>Primárias:</w:t>
      </w:r>
      <w:r>
        <w:t xml:space="preserve"> vermelho, azul e amarelo (não podem ser obtidas pela mistura de outras cores).</w:t>
      </w:r>
    </w:p>
    <w:p w14:paraId="39CF9E2D" w14:textId="77777777" w:rsidR="00E9247F" w:rsidRDefault="00E9247F" w:rsidP="00E9247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Forte"/>
          <w:rFonts w:eastAsiaTheme="majorEastAsia"/>
        </w:rPr>
        <w:t>Secundárias:</w:t>
      </w:r>
      <w:r>
        <w:t xml:space="preserve"> laranja, verde e violeta (resultam da mistura de duas primárias).</w:t>
      </w:r>
    </w:p>
    <w:p w14:paraId="6CF3E469" w14:textId="77777777" w:rsidR="00E9247F" w:rsidRDefault="00E9247F" w:rsidP="00E9247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Forte"/>
          <w:rFonts w:eastAsiaTheme="majorEastAsia"/>
        </w:rPr>
        <w:t>Terciárias:</w:t>
      </w:r>
      <w:r>
        <w:t xml:space="preserve"> vermelho-laranja, amarelo-laranja, amarelo-verde, azul-verde, azul-violeta e vermelho-violeta (resultam da mistura de uma primária com uma secundária vizinha).</w:t>
      </w:r>
    </w:p>
    <w:p w14:paraId="1FD43341" w14:textId="4EC5AFE4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1EFA526" w:rsidR="006E446C" w:rsidRPr="006E446C" w:rsidRDefault="00E9247F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t>Exemplo: azul e laranja. Representa duas cores opostas no círculo cromático, criando alto contraste e destaque visual.</w:t>
      </w:r>
    </w:p>
    <w:p w14:paraId="649BF4C2" w14:textId="739FA3BA" w:rsidR="006E446C" w:rsidRPr="006E446C" w:rsidRDefault="00E9247F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t>Exemplo: vermelho, amarelo e azul. Três cores igualmente espaçadas no círculo cromático, garantindo equilíbrio e vibração na combinação.</w:t>
      </w:r>
    </w:p>
    <w:p w14:paraId="155FB141" w14:textId="3C43C0F8" w:rsidR="00E9247F" w:rsidRPr="00E9247F" w:rsidRDefault="00E9247F" w:rsidP="00E9247F">
      <w:pPr>
        <w:pStyle w:val="NormalWeb"/>
        <w:numPr>
          <w:ilvl w:val="0"/>
          <w:numId w:val="6"/>
        </w:numPr>
      </w:pPr>
      <w:r w:rsidRPr="00E9247F">
        <w:t>Exemplo: variações de azul. Usa apenas uma cor base, explorando diferentes tons, saturações e luminosidades para criar harmonia e profundidade visual.</w:t>
      </w:r>
    </w:p>
    <w:p w14:paraId="600F03CD" w14:textId="7B632057" w:rsidR="006E446C" w:rsidRPr="00E9247F" w:rsidRDefault="00E9247F" w:rsidP="00E9247F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04F3ACD9" w:rsidR="006E446C" w:rsidRPr="006E446C" w:rsidRDefault="00E9247F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t xml:space="preserve">O logotipo usa </w:t>
      </w:r>
      <w:r>
        <w:rPr>
          <w:rStyle w:val="Forte"/>
        </w:rPr>
        <w:t>cores complementares</w:t>
      </w:r>
      <w:r>
        <w:t xml:space="preserve"> — azul e vermelho — posicionadas de forma oposta no círculo cromático, criando contraste visual forte e destaque entre os elementos.</w:t>
      </w:r>
    </w:p>
    <w:p w14:paraId="64E871B3" w14:textId="1F4ABE3C" w:rsidR="006E446C" w:rsidRPr="00E9247F" w:rsidRDefault="00E9247F" w:rsidP="000866E6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t xml:space="preserve">No logotipo da </w:t>
      </w:r>
      <w:r>
        <w:rPr>
          <w:rStyle w:val="whitespace-normal"/>
          <w:b/>
          <w:bCs/>
        </w:rPr>
        <w:t>Pepsi</w:t>
      </w:r>
      <w:r>
        <w:t xml:space="preserve">, o azul e o vermelho são </w:t>
      </w:r>
      <w:r>
        <w:rPr>
          <w:rStyle w:val="Forte"/>
        </w:rPr>
        <w:t>cores opostas no círculo cromático</w:t>
      </w:r>
      <w:r>
        <w:t xml:space="preserve">, formando um par complementar. Essa oposição gera </w:t>
      </w:r>
      <w:r>
        <w:rPr>
          <w:rStyle w:val="Forte"/>
        </w:rPr>
        <w:t>alto contraste</w:t>
      </w:r>
      <w:r>
        <w:t>, tornando o logotipo visualmente marcante e fácil de identificar, além de equilibrar os elementos do design, reforçando a atenção e o reconhecimento da marca.</w:t>
      </w: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E446A"/>
    <w:multiLevelType w:val="multilevel"/>
    <w:tmpl w:val="8E8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F6F65"/>
    <w:multiLevelType w:val="multilevel"/>
    <w:tmpl w:val="A6E0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4A742D"/>
    <w:rsid w:val="004C39C7"/>
    <w:rsid w:val="006E446C"/>
    <w:rsid w:val="00723617"/>
    <w:rsid w:val="00912F34"/>
    <w:rsid w:val="00A20658"/>
    <w:rsid w:val="00A97020"/>
    <w:rsid w:val="00E323FE"/>
    <w:rsid w:val="00E9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2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9247F"/>
    <w:rPr>
      <w:b/>
      <w:bCs/>
    </w:rPr>
  </w:style>
  <w:style w:type="character" w:customStyle="1" w:styleId="whitespace-normal">
    <w:name w:val="whitespace-normal"/>
    <w:basedOn w:val="Fontepargpadro"/>
    <w:rsid w:val="00E92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9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4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2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3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8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7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2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5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1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9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2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7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9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1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1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3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2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9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2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3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9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3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4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0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6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3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1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8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760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2026-03-17T16:22:00Z</dcterms:modified>
</cp:coreProperties>
</file>