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sz w:val="20"/>
          <w:szCs w:val="20"/>
        </w:rPr>
      </w:pPr>
      <w:r>
        <w:rPr>
          <w:sz w:val="20"/>
          <w:szCs w:val="20"/>
        </w:rPr>
        <w:t>Assignment – Stage 1.</w:t>
      </w:r>
    </w:p>
    <w:p>
      <w:pPr>
        <w:pStyle w:val="Normal"/>
        <w:rPr>
          <w:sz w:val="20"/>
          <w:szCs w:val="20"/>
        </w:rPr>
      </w:pPr>
      <w:r>
        <w:rPr>
          <w:sz w:val="20"/>
          <w:szCs w:val="20"/>
        </w:rPr>
      </w:r>
    </w:p>
    <w:p>
      <w:pPr>
        <w:pStyle w:val="Normal"/>
        <w:rPr>
          <w:sz w:val="20"/>
          <w:szCs w:val="20"/>
        </w:rPr>
      </w:pPr>
      <w:r>
        <w:rPr>
          <w:sz w:val="20"/>
          <w:szCs w:val="20"/>
        </w:rPr>
        <w:t>The for command was added to the Fun Grammar as follows:</w:t>
      </w:r>
    </w:p>
    <w:p>
      <w:pPr>
        <w:pStyle w:val="Normal"/>
        <w:rPr>
          <w:sz w:val="20"/>
          <w:szCs w:val="20"/>
        </w:rPr>
      </w:pPr>
      <w:r>
        <w:rPr>
          <w:sz w:val="20"/>
          <w:szCs w:val="20"/>
        </w:rPr>
      </w:r>
    </w:p>
    <w:p>
      <w:pPr>
        <w:pStyle w:val="Normal"/>
        <w:rPr>
          <w:sz w:val="20"/>
          <w:szCs w:val="20"/>
        </w:rPr>
      </w:pPr>
      <w:r>
        <w:rPr>
          <w:sz w:val="20"/>
          <w:szCs w:val="20"/>
        </w:rPr>
        <w:t>Lexicon additions</w:t>
      </w:r>
    </w:p>
    <w:p>
      <w:pPr>
        <w:pStyle w:val="Normal"/>
        <w:rPr>
          <w:sz w:val="20"/>
          <w:szCs w:val="20"/>
        </w:rPr>
      </w:pPr>
      <w:r>
        <w:rPr>
          <w:sz w:val="20"/>
          <w:szCs w:val="20"/>
        </w:rPr>
        <w:t>FORVAR</w:t>
      </w:r>
    </w:p>
    <w:p>
      <w:pPr>
        <w:pStyle w:val="Normal"/>
        <w:rPr>
          <w:sz w:val="20"/>
          <w:szCs w:val="20"/>
        </w:rPr>
      </w:pPr>
      <w:r>
        <w:rPr>
          <w:sz w:val="20"/>
          <w:szCs w:val="20"/>
        </w:rPr>
        <w:t>FOR</w:t>
        <w:tab/>
        <w:t>:</w:t>
        <w:tab/>
        <w:t>'for' ;</w:t>
      </w:r>
    </w:p>
    <w:p>
      <w:pPr>
        <w:pStyle w:val="Normal"/>
        <w:rPr>
          <w:sz w:val="20"/>
          <w:szCs w:val="20"/>
        </w:rPr>
      </w:pPr>
      <w:r>
        <w:rPr>
          <w:sz w:val="20"/>
          <w:szCs w:val="20"/>
        </w:rPr>
        <w:t>TO</w:t>
        <w:tab/>
        <w:t>:</w:t>
        <w:tab/>
        <w:t>'to' ;</w:t>
      </w:r>
    </w:p>
    <w:p>
      <w:pPr>
        <w:pStyle w:val="Normal"/>
        <w:rPr>
          <w:sz w:val="20"/>
          <w:szCs w:val="20"/>
        </w:rPr>
      </w:pPr>
      <w:r>
        <w:rPr>
          <w:sz w:val="20"/>
          <w:szCs w:val="20"/>
        </w:rPr>
      </w:r>
    </w:p>
    <w:p>
      <w:pPr>
        <w:pStyle w:val="Normal"/>
        <w:rPr>
          <w:sz w:val="20"/>
          <w:szCs w:val="20"/>
        </w:rPr>
      </w:pPr>
      <w:r>
        <w:rPr>
          <w:sz w:val="20"/>
          <w:szCs w:val="20"/>
        </w:rPr>
        <w:t>Variable declaration additions:</w:t>
      </w:r>
    </w:p>
    <w:p>
      <w:pPr>
        <w:pStyle w:val="Normal"/>
        <w:rPr>
          <w:sz w:val="20"/>
          <w:szCs w:val="20"/>
        </w:rPr>
      </w:pPr>
      <w:r>
        <w:rPr>
          <w:sz w:val="20"/>
          <w:szCs w:val="20"/>
        </w:rPr>
        <w:t>for_var_decl</w:t>
      </w:r>
    </w:p>
    <w:p>
      <w:pPr>
        <w:pStyle w:val="Normal"/>
        <w:rPr>
          <w:sz w:val="20"/>
          <w:szCs w:val="20"/>
        </w:rPr>
      </w:pPr>
      <w:r>
        <w:rPr>
          <w:sz w:val="20"/>
          <w:szCs w:val="20"/>
        </w:rPr>
        <w:tab/>
        <w:t>:</w:t>
        <w:tab/>
        <w:t>ID ASSN expr          -&gt; ^(FORVAR INT ID expr)</w:t>
      </w:r>
    </w:p>
    <w:p>
      <w:pPr>
        <w:pStyle w:val="Normal"/>
        <w:rPr>
          <w:sz w:val="20"/>
          <w:szCs w:val="20"/>
        </w:rPr>
      </w:pPr>
      <w:r>
        <w:rPr>
          <w:sz w:val="20"/>
          <w:szCs w:val="20"/>
        </w:rPr>
        <w:tab/>
        <w:t>;</w:t>
        <w:tab/>
      </w:r>
    </w:p>
    <w:p>
      <w:pPr>
        <w:pStyle w:val="Normal"/>
        <w:rPr>
          <w:sz w:val="20"/>
          <w:szCs w:val="20"/>
        </w:rPr>
      </w:pPr>
      <w:r>
        <w:rPr>
          <w:sz w:val="20"/>
          <w:szCs w:val="20"/>
        </w:rPr>
      </w:r>
    </w:p>
    <w:p>
      <w:pPr>
        <w:pStyle w:val="Normal"/>
        <w:rPr>
          <w:sz w:val="20"/>
          <w:szCs w:val="20"/>
        </w:rPr>
      </w:pPr>
      <w:r>
        <w:rPr>
          <w:sz w:val="20"/>
          <w:szCs w:val="20"/>
        </w:rPr>
        <w:t>Command additions (inside “com”):</w:t>
      </w:r>
    </w:p>
    <w:p>
      <w:pPr>
        <w:pStyle w:val="Normal"/>
        <w:rPr>
          <w:sz w:val="20"/>
          <w:szCs w:val="20"/>
        </w:rPr>
      </w:pPr>
      <w:r>
        <w:rPr>
          <w:sz w:val="20"/>
          <w:szCs w:val="20"/>
        </w:rPr>
        <w:t xml:space="preserve">FOR ID ASSN expr TO expr COLON  seq_com DOT -&gt; </w:t>
      </w:r>
      <w:r>
        <w:rPr>
          <w:sz w:val="20"/>
          <w:szCs w:val="20"/>
        </w:rPr>
        <w:t>^(FOR for_var_decl expr seq_com)</w:t>
      </w:r>
    </w:p>
    <w:p>
      <w:pPr>
        <w:pStyle w:val="Normal"/>
        <w:rPr>
          <w:sz w:val="20"/>
          <w:szCs w:val="20"/>
        </w:rPr>
      </w:pPr>
      <w:r>
        <w:rPr>
          <w:sz w:val="20"/>
          <w:szCs w:val="20"/>
        </w:rPr>
      </w:r>
    </w:p>
    <w:p>
      <w:pPr>
        <w:pStyle w:val="Normal"/>
        <w:rPr>
          <w:sz w:val="20"/>
          <w:szCs w:val="20"/>
        </w:rPr>
      </w:pPr>
      <w:r>
        <w:rPr>
          <w:sz w:val="20"/>
          <w:szCs w:val="20"/>
        </w:rPr>
        <w:t>The first part of the code, before the “-&gt;” symbol, represents the for command:</w:t>
      </w:r>
    </w:p>
    <w:p>
      <w:pPr>
        <w:pStyle w:val="Normal"/>
        <w:rPr>
          <w:sz w:val="20"/>
          <w:szCs w:val="20"/>
        </w:rPr>
      </w:pPr>
      <w:r>
        <w:rPr>
          <w:sz w:val="20"/>
          <w:szCs w:val="20"/>
        </w:rPr>
        <w:tab/>
        <w:t>'for' ID '=' expr1 'to' expr2 ':' seq_com '.'</w:t>
      </w:r>
    </w:p>
    <w:p>
      <w:pPr>
        <w:pStyle w:val="Normal"/>
        <w:rPr>
          <w:sz w:val="20"/>
          <w:szCs w:val="20"/>
        </w:rPr>
      </w:pPr>
      <w:r>
        <w:rPr>
          <w:sz w:val="20"/>
          <w:szCs w:val="20"/>
        </w:rPr>
      </w:r>
    </w:p>
    <w:p>
      <w:pPr>
        <w:pStyle w:val="Normal"/>
        <w:rPr>
          <w:sz w:val="20"/>
          <w:szCs w:val="20"/>
        </w:rPr>
      </w:pPr>
      <w:r>
        <w:rPr>
          <w:sz w:val="20"/>
          <w:szCs w:val="20"/>
        </w:rPr>
        <w:t xml:space="preserve">The second part of the code represents the tree build operator. </w:t>
      </w:r>
    </w:p>
    <w:p>
      <w:pPr>
        <w:pStyle w:val="Normal"/>
        <w:rPr>
          <w:sz w:val="20"/>
          <w:szCs w:val="20"/>
        </w:rPr>
      </w:pPr>
      <w:r>
        <w:rPr>
          <w:sz w:val="20"/>
          <w:szCs w:val="20"/>
        </w:rPr>
        <w:t xml:space="preserve">The for command tree has the for command in its top. Below it, it first has </w:t>
      </w:r>
      <w:r>
        <w:rPr>
          <w:sz w:val="20"/>
          <w:szCs w:val="20"/>
        </w:rPr>
        <w:t>for_var_decl</w:t>
      </w:r>
      <w:r>
        <w:rPr>
          <w:sz w:val="20"/>
          <w:szCs w:val="20"/>
        </w:rPr>
        <w:t xml:space="preserve">, which </w:t>
      </w:r>
      <w:r>
        <w:rPr>
          <w:sz w:val="20"/>
          <w:szCs w:val="20"/>
        </w:rPr>
        <w:t xml:space="preserve">define the control variable and </w:t>
      </w:r>
      <w:r>
        <w:rPr>
          <w:sz w:val="20"/>
          <w:szCs w:val="20"/>
        </w:rPr>
        <w:t xml:space="preserve">assigns the first expression, that is the initial point of the for loop, </w:t>
      </w:r>
      <w:r>
        <w:rPr>
          <w:sz w:val="20"/>
          <w:szCs w:val="20"/>
        </w:rPr>
        <w:t>to it</w:t>
      </w:r>
      <w:r>
        <w:rPr>
          <w:sz w:val="20"/>
          <w:szCs w:val="20"/>
        </w:rPr>
        <w:t xml:space="preserve">. Secondly it has other expression that is the final point of the for loop and finally the sequence of commands </w:t>
      </w:r>
      <w:r>
        <w:rPr>
          <w:sz w:val="20"/>
          <w:szCs w:val="20"/>
        </w:rPr>
        <w:t>to be executed</w:t>
      </w:r>
      <w:r>
        <w:rPr>
          <w:sz w:val="20"/>
          <w:szCs w:val="20"/>
        </w:rPr>
        <w:t>.</w:t>
      </w:r>
    </w:p>
    <w:p>
      <w:pPr>
        <w:pStyle w:val="Normal"/>
        <w:rPr>
          <w:sz w:val="20"/>
          <w:szCs w:val="20"/>
        </w:rPr>
      </w:pPr>
      <w:r>
        <w:rPr>
          <w:sz w:val="20"/>
          <w:szCs w:val="20"/>
        </w:rPr>
      </w:r>
    </w:p>
    <w:p>
      <w:pPr>
        <w:pStyle w:val="Normal"/>
        <w:rPr>
          <w:sz w:val="20"/>
          <w:szCs w:val="20"/>
        </w:rPr>
      </w:pPr>
      <w:r>
        <w:rPr>
          <w:sz w:val="20"/>
          <w:szCs w:val="20"/>
        </w:rPr>
        <w:t>The changes in the Fun grammar was highlighted by adding //EXTENSION FOR comments in order to identify where the changes were made.</w:t>
      </w:r>
    </w:p>
    <w:p>
      <w:pPr>
        <w:pStyle w:val="Normal"/>
        <w:rPr>
          <w:sz w:val="20"/>
          <w:szCs w:val="20"/>
        </w:rPr>
      </w:pPr>
      <w:r>
        <w:rPr>
          <w:sz w:val="20"/>
          <w:szCs w:val="20"/>
        </w:rPr>
      </w:r>
    </w:p>
    <w:p>
      <w:pPr>
        <w:pStyle w:val="Normal"/>
        <w:rPr>
          <w:sz w:val="20"/>
          <w:szCs w:val="20"/>
        </w:rPr>
      </w:pPr>
      <w:r>
        <w:rPr>
          <w:sz w:val="20"/>
          <w:szCs w:val="20"/>
        </w:rPr>
        <w:t>In order to achieve this first assignment objectives, a range of tests were created as can be seen in the attached files. Below, each test is described:</w:t>
      </w:r>
    </w:p>
    <w:p>
      <w:pPr>
        <w:pStyle w:val="Normal"/>
        <w:rPr>
          <w:sz w:val="20"/>
          <w:szCs w:val="20"/>
        </w:rPr>
      </w:pPr>
      <w:r>
        <w:rPr>
          <w:sz w:val="20"/>
          <w:szCs w:val="20"/>
        </w:rPr>
      </w:r>
    </w:p>
    <w:p>
      <w:pPr>
        <w:pStyle w:val="Normal"/>
        <w:rPr>
          <w:sz w:val="20"/>
          <w:szCs w:val="20"/>
        </w:rPr>
      </w:pPr>
      <w:r>
        <w:rPr>
          <w:sz w:val="20"/>
          <w:szCs w:val="20"/>
        </w:rPr>
        <w:t>simpleFor.fun:</w:t>
      </w:r>
    </w:p>
    <w:p>
      <w:pPr>
        <w:pStyle w:val="Normal"/>
        <w:rPr>
          <w:sz w:val="20"/>
          <w:szCs w:val="20"/>
        </w:rPr>
      </w:pPr>
      <w:r>
        <w:rPr>
          <w:sz w:val="20"/>
          <w:szCs w:val="20"/>
        </w:rPr>
        <w:t>In this file a simple for was created, going from 2 to 5. No syntactic errors given.</w:t>
      </w:r>
    </w:p>
    <w:p>
      <w:pPr>
        <w:pStyle w:val="Normal"/>
        <w:rPr>
          <w:sz w:val="20"/>
          <w:szCs w:val="20"/>
        </w:rPr>
      </w:pPr>
      <w:r>
        <w:rPr>
          <w:sz w:val="20"/>
          <w:szCs w:val="20"/>
        </w:rPr>
      </w:r>
    </w:p>
    <w:p>
      <w:pPr>
        <w:pStyle w:val="Normal"/>
        <w:rPr>
          <w:sz w:val="20"/>
          <w:szCs w:val="20"/>
        </w:rPr>
      </w:pPr>
      <w:r>
        <w:rPr>
          <w:sz w:val="20"/>
          <w:szCs w:val="20"/>
        </w:rPr>
        <w:t>booleanFor.fun</w:t>
      </w:r>
    </w:p>
    <w:p>
      <w:pPr>
        <w:pStyle w:val="Normal"/>
        <w:rPr>
          <w:sz w:val="20"/>
          <w:szCs w:val="20"/>
        </w:rPr>
      </w:pPr>
      <w:r>
        <w:rPr>
          <w:sz w:val="20"/>
          <w:szCs w:val="20"/>
        </w:rPr>
        <w:t>In this file both expressions used were of the type bool. Although it is an error, once the expressions are to be of the type int, this is not a syntactic error, but a contextual one. No syntactic error given, once boolean can be represented as an expression.</w:t>
      </w:r>
    </w:p>
    <w:p>
      <w:pPr>
        <w:pStyle w:val="Normal"/>
        <w:rPr>
          <w:sz w:val="20"/>
          <w:szCs w:val="20"/>
        </w:rPr>
      </w:pPr>
      <w:r>
        <w:rPr>
          <w:sz w:val="20"/>
          <w:szCs w:val="20"/>
        </w:rPr>
      </w:r>
    </w:p>
    <w:p>
      <w:pPr>
        <w:pStyle w:val="Normal"/>
        <w:rPr>
          <w:sz w:val="20"/>
          <w:szCs w:val="20"/>
        </w:rPr>
      </w:pPr>
      <w:r>
        <w:rPr>
          <w:sz w:val="20"/>
          <w:szCs w:val="20"/>
        </w:rPr>
        <w:t>invertedFor.fun</w:t>
      </w:r>
    </w:p>
    <w:p>
      <w:pPr>
        <w:pStyle w:val="Normal"/>
        <w:rPr>
          <w:sz w:val="20"/>
          <w:szCs w:val="20"/>
        </w:rPr>
      </w:pPr>
      <w:r>
        <w:rPr>
          <w:sz w:val="20"/>
          <w:szCs w:val="20"/>
        </w:rPr>
        <w:t>In this file the range vary from 5 to 2, which represents an error according to the specification, but again is not an syntactic error, but a contextual one. No syntactic error given.</w:t>
      </w:r>
    </w:p>
    <w:p>
      <w:pPr>
        <w:pStyle w:val="Normal"/>
        <w:rPr>
          <w:sz w:val="20"/>
          <w:szCs w:val="20"/>
        </w:rPr>
      </w:pPr>
      <w:r>
        <w:rPr>
          <w:sz w:val="20"/>
          <w:szCs w:val="20"/>
        </w:rPr>
      </w:r>
    </w:p>
    <w:p>
      <w:pPr>
        <w:pStyle w:val="Normal"/>
        <w:rPr>
          <w:sz w:val="20"/>
          <w:szCs w:val="20"/>
        </w:rPr>
      </w:pPr>
      <w:r>
        <w:rPr>
          <w:sz w:val="20"/>
          <w:szCs w:val="20"/>
        </w:rPr>
        <w:t>noAssignmentFor.fun</w:t>
      </w:r>
    </w:p>
    <w:p>
      <w:pPr>
        <w:pStyle w:val="Normal"/>
        <w:rPr>
          <w:sz w:val="20"/>
          <w:szCs w:val="20"/>
        </w:rPr>
      </w:pPr>
      <w:r>
        <w:rPr>
          <w:sz w:val="20"/>
          <w:szCs w:val="20"/>
        </w:rPr>
        <w:t>In this file the id assignment was omitted in the for command declaration. The following errors were given:</w:t>
      </w:r>
    </w:p>
    <w:p>
      <w:pPr>
        <w:pStyle w:val="Normal"/>
        <w:rPr>
          <w:sz w:val="20"/>
          <w:szCs w:val="20"/>
        </w:rPr>
      </w:pPr>
      <w:r>
        <w:rPr>
          <w:sz w:val="20"/>
          <w:szCs w:val="20"/>
        </w:rPr>
      </w:r>
    </w:p>
    <w:p>
      <w:pPr>
        <w:pStyle w:val="Normal"/>
        <w:rPr>
          <w:rFonts w:ascii="Monospace" w:hAnsi="Monospace"/>
          <w:color w:val="000000"/>
          <w:sz w:val="20"/>
          <w:szCs w:val="20"/>
        </w:rPr>
      </w:pPr>
      <w:r>
        <w:rPr>
          <w:rFonts w:ascii="Monospace" w:hAnsi="Monospace"/>
          <w:color w:val="000000"/>
          <w:sz w:val="20"/>
          <w:szCs w:val="20"/>
        </w:rPr>
        <w:t>Syntactic analysis ...</w:t>
      </w:r>
    </w:p>
    <w:p>
      <w:pPr>
        <w:pStyle w:val="Normal"/>
        <w:ind w:left="0" w:right="0" w:hanging="0"/>
        <w:jc w:val="left"/>
        <w:rPr>
          <w:rFonts w:ascii="Monospace" w:hAnsi="Monospace"/>
          <w:color w:val="FF0000"/>
          <w:sz w:val="20"/>
          <w:szCs w:val="20"/>
        </w:rPr>
      </w:pPr>
      <w:r>
        <w:rPr>
          <w:rFonts w:ascii="Monospace" w:hAnsi="Monospace"/>
          <w:color w:val="FF0000"/>
          <w:sz w:val="20"/>
          <w:szCs w:val="20"/>
        </w:rPr>
        <w:t>line 6:5 mismatched input '1' expecting ID</w:t>
      </w:r>
    </w:p>
    <w:p>
      <w:pPr>
        <w:pStyle w:val="Normal"/>
        <w:ind w:left="0" w:right="0" w:hanging="0"/>
        <w:jc w:val="left"/>
        <w:rPr>
          <w:rFonts w:ascii="Monospace" w:hAnsi="Monospace"/>
          <w:color w:val="FF0000"/>
          <w:sz w:val="20"/>
          <w:szCs w:val="20"/>
        </w:rPr>
      </w:pPr>
      <w:r>
        <w:rPr>
          <w:rFonts w:ascii="Monospace" w:hAnsi="Monospace"/>
          <w:color w:val="FF0000"/>
          <w:sz w:val="20"/>
          <w:szCs w:val="20"/>
        </w:rPr>
        <w:t>line 9:0 extraneous input '.' expecting EOF</w:t>
      </w:r>
    </w:p>
    <w:p>
      <w:pPr>
        <w:pStyle w:val="Normal"/>
        <w:ind w:left="0" w:right="0" w:hanging="0"/>
        <w:jc w:val="left"/>
        <w:rPr>
          <w:rFonts w:ascii="Monospace" w:hAnsi="Monospace"/>
          <w:color w:val="000000"/>
          <w:sz w:val="20"/>
          <w:szCs w:val="20"/>
        </w:rPr>
      </w:pPr>
      <w:r>
        <w:rPr>
          <w:rFonts w:ascii="Monospace" w:hAnsi="Monospace"/>
          <w:color w:val="000000"/>
          <w:sz w:val="20"/>
          <w:szCs w:val="20"/>
        </w:rPr>
        <w:t>2 syntactic errors</w:t>
      </w:r>
    </w:p>
    <w:p>
      <w:pPr>
        <w:pStyle w:val="Normal"/>
        <w:ind w:left="0" w:right="0" w:hanging="0"/>
        <w:jc w:val="left"/>
        <w:rPr>
          <w:rFonts w:ascii="Monospace" w:hAnsi="Monospace"/>
          <w:color w:val="000000"/>
          <w:sz w:val="20"/>
          <w:szCs w:val="20"/>
        </w:rPr>
      </w:pPr>
      <w:r>
        <w:rPr>
          <w:rFonts w:ascii="Monospace" w:hAnsi="Monospace"/>
          <w:color w:val="000000"/>
          <w:sz w:val="20"/>
          <w:szCs w:val="20"/>
        </w:rPr>
        <w:t>Compilation failed</w:t>
      </w:r>
    </w:p>
    <w:p>
      <w:pPr>
        <w:pStyle w:val="Normal"/>
        <w:rPr>
          <w:sz w:val="20"/>
          <w:szCs w:val="20"/>
        </w:rPr>
      </w:pPr>
      <w:r>
        <w:rPr>
          <w:sz w:val="20"/>
          <w:szCs w:val="20"/>
        </w:rPr>
      </w:r>
    </w:p>
    <w:p>
      <w:pPr>
        <w:pStyle w:val="Normal"/>
        <w:rPr>
          <w:sz w:val="20"/>
          <w:szCs w:val="20"/>
        </w:rPr>
      </w:pPr>
      <w:r>
        <w:rPr>
          <w:sz w:val="20"/>
          <w:szCs w:val="20"/>
        </w:rPr>
        <w:t>missingToFor.fun</w:t>
      </w:r>
    </w:p>
    <w:p>
      <w:pPr>
        <w:pStyle w:val="Normal"/>
        <w:ind w:left="0" w:right="0" w:hanging="0"/>
        <w:jc w:val="left"/>
        <w:rPr>
          <w:color w:val="000000"/>
          <w:sz w:val="20"/>
          <w:szCs w:val="20"/>
        </w:rPr>
      </w:pPr>
      <w:r>
        <w:rPr>
          <w:color w:val="000000"/>
          <w:sz w:val="20"/>
          <w:szCs w:val="20"/>
        </w:rPr>
        <w:t>In this file the word 'to' was omitted in the for command declaration. The following errors were given:</w:t>
      </w:r>
    </w:p>
    <w:p>
      <w:pPr>
        <w:pStyle w:val="Normal"/>
        <w:ind w:left="0" w:right="0" w:hanging="0"/>
        <w:jc w:val="left"/>
        <w:rPr>
          <w:sz w:val="20"/>
          <w:szCs w:val="20"/>
        </w:rPr>
      </w:pPr>
      <w:r>
        <w:rPr>
          <w:sz w:val="20"/>
          <w:szCs w:val="20"/>
        </w:rPr>
      </w:r>
    </w:p>
    <w:p>
      <w:pPr>
        <w:pStyle w:val="Normal"/>
        <w:ind w:left="0" w:right="0" w:hanging="0"/>
        <w:jc w:val="left"/>
        <w:rPr>
          <w:rFonts w:ascii="Monospace" w:hAnsi="Monospace"/>
          <w:color w:val="000000"/>
          <w:sz w:val="20"/>
          <w:szCs w:val="20"/>
        </w:rPr>
      </w:pPr>
      <w:r>
        <w:rPr>
          <w:rFonts w:ascii="Monospace" w:hAnsi="Monospace"/>
          <w:color w:val="000000"/>
          <w:sz w:val="20"/>
          <w:szCs w:val="20"/>
        </w:rPr>
        <w:t>Syntactic analysis ...</w:t>
      </w:r>
    </w:p>
    <w:p>
      <w:pPr>
        <w:pStyle w:val="Normal"/>
        <w:ind w:left="0" w:right="0" w:hanging="0"/>
        <w:jc w:val="left"/>
        <w:rPr>
          <w:rFonts w:ascii="Monospace" w:hAnsi="Monospace"/>
          <w:color w:val="FF0000"/>
          <w:sz w:val="20"/>
          <w:szCs w:val="20"/>
        </w:rPr>
      </w:pPr>
      <w:r>
        <w:rPr>
          <w:rFonts w:ascii="Monospace" w:hAnsi="Monospace"/>
          <w:color w:val="FF0000"/>
          <w:sz w:val="20"/>
          <w:szCs w:val="20"/>
        </w:rPr>
        <w:t>line 6:11 missing TO at '7'</w:t>
      </w:r>
    </w:p>
    <w:p>
      <w:pPr>
        <w:pStyle w:val="Normal"/>
        <w:ind w:left="0" w:right="0" w:hanging="0"/>
        <w:jc w:val="left"/>
        <w:rPr>
          <w:rFonts w:ascii="Monospace" w:hAnsi="Monospace"/>
          <w:color w:val="000000"/>
          <w:sz w:val="20"/>
          <w:szCs w:val="20"/>
        </w:rPr>
      </w:pPr>
      <w:r>
        <w:rPr>
          <w:rFonts w:ascii="Monospace" w:hAnsi="Monospace"/>
          <w:color w:val="000000"/>
          <w:sz w:val="20"/>
          <w:szCs w:val="20"/>
        </w:rPr>
        <w:t>1 syntactic errors</w:t>
      </w:r>
    </w:p>
    <w:p>
      <w:pPr>
        <w:pStyle w:val="Normal"/>
        <w:ind w:left="0" w:right="0" w:hanging="0"/>
        <w:jc w:val="left"/>
        <w:rPr>
          <w:rFonts w:ascii="Monospace" w:hAnsi="Monospace"/>
          <w:color w:val="000000"/>
          <w:sz w:val="20"/>
          <w:szCs w:val="20"/>
        </w:rPr>
      </w:pPr>
      <w:r>
        <w:rPr>
          <w:rFonts w:ascii="Monospace" w:hAnsi="Monospace"/>
          <w:color w:val="000000"/>
          <w:sz w:val="20"/>
          <w:szCs w:val="20"/>
        </w:rPr>
        <w:t>Compilation failed</w:t>
      </w:r>
    </w:p>
    <w:p>
      <w:pPr>
        <w:pStyle w:val="Normal"/>
        <w:ind w:left="0" w:right="0" w:hanging="0"/>
        <w:jc w:val="left"/>
        <w:rPr>
          <w:sz w:val="20"/>
          <w:szCs w:val="20"/>
        </w:rPr>
      </w:pPr>
      <w:r>
        <w:rPr>
          <w:sz w:val="20"/>
          <w:szCs w:val="20"/>
        </w:rPr>
      </w:r>
    </w:p>
    <w:p>
      <w:pPr>
        <w:pStyle w:val="Normal"/>
        <w:ind w:left="0" w:right="0" w:hanging="0"/>
        <w:jc w:val="left"/>
        <w:rPr>
          <w:color w:val="000000"/>
          <w:sz w:val="20"/>
          <w:szCs w:val="20"/>
        </w:rPr>
      </w:pPr>
      <w:r>
        <w:rPr>
          <w:color w:val="000000"/>
          <w:sz w:val="20"/>
          <w:szCs w:val="20"/>
        </w:rPr>
        <w:t>At this stage, it is only analysed the syntax of the code. Thus, although the context was wrong in some tests, the code passes through the syntax analyser without giving errors, due to its correct syntax.</w:t>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Monospace">
    <w:charset w:val="01"/>
    <w:family w:val="roman"/>
    <w:pitch w:val="variable"/>
  </w:font>
</w:fonts>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GB"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GB"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2014-11-08T20:50:16Z</dcterms:created>
  <dc:language>en-GB</dc:language>
  <cp:revision>0</cp:revision>
</cp:coreProperties>
</file>