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DejaVu Sans Condensed" w:hAnsi="DejaVu Sans Condensed"/>
          <w:sz w:val="32"/>
          <w:szCs w:val="32"/>
        </w:rPr>
      </w:pPr>
      <w:r>
        <w:rPr>
          <w:rFonts w:ascii="DejaVu Sans Condensed" w:hAnsi="DejaVu Sans Condensed"/>
          <w:sz w:val="32"/>
          <w:szCs w:val="32"/>
        </w:rPr>
        <w:t>Repeat – until command / Extension to Fun Grammar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</w:r>
    </w:p>
    <w:p>
      <w:pPr>
        <w:pStyle w:val="Normal"/>
        <w:jc w:val="center"/>
        <w:rPr>
          <w:rFonts w:ascii="DejaVu Sans Condensed" w:hAnsi="DejaVu Sans Condensed"/>
          <w:b/>
          <w:bCs/>
        </w:rPr>
      </w:pPr>
      <w:r>
        <w:rPr>
          <w:rFonts w:ascii="DejaVu Sans Condensed" w:hAnsi="DejaVu Sans Condensed"/>
          <w:b/>
          <w:bCs/>
        </w:rPr>
        <w:t>Enzo Roiz – 2161516R</w:t>
      </w:r>
    </w:p>
    <w:p>
      <w:pPr>
        <w:pStyle w:val="Normal"/>
        <w:rPr>
          <w:rFonts w:ascii="DejaVu Sans Condensed" w:hAnsi="DejaVu Sans Condensed"/>
          <w:b/>
          <w:bCs/>
        </w:rPr>
      </w:pPr>
      <w:r>
        <w:rPr>
          <w:rFonts w:ascii="DejaVu Sans Condensed" w:hAnsi="DejaVu Sans Condensed"/>
          <w:b/>
          <w:bCs/>
        </w:rPr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 xml:space="preserve">The Fun grammar is extended with the </w:t>
      </w:r>
      <w:r>
        <w:rPr>
          <w:rFonts w:ascii="DejaVu Sans Condensed" w:hAnsi="DejaVu Sans Condensed"/>
          <w:i/>
          <w:iCs/>
        </w:rPr>
        <w:t>repeat-until</w:t>
      </w:r>
      <w:r>
        <w:rPr>
          <w:rFonts w:ascii="DejaVu Sans Condensed" w:hAnsi="DejaVu Sans Condensed"/>
        </w:rPr>
        <w:t xml:space="preserve"> command as follows: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Lexicon additions:</w:t>
      </w:r>
    </w:p>
    <w:p>
      <w:pPr>
        <w:pStyle w:val="Normal"/>
        <w:rPr>
          <w:rFonts w:eastAsia="Droid Sans Fallback" w:cs="FreeSans" w:ascii="FreeMono" w:hAnsi="FreeMono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FreeMono" w:hAnsi="FreeMono"/>
          <w:color w:val="00000A"/>
          <w:sz w:val="24"/>
          <w:szCs w:val="24"/>
          <w:lang w:val="en-GB" w:eastAsia="zh-CN" w:bidi="hi-IN"/>
        </w:rPr>
        <w:t>REPEAT</w:t>
        <w:tab/>
        <w:t>:</w:t>
        <w:tab/>
        <w:t>'repeat' ;</w:t>
      </w:r>
    </w:p>
    <w:p>
      <w:pPr>
        <w:pStyle w:val="Normal"/>
        <w:rPr>
          <w:rFonts w:eastAsia="Droid Sans Fallback" w:cs="FreeSans" w:ascii="FreeMono" w:hAnsi="FreeMono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FreeMono" w:hAnsi="FreeMono"/>
          <w:color w:val="00000A"/>
          <w:sz w:val="24"/>
          <w:szCs w:val="24"/>
          <w:lang w:val="en-GB" w:eastAsia="zh-CN" w:bidi="hi-IN"/>
        </w:rPr>
        <w:t>UNTIL</w:t>
        <w:tab/>
        <w:t>:</w:t>
        <w:tab/>
        <w:t>'until' ;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Command additions: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com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:</w:t>
        <w:tab/>
        <w:t>ID ASSN expr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|</w:t>
        <w:tab/>
        <w:t>ID LPAR actual RPAR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|</w:t>
        <w:tab/>
        <w:t>IF expr COLON c1=seq_com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 xml:space="preserve">  ( DOT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 xml:space="preserve">  | ELSE COLON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 xml:space="preserve">    c2=seq_com DOT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 xml:space="preserve">  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|</w:t>
        <w:tab/>
        <w:t>WHILE expr COLON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 xml:space="preserve">  seq_com DOT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|</w:t>
        <w:tab/>
        <w:t>FOR ID ASSN expr TO expr COLON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 xml:space="preserve">  seq_com DOT</w:t>
      </w:r>
    </w:p>
    <w:p>
      <w:pPr>
        <w:pStyle w:val="Normal"/>
        <w:rPr>
          <w:rFonts w:ascii="FreeMono" w:hAnsi="FreeMono"/>
          <w:b/>
          <w:bCs/>
          <w:i w:val="false"/>
          <w:iCs w:val="false"/>
        </w:rPr>
      </w:pPr>
      <w:r>
        <w:rPr>
          <w:rFonts w:ascii="FreeMono" w:hAnsi="FreeMono"/>
        </w:rPr>
        <w:tab/>
      </w:r>
      <w:r>
        <w:rPr>
          <w:rFonts w:ascii="FreeMono" w:hAnsi="FreeMono"/>
          <w:b/>
          <w:bCs/>
          <w:i w:val="false"/>
          <w:iCs w:val="false"/>
        </w:rPr>
        <w:t>|</w:t>
        <w:tab/>
        <w:t>REPEAT COLON seq_com UNTIL expr DOT</w:t>
      </w:r>
    </w:p>
    <w:p>
      <w:pPr>
        <w:pStyle w:val="Normal"/>
        <w:rPr>
          <w:rFonts w:ascii="FreeMono" w:hAnsi="FreeMono"/>
          <w:i w:val="false"/>
          <w:iCs w:val="false"/>
        </w:rPr>
      </w:pPr>
      <w:r>
        <w:rPr>
          <w:rFonts w:ascii="FreeMono" w:hAnsi="FreeMono"/>
          <w:i w:val="false"/>
          <w:iCs w:val="false"/>
        </w:rPr>
        <w:tab/>
        <w:t>;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That is, the command is given by: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</w:r>
    </w:p>
    <w:p>
      <w:pPr>
        <w:pStyle w:val="Normal"/>
        <w:rPr>
          <w:rFonts w:ascii="FreeMono" w:hAnsi="FreeMono"/>
          <w:b/>
          <w:bCs/>
          <w:i w:val="false"/>
          <w:iCs w:val="false"/>
        </w:rPr>
      </w:pPr>
      <w:r>
        <w:rPr>
          <w:rFonts w:ascii="DejaVu Sans Condensed" w:hAnsi="DejaVu Sans Condensed"/>
        </w:rPr>
        <w:tab/>
      </w:r>
      <w:r>
        <w:rPr>
          <w:rFonts w:ascii="FreeMono" w:hAnsi="FreeMono"/>
          <w:b/>
          <w:bCs/>
          <w:i w:val="false"/>
          <w:iCs w:val="false"/>
        </w:rPr>
        <w:t xml:space="preserve">'repeat' ':' </w:t>
      </w:r>
      <w:r>
        <w:rPr>
          <w:rFonts w:ascii="FreeMono" w:hAnsi="FreeMono"/>
          <w:b/>
          <w:bCs/>
          <w:i/>
          <w:iCs/>
        </w:rPr>
        <w:t>seq_com</w:t>
      </w:r>
      <w:r>
        <w:rPr>
          <w:rFonts w:ascii="FreeMono" w:hAnsi="FreeMono"/>
          <w:b/>
          <w:bCs/>
          <w:i w:val="false"/>
          <w:iCs w:val="false"/>
        </w:rPr>
        <w:t xml:space="preserve"> 'until' </w:t>
      </w:r>
      <w:r>
        <w:rPr>
          <w:rFonts w:ascii="FreeMono" w:hAnsi="FreeMono"/>
          <w:b/>
          <w:bCs/>
          <w:i/>
          <w:iCs/>
        </w:rPr>
        <w:t>expr</w:t>
      </w:r>
      <w:r>
        <w:rPr>
          <w:rFonts w:ascii="FreeMono" w:hAnsi="FreeMono"/>
          <w:b/>
          <w:bCs/>
          <w:i w:val="false"/>
          <w:iCs w:val="false"/>
        </w:rPr>
        <w:t xml:space="preserve"> '.'</w:t>
      </w:r>
    </w:p>
    <w:p>
      <w:pPr>
        <w:pStyle w:val="Normal"/>
        <w:rPr>
          <w:rFonts w:ascii="DejaVu Sans Condensed" w:hAnsi="DejaVu Sans Condensed"/>
        </w:rPr>
      </w:pPr>
      <w:r>
        <w:rPr>
          <w:rFonts w:ascii="DejaVu Sans Condensed" w:hAnsi="DejaVu Sans Condensed"/>
        </w:rPr>
      </w:r>
    </w:p>
    <w:p>
      <w:pPr>
        <w:pStyle w:val="Normal"/>
        <w:rPr>
          <w:rFonts w:ascii="DejaVu Sans Condensed" w:hAnsi="DejaVu Sans Condensed"/>
          <w:b w:val="false"/>
          <w:bCs w:val="false"/>
          <w:i w:val="false"/>
          <w:iCs w:val="false"/>
        </w:rPr>
      </w:pPr>
      <w:r>
        <w:rPr>
          <w:rFonts w:ascii="DejaVu Sans Condensed" w:hAnsi="DejaVu Sans Condensed"/>
          <w:b w:val="false"/>
          <w:bCs w:val="false"/>
          <w:i w:val="false"/>
          <w:iCs w:val="false"/>
        </w:rPr>
        <w:t>The repeat-until command must respect the following scope/type rules:</w:t>
      </w:r>
    </w:p>
    <w:p>
      <w:pPr>
        <w:pStyle w:val="Normal"/>
        <w:rPr>
          <w:rFonts w:ascii="DejaVu Sans Condensed" w:hAnsi="DejaVu Sans Condensed"/>
          <w:b w:val="false"/>
          <w:bCs w:val="false"/>
        </w:rPr>
      </w:pPr>
      <w:r>
        <w:rPr>
          <w:rFonts w:ascii="DejaVu Sans Condensed" w:hAnsi="DejaVu Sans Condensed"/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rFonts w:ascii="DejaVu Sans Condensed" w:hAnsi="DejaVu Sans Condensed"/>
          <w:b w:val="false"/>
          <w:bCs w:val="false"/>
          <w:i w:val="false"/>
          <w:iCs w:val="false"/>
        </w:rPr>
      </w:pPr>
      <w:r>
        <w:rPr>
          <w:rFonts w:ascii="DejaVu Sans Condensed" w:hAnsi="DejaVu Sans Condensed"/>
          <w:b w:val="false"/>
          <w:bCs w:val="false"/>
          <w:i w:val="false"/>
          <w:iCs w:val="false"/>
        </w:rPr>
        <w:t xml:space="preserve">The variables used in the </w:t>
      </w:r>
      <w:r>
        <w:rPr>
          <w:rFonts w:ascii="DejaVu Sans Condensed" w:hAnsi="DejaVu Sans Condensed"/>
          <w:b w:val="false"/>
          <w:bCs w:val="false"/>
          <w:i/>
          <w:iCs/>
        </w:rPr>
        <w:t xml:space="preserve">expr </w:t>
      </w:r>
      <w:r>
        <w:rPr>
          <w:rFonts w:ascii="DejaVu Sans Condensed" w:hAnsi="DejaVu Sans Condensed"/>
          <w:b w:val="false"/>
          <w:bCs w:val="false"/>
          <w:i w:val="false"/>
          <w:iCs w:val="false"/>
        </w:rPr>
        <w:t>have to be declared before the repeat-until command, that is, before the repeat-until body.</w:t>
      </w:r>
    </w:p>
    <w:p>
      <w:pPr>
        <w:pStyle w:val="Normal"/>
        <w:numPr>
          <w:ilvl w:val="0"/>
          <w:numId w:val="1"/>
        </w:numPr>
        <w:rPr>
          <w:rFonts w:ascii="DejaVu Sans Condensed" w:hAnsi="DejaVu Sans Condensed"/>
          <w:b w:val="false"/>
          <w:bCs w:val="false"/>
          <w:i w:val="false"/>
          <w:iCs w:val="false"/>
        </w:rPr>
      </w:pPr>
      <w:r>
        <w:rPr>
          <w:rFonts w:ascii="DejaVu Sans Condensed" w:hAnsi="DejaVu Sans Condensed"/>
          <w:b w:val="false"/>
          <w:bCs w:val="false"/>
          <w:i w:val="false"/>
          <w:iCs w:val="false"/>
        </w:rPr>
        <w:t xml:space="preserve">The </w:t>
      </w:r>
      <w:r>
        <w:rPr>
          <w:rFonts w:ascii="DejaVu Sans Condensed" w:hAnsi="DejaVu Sans Condensed"/>
          <w:b w:val="false"/>
          <w:bCs w:val="false"/>
          <w:i/>
          <w:iCs/>
        </w:rPr>
        <w:t xml:space="preserve">expr </w:t>
      </w:r>
      <w:r>
        <w:rPr>
          <w:rFonts w:ascii="DejaVu Sans Condensed" w:hAnsi="DejaVu Sans Condensed"/>
          <w:b w:val="false"/>
          <w:bCs w:val="false"/>
          <w:i w:val="false"/>
          <w:iCs w:val="false"/>
        </w:rPr>
        <w:t xml:space="preserve">in the repeat-until command must be of type </w:t>
      </w:r>
      <w:r>
        <w:rPr>
          <w:rFonts w:ascii="DejaVu Sans Condensed" w:hAnsi="DejaVu Sans Condensed"/>
          <w:b/>
          <w:bCs/>
          <w:i w:val="false"/>
          <w:iCs w:val="false"/>
        </w:rPr>
        <w:t>bool</w:t>
      </w:r>
      <w:r>
        <w:rPr>
          <w:rFonts w:ascii="DejaVu Sans Condensed" w:hAnsi="DejaVu Sans Condensed"/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rFonts w:ascii="DejaVu Sans Condensed" w:hAnsi="DejaVu Sans Condensed"/>
          <w:b w:val="false"/>
          <w:bCs w:val="false"/>
        </w:rPr>
      </w:pPr>
      <w:r>
        <w:rPr>
          <w:rFonts w:ascii="DejaVu Sans Condensed" w:hAnsi="DejaVu Sans Condensed"/>
          <w:b w:val="false"/>
          <w:bCs w:val="false"/>
        </w:rPr>
      </w:r>
    </w:p>
    <w:p>
      <w:pPr>
        <w:pStyle w:val="Normal"/>
        <w:rPr>
          <w:rFonts w:ascii="DejaVu Sans Condensed" w:hAnsi="DejaVu Sans Condensed"/>
          <w:b w:val="false"/>
          <w:bCs w:val="false"/>
          <w:i w:val="false"/>
          <w:iCs w:val="false"/>
        </w:rPr>
      </w:pPr>
      <w:r>
        <w:rPr>
          <w:rFonts w:ascii="DejaVu Sans Condensed" w:hAnsi="DejaVu Sans Condensed"/>
          <w:b w:val="false"/>
          <w:bCs w:val="false"/>
          <w:i w:val="false"/>
          <w:iCs w:val="false"/>
        </w:rPr>
        <w:t>The repeat-until command has the following semantics:</w:t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numPr>
          <w:ilvl w:val="0"/>
          <w:numId w:val="2"/>
        </w:numP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Execute the body seq_com.</w:t>
      </w:r>
    </w:p>
    <w:p>
      <w:pPr>
        <w:pStyle w:val="Normal"/>
        <w:numPr>
          <w:ilvl w:val="0"/>
          <w:numId w:val="2"/>
        </w:numP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If the value of expr is false, terminate the repeat-until command.</w:t>
      </w:r>
    </w:p>
    <w:p>
      <w:pPr>
        <w:pStyle w:val="Normal"/>
        <w:numPr>
          <w:ilvl w:val="0"/>
          <w:numId w:val="2"/>
        </w:numP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Continue the repeat-until command at step 1.</w:t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</w:t>
      </w: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0"/>
          <w:szCs w:val="20"/>
          <w:lang w:val="en-GB" w:eastAsia="zh-CN" w:bidi="hi-IN"/>
        </w:rPr>
        <w:t xml:space="preserve"> </w:t>
      </w: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tree build operator is given by:</w:t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rPr>
          <w:rFonts w:eastAsia="Droid Sans Fallback" w:cs="FreeSans" w:ascii="FreeMono" w:hAnsi="FreeMono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ab/>
      </w:r>
      <w:r>
        <w:rPr>
          <w:rFonts w:eastAsia="Droid Sans Fallback" w:cs="FreeSans" w:ascii="FreeMono" w:hAnsi="FreeMono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^(REPEAT seq_com expr) </w:t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That is, the repeat-until command tree has the repeat-until command in its top. Below, it has the sequence of commands and the expression to be evaluated.</w:t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changes in the Fun grammar was highlighted by adding //EXTENSION REPEAT UNTIL comments in order to identify where the changes were made.</w:t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In order to achieve this first assignment objectives, tests were created as can be seen in the attached files. Below, each test is described:</w:t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simpleRepeatUntil.fun:</w:t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In this file a simple repeat-until loop was created, going from 0 to 4. No syntactic errors given.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intExpressionRepeatUntil:</w:t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In this file the expression to be evaluated is not boolean, but int. Although it is a context error, the statement is syntactically correct.</w:t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m</w:t>
      </w: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issingColonRepeatUntil.fun</w:t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In this file the colon was omitted in the repeat-until command declaration. The following errors were given:</w:t>
      </w:r>
    </w:p>
    <w:p>
      <w:pPr>
        <w:pStyle w:val="Normal"/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pPr>
      <w:r>
        <w:rPr>
          <w:rFonts w:eastAsia="Droid Sans Fallback" w:cs="FreeSans" w:ascii="DejaVu Sans Condensed" w:hAnsi="DejaVu Sans Condensed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rPr>
          <w:rFonts w:eastAsia="Droid Sans Fallback" w:cs="FreeSans" w:ascii="Monospace" w:hAnsi="Monospace"/>
          <w:b w:val="false"/>
          <w:bCs w:val="false"/>
          <w:i w:val="false"/>
          <w:iCs w:val="false"/>
          <w:color w:val="000000"/>
          <w:sz w:val="20"/>
          <w:szCs w:val="24"/>
          <w:lang w:val="en-GB" w:eastAsia="zh-CN" w:bidi="hi-IN"/>
        </w:rPr>
      </w:pPr>
      <w:r>
        <w:rPr>
          <w:rFonts w:eastAsia="Droid Sans Fallback" w:cs="FreeSans" w:ascii="Monospace" w:hAnsi="Monospace"/>
          <w:b w:val="false"/>
          <w:bCs w:val="false"/>
          <w:i w:val="false"/>
          <w:iCs w:val="false"/>
          <w:color w:val="000000"/>
          <w:sz w:val="20"/>
          <w:szCs w:val="24"/>
          <w:lang w:val="en-GB" w:eastAsia="zh-CN" w:bidi="hi-IN"/>
        </w:rPr>
        <w:t>Syntactic analysis ...</w:t>
      </w:r>
    </w:p>
    <w:p>
      <w:pPr>
        <w:pStyle w:val="Normal"/>
        <w:ind w:left="0" w:right="0" w:hanging="0"/>
        <w:jc w:val="left"/>
        <w:rPr>
          <w:rFonts w:ascii="Monospace" w:hAnsi="Monospace"/>
          <w:color w:val="FF0000"/>
          <w:sz w:val="20"/>
        </w:rPr>
      </w:pPr>
      <w:r>
        <w:rPr>
          <w:rFonts w:ascii="Monospace" w:hAnsi="Monospace"/>
          <w:color w:val="FF0000"/>
          <w:sz w:val="20"/>
        </w:rPr>
        <w:t>line 8:2 missing COLON at 'write'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 syntactic errors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Compilation failed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Condensed">
    <w:charset w:val="01"/>
    <w:family w:val="roman"/>
    <w:pitch w:val="variable"/>
  </w:font>
  <w:font w:name="FreeMono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2014-11-08T19:19:03Z</dcterms:created>
  <dc:language>en-GB</dc:language>
  <cp:revision>0</cp:revision>
</cp:coreProperties>
</file>