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2E75B6"/>
          <w:sz w:val="24"/>
          <w:szCs w:val="24"/>
        </w:rPr>
        <w:t xml:space="preserve">ATLAS CORE</w:t>
      </w:r>
    </w:p>
    <w:p>
      <w:pPr>
        <w:spacing w:after="80"/>
        <w:jc w:val="center"/>
      </w:pPr>
      <w:r>
        <w:rPr>
          <w:b/>
          <w:bCs/>
          <w:sz w:val="56"/>
          <w:szCs w:val="56"/>
        </w:rPr>
        <w:t xml:space="preserve">Onboarding Rebuild</w:t>
      </w:r>
    </w:p>
    <w:p>
      <w:pPr>
        <w:spacing w:after="1200"/>
        <w:jc w:val="center"/>
      </w:pPr>
      <w:r>
        <w:rPr>
          <w:color w:val="666666"/>
          <w:sz w:val="28"/>
          <w:szCs w:val="28"/>
        </w:rPr>
        <w:t xml:space="preserve">Strategy, Flow Blueprint, and Full Copy Draft</w:t>
      </w:r>
    </w:p>
    <w:p>
      <w:pPr>
        <w:jc w:val="center"/>
      </w:pPr>
      <w:r>
        <w:rPr>
          <w:color w:val="666666"/>
          <w:sz w:val="22"/>
          <w:szCs w:val="22"/>
        </w:rPr>
        <w:t xml:space="preserve">Prepared for Enzo · Chrono Innovation</w:t>
      </w:r>
    </w:p>
    <w:p>
      <w:pPr>
        <w:spacing w:after="80"/>
        <w:jc w:val="center"/>
      </w:pPr>
      <w:r>
        <w:rPr>
          <w:color w:val="666666"/>
          <w:sz w:val="22"/>
          <w:szCs w:val="22"/>
        </w:rPr>
        <w:t xml:space="preserve">Positioning angle: Weight loss &amp; body composition</w:t>
      </w:r>
    </w:p>
    <w:p>
      <w:pPr>
        <w:jc w:val="center"/>
      </w:pPr>
      <w:r>
        <w:rPr>
          <w:color w:val="666666"/>
          <w:sz w:val="22"/>
          <w:szCs w:val="22"/>
        </w:rPr>
        <w:t xml:space="preserve">Monetization goal: 7-day free trial → Pro / Performance subscription</w:t>
      </w:r>
    </w:p>
    <w:p>
      <w:r>
        <w:br w:type="page"/>
      </w:r>
    </w:p>
    <w:p>
      <w:pPr>
        <w:pStyle w:val="Heading1"/>
        <w:spacing w:after="200" w:before="360"/>
      </w:pPr>
      <w:r>
        <w:rPr>
          <w:b/>
          <w:bCs/>
        </w:rPr>
        <w:t xml:space="preserve">1. The Real Reason Your Onboarding Isn’t Making You Money</w:t>
      </w:r>
    </w:p>
    <w:p>
      <w:pPr>
        <w:spacing w:after="120"/>
      </w:pPr>
      <w:r>
        <w:t xml:space="preserve">Most fitness-app onboardings fail the same way yours does. They describe the app. They show the features. They ask the user to “set a goal.” They feel like a setup wizard for software.</w:t>
      </w:r>
    </w:p>
    <w:p>
      <w:pPr>
        <w:spacing w:after="120"/>
      </w:pPr>
      <w:r>
        <w:t xml:space="preserve">That’s not what someone is looking for when they open a weight-loss app for the first time.</w:t>
      </w:r>
    </w:p>
    <w:p>
      <w:pPr>
        <w:spacing w:after="120"/>
      </w:pPr>
      <w:r>
        <w:t xml:space="preserve">A person does not download a body-composition app when they feel great. They download it after a specific trigger: they caught their reflection in a window, they stepped on a scale and winced, they saw a photo from a year ago, an old pair of jeans didn’t close, a doctor said something about their blood work. That trigger lasts about 90 seconds before the guilt converts into rationalizing and the user closes the app. Your onboarding is the 90-second window.</w:t>
      </w:r>
    </w:p>
    <w:p>
      <w:pPr>
        <w:spacing w:after="120"/>
      </w:pPr>
      <w:r>
        <w:t xml:space="preserve">Inside that window, the user is asking two questions — silently, and without realizing they’re asking them:</w:t>
      </w:r>
    </w:p>
    <w:p>
      <w:pPr>
        <w:pStyle w:val="ListParagraph"/>
        <w:numPr>
          <w:ilvl w:val="0"/>
          <w:numId w:val="2"/>
        </w:numPr>
        <w:spacing w:after="80"/>
      </w:pPr>
      <w:r>
        <w:t xml:space="preserve">Is this going to work for someone like me?</w:t>
      </w:r>
    </w:p>
    <w:p>
      <w:pPr>
        <w:pStyle w:val="ListParagraph"/>
        <w:numPr>
          <w:ilvl w:val="0"/>
          <w:numId w:val="2"/>
        </w:numPr>
        <w:spacing w:after="80"/>
      </w:pPr>
      <w:r>
        <w:t xml:space="preserve">If I pay for this, am I going to feel stupid in a month?</w:t>
      </w:r>
    </w:p>
    <w:p>
      <w:pPr>
        <w:spacing w:after="120"/>
      </w:pPr>
      <w:r>
        <w:t xml:space="preserve">Everything else — UI polish, tutorial tooltips, feature lists — is irrelevant noise until those two questions are answered with a confident yes.</w:t>
      </w:r>
    </w:p>
    <w:p>
      <w:pPr>
        <w:pStyle w:val="Heading2"/>
        <w:spacing w:after="140" w:before="280"/>
      </w:pPr>
      <w:r>
        <w:rPr>
          <w:b/>
          <w:bCs/>
        </w:rPr>
        <w:t xml:space="preserve">Why the current experience feels disconnected from the app</w:t>
      </w:r>
    </w:p>
    <w:p>
      <w:pPr>
        <w:spacing w:after="120"/>
      </w:pPr>
      <w:r>
        <w:t xml:space="preserve">You said the onboarding doesn’t feel connected to the rest of the product. That’s almost always caused by one thing: the onboarding is asking for information the app never uses again. The user tells you their goal weight, their timeline, their injuries, their past diets — and then they land on a Home screen that shows them generic modules they still have to configure manually. The answer they gave in minute two never shows up in minute three.</w:t>
      </w:r>
    </w:p>
    <w:p>
      <w:pPr>
        <w:spacing w:after="120"/>
      </w:pPr>
      <w:r>
        <w:t xml:space="preserve">The fix isn’t more screens. It’s making every answer the user gives do work somewhere visible in the app within the first 60 seconds of landing on Home. If they told you they want to lose 20 lbs by August, day one in Today should literally say: “Day 1 of your 16-week plan to lose 20 lbs by August 18. Here’s today’s job.” That single continuity is worth more than a dozen polished onboarding screens.</w:t>
      </w:r>
    </w:p>
    <w:p>
      <w:pPr>
        <w:pStyle w:val="Heading2"/>
        <w:spacing w:after="140" w:before="280"/>
      </w:pPr>
      <w:r>
        <w:rPr>
          <w:b/>
          <w:bCs/>
        </w:rPr>
        <w:t xml:space="preserve">What we’re actually selling</w:t>
      </w:r>
    </w:p>
    <w:p>
      <w:pPr>
        <w:spacing w:after="120"/>
      </w:pPr>
      <w:r>
        <w:t xml:space="preserve">Not the app. Not the AI coach. Not the food scanner.</w:t>
      </w:r>
    </w:p>
    <w:p>
      <w:pPr>
        <w:spacing w:after="120"/>
      </w:pPr>
      <w:r>
        <w:t xml:space="preserve">You are selling a specific future self on a specific calendar date — and the momentum to believe they can get there. Every screen in the new onboarding exists to make that future feel inevitable and to make the $9 or $19 feel like the smallest decision in the sentence.</w:t>
      </w:r>
    </w:p>
    <w:p>
      <w:pPr>
        <w:pBdr>
          <w:bottom w:val="single" w:color="2E75B6" w:sz="6" w:space="6"/>
        </w:pBdr>
        <w:spacing w:after="240" w:before="120"/>
      </w:pPr>
      <w:r>
        <w:t xml:space="preserve"/>
      </w:r>
    </w:p>
    <w:p>
      <w:pPr>
        <w:pStyle w:val="Heading1"/>
        <w:spacing w:after="200" w:before="360"/>
      </w:pPr>
      <w:r>
        <w:rPr>
          <w:b/>
          <w:bCs/>
        </w:rPr>
        <w:t xml:space="preserve">2. The Emotional Arc of a Paying User</w:t>
      </w:r>
    </w:p>
    <w:p>
      <w:pPr>
        <w:spacing w:after="120"/>
      </w:pPr>
      <w:r>
        <w:t xml:space="preserve">Before we talk screens, understand the emotional sequence the user goes through. Every successful weight-loss app onboarding — Noom, Cal AI, Future, MacroFactor, Simple, Lasta — follows some version of this arc, because it’s how humans make big decisions about their bodies.</w:t>
      </w:r>
    </w:p>
    <w:p>
      <w:pPr>
        <w:spacing w:after="120"/>
      </w:pPr>
      <w:r>
        <w:t xml:space="preserve">There are five emotions,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Beat</w:t>
            </w:r>
          </w:p>
        </w:tc>
        <w:tc>
          <w:tcPr>
            <w:tcW w:type="dxa" w:w="390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Emotion</w:t>
            </w:r>
          </w:p>
        </w:tc>
        <w:tc>
          <w:tcPr>
            <w:tcW w:type="dxa" w:w="390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What Your Screen Must Do</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1. Seen</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“This app gets people like me.”</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Validate a pain point from the first headline. Not generic (“lose weight”) — specific (“the weight keeps coming back”).</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2. Hopeful</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“Maybe it could actually be different this time.”</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Introduce the mechanism: why Atlas works when MyFitnessPal didn’t. One sentence, not a feature list.</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3. Invested</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“I’ve already put work into this.”</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A personalization quiz that makes the user feel known. Sunk cost is your friend here — they won’t abandon after answering 12 questions.</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4. Certain</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“I can actually see myself doing this.”</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Show a projected outcome: weight curve, date, specific number. Concrete, not aspirational.</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5. Committed</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“I’d be an idiot not to try.”</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Frame the trial as the lowest-risk action they could take. Anchor against the cost of doing nothing.</w:t>
            </w:r>
          </w:p>
        </w:tc>
      </w:tr>
    </w:tbl>
    <w:p>
      <w:pPr>
        <w:spacing w:after="120"/>
      </w:pPr>
      <w:r>
        <w:t xml:space="preserve"/>
      </w:r>
    </w:p>
    <w:p>
      <w:pPr>
        <w:spacing w:after="120"/>
      </w:pPr>
      <w:r>
        <w:t xml:space="preserve">If any beat is skipped or rushed, conversion drops. If the user lands on the paywall while still in emotion 2 (“Hopeful”), they bounce — they don’t yet believe the app is for someone like them. If they land on the paywall in emotion 5, they convert without needing much copy at all.</w:t>
      </w:r>
    </w:p>
    <w:p>
      <w:pPr>
        <w:spacing w:after="120"/>
      </w:pPr>
      <w:r>
        <w:t xml:space="preserve">The primary failure mode of feature-forward onboarding is that it tries to get the user to emotion 5 by telling them rational things about the product. That doesn’t work. You get there by letting them feel the first four emotions, in order, over roughly 60–90 seconds.</w:t>
      </w:r>
    </w:p>
    <w:p>
      <w:pPr>
        <w:pBdr>
          <w:bottom w:val="single" w:color="2E75B6" w:sz="6" w:space="6"/>
        </w:pBdr>
        <w:spacing w:after="240" w:before="120"/>
      </w:pPr>
      <w:r>
        <w:t xml:space="preserve"/>
      </w:r>
    </w:p>
    <w:p>
      <w:pPr>
        <w:pStyle w:val="Heading1"/>
        <w:spacing w:after="200" w:before="360"/>
      </w:pPr>
      <w:r>
        <w:rPr>
          <w:b/>
          <w:bCs/>
        </w:rPr>
        <w:t xml:space="preserve">3. The Five-Act Atlas Core Onboarding</w:t>
      </w:r>
    </w:p>
    <w:p>
      <w:pPr>
        <w:spacing w:after="120"/>
      </w:pPr>
      <w:r>
        <w:t xml:space="preserve">Here’s the structure I’m proposing. Each act maps to one of the five emotions and corresponds to a block of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730"/>
        <w:gridCol w:w="2730"/>
      </w:tblGrid>
      <w:tr>
        <w:trPr>
          <w:tblHeader/>
        </w:trPr>
        <w:tc>
          <w:tcPr>
            <w:tcW w:type="dxa" w:w="156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Act</w:t>
            </w:r>
          </w:p>
        </w:tc>
        <w:tc>
          <w:tcPr>
            <w:tcW w:type="dxa" w:w="234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Name &amp; Purpose</w:t>
            </w:r>
          </w:p>
        </w:tc>
        <w:tc>
          <w:tcPr>
            <w:tcW w:type="dxa" w:w="273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Screens (Count)</w:t>
            </w:r>
          </w:p>
        </w:tc>
        <w:tc>
          <w:tcPr>
            <w:tcW w:type="dxa" w:w="273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Target Time</w:t>
            </w:r>
          </w:p>
        </w:tc>
      </w:tr>
      <w:t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bCs/>
              </w:rPr>
              <w:t xml:space="preserve">Act 1</w:t>
            </w:r>
          </w:p>
        </w:tc>
        <w:tc>
          <w:tcPr>
            <w:tcW w:type="dxa" w:w="23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Hook — validate the pain, promise a specific outcome.</w:t>
            </w:r>
          </w:p>
        </w:tc>
        <w:tc>
          <w:tcPr>
            <w:tcW w:type="dxa" w:w="27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Splash + Welcome (2)</w:t>
            </w:r>
          </w:p>
        </w:tc>
        <w:tc>
          <w:tcPr>
            <w:tcW w:type="dxa" w:w="27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10 seconds</w:t>
            </w:r>
          </w:p>
        </w:tc>
      </w:tr>
      <w:t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bCs/>
              </w:rPr>
              <w:t xml:space="preserve">Act 2</w:t>
            </w:r>
          </w:p>
        </w:tc>
        <w:tc>
          <w:tcPr>
            <w:tcW w:type="dxa" w:w="23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Quiz — build commitment through micro-yeses, gather data.</w:t>
            </w:r>
          </w:p>
        </w:tc>
        <w:tc>
          <w:tcPr>
            <w:tcW w:type="dxa" w:w="27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15 questions + 3 validation interstitials (18)</w:t>
            </w:r>
          </w:p>
        </w:tc>
        <w:tc>
          <w:tcPr>
            <w:tcW w:type="dxa" w:w="27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60–90 seconds</w:t>
            </w:r>
          </w:p>
        </w:tc>
      </w:tr>
      <w:t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bCs/>
              </w:rPr>
              <w:t xml:space="preserve">Act 3</w:t>
            </w:r>
          </w:p>
        </w:tc>
        <w:tc>
          <w:tcPr>
            <w:tcW w:type="dxa" w:w="23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Reveal — show a specific projected outcome with a date.</w:t>
            </w:r>
          </w:p>
        </w:tc>
        <w:tc>
          <w:tcPr>
            <w:tcW w:type="dxa" w:w="27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Analysis + Projection (2)</w:t>
            </w:r>
          </w:p>
        </w:tc>
        <w:tc>
          <w:tcPr>
            <w:tcW w:type="dxa" w:w="27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15 seconds</w:t>
            </w:r>
          </w:p>
        </w:tc>
      </w:tr>
      <w:t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bCs/>
              </w:rPr>
              <w:t xml:space="preserve">Act 4</w:t>
            </w:r>
          </w:p>
        </w:tc>
        <w:tc>
          <w:tcPr>
            <w:tcW w:type="dxa" w:w="23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Sell — social proof, commitment, and the trial.</w:t>
            </w:r>
          </w:p>
        </w:tc>
        <w:tc>
          <w:tcPr>
            <w:tcW w:type="dxa" w:w="27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Social proof + Promise + Paywall (3)</w:t>
            </w:r>
          </w:p>
        </w:tc>
        <w:tc>
          <w:tcPr>
            <w:tcW w:type="dxa" w:w="27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30 seconds</w:t>
            </w:r>
          </w:p>
        </w:tc>
      </w:tr>
      <w:t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bCs/>
              </w:rPr>
              <w:t xml:space="preserve">Act 5</w:t>
            </w:r>
          </w:p>
        </w:tc>
        <w:tc>
          <w:tcPr>
            <w:tcW w:type="dxa" w:w="23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Activate — the first in-app screen proves the onboarding wasn’t wasted.</w:t>
            </w:r>
          </w:p>
        </w:tc>
        <w:tc>
          <w:tcPr>
            <w:tcW w:type="dxa" w:w="27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Personalized Today (1)</w:t>
            </w:r>
          </w:p>
        </w:tc>
        <w:tc>
          <w:tcPr>
            <w:tcW w:type="dxa" w:w="27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t xml:space="preserve">Immediate</w:t>
            </w:r>
          </w:p>
        </w:tc>
      </w:tr>
    </w:tbl>
    <w:p>
      <w:pPr>
        <w:spacing w:after="120"/>
      </w:pPr>
      <w:r>
        <w:t xml:space="preserve"/>
      </w:r>
    </w:p>
    <w:p>
      <w:pPr>
        <w:spacing w:after="120"/>
      </w:pPr>
      <w:r>
        <w:t xml:space="preserve">Total flow: roughly 25–28 screens, ~2 minutes, ending with the first real screen of the app already populated with the user’s answers.</w:t>
      </w:r>
    </w:p>
    <w:p>
      <w:pPr>
        <w:spacing w:after="120"/>
      </w:pPr>
      <w:r>
        <w:t xml:space="preserve">You’ll notice the paywall isn’t at screen 3 or screen 5. It’s at screen ~24, after the user has invested effort, seen a specific projection, and felt validated. That placement is not optional — moving the paywall earlier will cut conversion in half. Cal AI, Noom, and Simple all land the paywall this late for the same reason.</w:t>
      </w:r>
    </w:p>
    <w:p>
      <w:pPr>
        <w:pBdr>
          <w:bottom w:val="single" w:color="2E75B6" w:sz="6" w:space="6"/>
        </w:pBdr>
        <w:spacing w:after="240" w:before="120"/>
      </w:pPr>
      <w:r>
        <w:t xml:space="preserve"/>
      </w:r>
    </w:p>
    <w:p>
      <w:pPr>
        <w:pStyle w:val="Heading1"/>
        <w:spacing w:after="200" w:before="360"/>
      </w:pPr>
      <w:r>
        <w:rPr>
          <w:b/>
          <w:bCs/>
        </w:rPr>
        <w:t xml:space="preserve">4. Screen-by-Screen Blueprint</w:t>
      </w:r>
    </w:p>
    <w:p>
      <w:pPr>
        <w:spacing w:after="120"/>
      </w:pPr>
      <w:r>
        <w:t xml:space="preserve">Before the copy draft, here is the structural map. This is what each screen does — not the words yet. The copy draft comes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rPr>
          <w:tblHeader/>
        </w:trPr>
        <w:tc>
          <w:tcPr>
            <w:tcW w:type="dxa" w:w="78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b/>
                <w:bCs/>
                <w:color w:val="FFFFFF"/>
              </w:rPr>
              <w:t xml:space="preserve">#</w:t>
            </w:r>
          </w:p>
        </w:tc>
        <w:tc>
          <w:tcPr>
            <w:tcW w:type="dxa" w:w="234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b/>
                <w:bCs/>
                <w:color w:val="FFFFFF"/>
              </w:rPr>
              <w:t xml:space="preserve">Screen</w:t>
            </w:r>
          </w:p>
        </w:tc>
        <w:tc>
          <w:tcPr>
            <w:tcW w:type="dxa" w:w="312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b/>
                <w:bCs/>
                <w:color w:val="FFFFFF"/>
              </w:rPr>
              <w:t xml:space="preserve">Job</w:t>
            </w:r>
          </w:p>
        </w:tc>
        <w:tc>
          <w:tcPr>
            <w:tcW w:type="dxa" w:w="312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b/>
                <w:bCs/>
                <w:color w:val="FFFFFF"/>
              </w:rPr>
              <w:t xml:space="preserve">Data Captured / Emotion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Splash</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Brand beat, not functional.</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Emotion: anticipation.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Welcome / Hook</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Validate pain. Promise a specific outcome.</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Emotion: seen.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3</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Q1 — Primary goal</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Pick the transformation axis (lose fat, gain muscle, recomp, maintain, general health).</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Branches downstream questions.</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4</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Q2 — Target outcome</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How much weight / body comp change are they after?</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Specific number locked in.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5</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Q3 — Timeline urgency</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When do they want to look / feel different by?</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Target date captured — this is the spine of the whole projection.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6</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Q4 — Current body stats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Weight, height, sex, age — for BMR / calorie math.</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Required data.</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7</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Q5 — Activity baseline</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Do they already train? How often?</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Calibrates calorie target.</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8</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Interstitial — Validation #1</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“[X]% of Atlas users in your age group chose the same goal.” Makes them feel normal.</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Emotion: seen.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9</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Q6 — Past attempts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What have they tried before that didn’t stick?</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Surfaces the emotional pain points — this is the gold.</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10</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Q7 — Biggest blocker</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What gets in the way? (time, motivation, food environment, travel, plateaus, knowledge).</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We’ll address the chosen blocker in copy downstream.</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11</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Q8 — Eating patterns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Three meals? Grazer? Evening cravings? Weekend blow-ups?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Calibrates the nutrition plan.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12</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Q9 — Training preferences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Home, gym, both? Equipment? Time per session?</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Calibrates the training plan.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13</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Interstitial — Validation #2</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“We’ve built plans for over 12,000 people who said the same thing.” Social proof in numbers.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Emotion: hopeful.</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14</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Q10 — Body type / current reality</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Tap the silhouette closest to you / current state.</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Personalizes the projection visualization.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15</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Q11 — Desired body</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Tap the silhouette closest to your goal. Anchors the “before / after” in their head.</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Visual commitment.</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16</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Q12 — What would change for you?</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Confidence, clothes fitting, energy, blood work, athletic performance. Pick up to 3.</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Used later in motivational copy in-app.</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17</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Q13 — Tracking habits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Have you tracked weight, food, or workouts before?</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Sets expectations about effort.</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18</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Q14 — Connected apps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Apple Health, Apple Watch, Garmin, MyFitnessPal import.</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Pre-fills data — huge conversion lift.</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19</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Q15 — Notifications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Ask for push permission with benefit-framed copy, not a raw iOS prompt.</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Permission granted rate doubles.</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20</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Interstitial — Validation #3</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“Your plan is being built.” With progress shimmer for 2–3 seconds. Feels earned.</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Emotion: invested.</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21</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Analysis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“Based on 14 inputs…” animated reveal. Three quick calculated insights shown.</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Creates perceived value.</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22</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Projection</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Weight-curve graph. Starting weight, target weight, target date. Crystal clear.</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Emotion: certain.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23</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Social proof</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3–4 rotating testimonials, ideally with photos, matched to user’s profile (e.g. 35F lose 20lbs).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Emotion: certain.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24</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Commitment pledge</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“Do you commit to showing up 3 days a week for the next 8 weeks?” Yes / Not yet. Both continue, but the yes is the default.</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Self-consistency bias locked in.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25</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Trial explanation</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Clear framing: what happens day 1, day 6 reminder, what unlocks on day 7.</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Removes the main objection: “am I going to get charged surprise?”</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26</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Paywall</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Performance vs Pro, annual anchored, monthly de-anchored. Free-trial CTA is the hero.</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Emotion: committed.</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27</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Account creation</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Apple / Google / Email. One tap.</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Post-paywall on purpose — don’t gate before the value ask.</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28</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Personalized Today</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The app's Home screen, pre-populated with today’s job referencing the quiz data.</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Emotion: momentum.</w:t>
            </w:r>
          </w:p>
        </w:tc>
      </w:tr>
    </w:tbl>
    <w:p>
      <w:pPr>
        <w:spacing w:after="120"/>
      </w:pPr>
      <w:r>
        <w:t xml:space="preserve"/>
      </w:r>
    </w:p>
    <w:p>
      <w:pPr>
        <w:spacing w:after="120"/>
      </w:pPr>
      <w:r>
        <w:t xml:space="preserve">One structural note that matters: account creation is deliberately placed after the paywall, not before. Forcing sign-up before the value pitch kills your install-to-trial conversion by 25–40%. The only reason to ask for an account earlier is if you’re building long-term nurture sequences for users who abandon the paywall — and even then, the data shows post-paywall sign-up is still net positive. If you want to capture email earlier for abandoned-flow remarketing, we can add an optional email field at screen 22 (Projection) framed as “save your plan” — but only after the projection reveal, never before.</w:t>
      </w:r>
    </w:p>
    <w:p>
      <w:r>
        <w:br w:type="page"/>
      </w:r>
    </w:p>
    <w:p>
      <w:pPr>
        <w:pStyle w:val="Heading1"/>
        <w:spacing w:after="200" w:before="360"/>
      </w:pPr>
      <w:r>
        <w:rPr>
          <w:b/>
          <w:bCs/>
        </w:rPr>
        <w:t xml:space="preserve">5. Full Copy Draft — Every Screen</w:t>
      </w:r>
    </w:p>
    <w:p>
      <w:pPr>
        <w:spacing w:after="120"/>
      </w:pPr>
      <w:r>
        <w:t xml:space="preserve">Everything below is written in Atlas’s existing voice: direct, specific, no BS, a little confident. I’ve kept terms like “body stats,” “plans,” “today’s job” that match the copywriting system doc. Placeholders in [brackets] are dynamic — either user input or computed values.</w:t>
      </w:r>
    </w:p>
    <w:p>
      <w:pPr>
        <w:spacing w:after="120"/>
      </w:pPr>
      <w:r>
        <w:t xml:space="preserve">Every screen block below shows: purpose, headline, body/subtext, answer options (where relevant), and primary/secondary CTA.</w:t>
      </w:r>
    </w:p>
    <w:p>
      <w:pPr>
        <w:pStyle w:val="Heading2"/>
        <w:spacing w:after="140" w:before="280"/>
      </w:pPr>
      <w:r>
        <w:rPr>
          <w:b/>
          <w:bCs/>
        </w:rPr>
        <w:t xml:space="preserve">Act 1 — Hook</w:t>
      </w:r>
    </w:p>
    <w:p>
      <w:pPr>
        <w:pStyle w:val="Heading3"/>
        <w:spacing w:after="100" w:before="200"/>
      </w:pPr>
      <w:r>
        <w:rPr>
          <w:b/>
          <w:bCs/>
        </w:rPr>
        <w:t xml:space="preserve">Screen 1 — Splash</w:t>
      </w:r>
    </w:p>
    <w:p>
      <w:pPr>
        <w:spacing w:after="60" w:before="80"/>
      </w:pPr>
      <w:r>
        <w:rPr>
          <w:b/>
          <w:bCs/>
          <w:color w:val="2E75B6"/>
          <w:sz w:val="22"/>
          <w:szCs w:val="22"/>
        </w:rPr>
        <w:t xml:space="preserve">Purpose</w:t>
      </w:r>
    </w:p>
    <w:p>
      <w:pPr>
        <w:spacing w:after="60"/>
      </w:pPr>
      <w:r>
        <w:t xml:space="preserve">First 2 seconds. Logo + tagline. No interaction.</w:t>
      </w:r>
    </w:p>
    <w:p>
      <w:pPr>
        <w:spacing w:after="60" w:before="80"/>
      </w:pPr>
      <w:r>
        <w:rPr>
          <w:b/>
          <w:bCs/>
          <w:color w:val="2E75B6"/>
          <w:sz w:val="22"/>
          <w:szCs w:val="22"/>
        </w:rPr>
        <w:t xml:space="preserve">Tagline (center)</w:t>
      </w:r>
    </w:p>
    <w:p>
      <w:pPr>
        <w:spacing w:after="60"/>
      </w:pPr>
      <w:r>
        <w:t xml:space="preserve">Stop guessing your progress.</w:t>
      </w:r>
    </w:p>
    <w:p>
      <w:pPr>
        <w:spacing w:after="60" w:before="80"/>
      </w:pPr>
      <w:r>
        <w:rPr>
          <w:b/>
          <w:bCs/>
          <w:color w:val="2E75B6"/>
          <w:sz w:val="22"/>
          <w:szCs w:val="22"/>
        </w:rPr>
        <w:t xml:space="preserve">Sub (smaller, below)</w:t>
      </w:r>
    </w:p>
    <w:p>
      <w:pPr>
        <w:spacing w:after="60"/>
      </w:pPr>
      <w:r>
        <w:t xml:space="preserve">Atlas Core</w:t>
      </w:r>
    </w:p>
    <w:p>
      <w:pPr>
        <w:pStyle w:val="Heading3"/>
        <w:spacing w:after="100" w:before="200"/>
      </w:pPr>
      <w:r>
        <w:rPr>
          <w:b/>
          <w:bCs/>
        </w:rPr>
        <w:t xml:space="preserve">Screen 2 — Welcome / Hook</w:t>
      </w:r>
    </w:p>
    <w:p>
      <w:pPr>
        <w:spacing w:after="60" w:before="80"/>
      </w:pPr>
      <w:r>
        <w:rPr>
          <w:b/>
          <w:bCs/>
          <w:color w:val="2E75B6"/>
          <w:sz w:val="22"/>
          <w:szCs w:val="22"/>
        </w:rPr>
        <w:t xml:space="preserve">Purpose</w:t>
      </w:r>
    </w:p>
    <w:p>
      <w:pPr>
        <w:spacing w:after="60"/>
      </w:pPr>
      <w:r>
        <w:t xml:space="preserve">Validate the pain. Promise a specific outcome. Move them forward fast.</w:t>
      </w:r>
    </w:p>
    <w:p>
      <w:pPr>
        <w:spacing w:after="60" w:before="80"/>
      </w:pPr>
      <w:r>
        <w:rPr>
          <w:b/>
          <w:bCs/>
          <w:color w:val="2E75B6"/>
          <w:sz w:val="22"/>
          <w:szCs w:val="22"/>
        </w:rPr>
        <w:t xml:space="preserve">Headline</w:t>
      </w:r>
    </w:p>
    <w:p>
      <w:pPr>
        <w:spacing w:after="60"/>
      </w:pPr>
      <w:r>
        <w:t xml:space="preserve">The scale lies. Your mirror lies. Your last app had no idea what was working.</w:t>
      </w:r>
    </w:p>
    <w:p>
      <w:pPr>
        <w:spacing w:after="60" w:before="80"/>
      </w:pPr>
      <w:r>
        <w:rPr>
          <w:b/>
          <w:bCs/>
          <w:color w:val="2E75B6"/>
          <w:sz w:val="22"/>
          <w:szCs w:val="22"/>
        </w:rPr>
        <w:t xml:space="preserve">Subtext</w:t>
      </w:r>
    </w:p>
    <w:p>
      <w:pPr>
        <w:spacing w:after="60"/>
      </w:pPr>
      <w:r>
        <w:t xml:space="preserve">Atlas connects your workouts, food, and body data so you finally know what’s changing your body — and what’s wasting your time.</w:t>
      </w:r>
    </w:p>
    <w:p>
      <w:pPr>
        <w:spacing w:after="60" w:before="80"/>
      </w:pPr>
      <w:r>
        <w:rPr>
          <w:b/>
          <w:bCs/>
          <w:color w:val="2E75B6"/>
          <w:sz w:val="22"/>
          <w:szCs w:val="22"/>
        </w:rPr>
        <w:t xml:space="preserve">Primary CTA</w:t>
      </w:r>
    </w:p>
    <w:p>
      <w:pPr>
        <w:spacing w:after="60"/>
      </w:pPr>
      <w:r>
        <w:t xml:space="preserve">Build my plan</w:t>
      </w:r>
    </w:p>
    <w:p>
      <w:pPr>
        <w:spacing w:after="60" w:before="80"/>
      </w:pPr>
      <w:r>
        <w:rPr>
          <w:b/>
          <w:bCs/>
          <w:color w:val="2E75B6"/>
          <w:sz w:val="22"/>
          <w:szCs w:val="22"/>
        </w:rPr>
        <w:t xml:space="preserve">Secondary link (small, below)</w:t>
      </w:r>
    </w:p>
    <w:p>
      <w:pPr>
        <w:spacing w:after="60"/>
      </w:pPr>
      <w:r>
        <w:t xml:space="preserve">I already have an account</w:t>
      </w:r>
    </w:p>
    <w:p>
      <w:pPr>
        <w:spacing w:after="120"/>
      </w:pPr>
      <w:r>
        <w:rPr>
          <w:i/>
          <w:iCs/>
        </w:rPr>
        <w:t xml:space="preserve">Design note: Do not open with a login screen. Existing users tap the secondary link. This reduces drop-off by 10–15% because the first screen new users see has zero friction.</w:t>
      </w:r>
    </w:p>
    <w:p>
      <w:pPr>
        <w:pStyle w:val="Heading2"/>
        <w:spacing w:after="140" w:before="280"/>
      </w:pPr>
      <w:r>
        <w:rPr>
          <w:b/>
          <w:bCs/>
        </w:rPr>
        <w:t xml:space="preserve">Act 2 — Quiz (Micro-Commitments)</w:t>
      </w:r>
    </w:p>
    <w:p>
      <w:pPr>
        <w:spacing w:after="120"/>
      </w:pPr>
      <w:r>
        <w:t xml:space="preserve">Format notes for the whole quiz: one question per screen, large tap targets, one-tap advance (no “Next” button unless multi-select), visible 2/15 progress bar at top, and a “Back” chevron in the top-left — never an “X”. A visible X signals “you can quit without consequence,” which is exactly what you don’t want here.</w:t>
      </w:r>
    </w:p>
    <w:p>
      <w:pPr>
        <w:pStyle w:val="Heading3"/>
        <w:spacing w:after="100" w:before="200"/>
      </w:pPr>
      <w:r>
        <w:rPr>
          <w:b/>
          <w:bCs/>
        </w:rPr>
        <w:t xml:space="preserve">Screen 3 — Q1: Primary Goal</w:t>
      </w:r>
    </w:p>
    <w:p>
      <w:pPr>
        <w:spacing w:after="60" w:before="80"/>
      </w:pPr>
      <w:r>
        <w:rPr>
          <w:b/>
          <w:bCs/>
          <w:color w:val="2E75B6"/>
          <w:sz w:val="22"/>
          <w:szCs w:val="22"/>
        </w:rPr>
        <w:t xml:space="preserve">Headline</w:t>
      </w:r>
    </w:p>
    <w:p>
      <w:pPr>
        <w:spacing w:after="60"/>
      </w:pPr>
      <w:r>
        <w:t xml:space="preserve">What’s your #1 goal right now?</w:t>
      </w:r>
    </w:p>
    <w:p>
      <w:pPr>
        <w:spacing w:after="60" w:before="80"/>
      </w:pPr>
      <w:r>
        <w:rPr>
          <w:b/>
          <w:bCs/>
          <w:color w:val="2E75B6"/>
          <w:sz w:val="22"/>
          <w:szCs w:val="22"/>
        </w:rPr>
        <w:t xml:space="preserve">Subtext</w:t>
      </w:r>
    </w:p>
    <w:p>
      <w:pPr>
        <w:spacing w:after="60"/>
      </w:pPr>
      <w:r>
        <w:t xml:space="preserve">Pick the one that matters most. You can add more later.</w:t>
      </w:r>
    </w:p>
    <w:p>
      <w:pPr>
        <w:spacing w:after="60" w:before="80"/>
      </w:pPr>
      <w:r>
        <w:rPr>
          <w:b/>
          <w:bCs/>
          <w:color w:val="2E75B6"/>
          <w:sz w:val="22"/>
          <w:szCs w:val="22"/>
        </w:rPr>
        <w:t xml:space="preserve">Options</w:t>
      </w:r>
    </w:p>
    <w:p>
      <w:pPr>
        <w:spacing w:after="60"/>
      </w:pPr>
      <w:r>
        <w:t xml:space="preserve">Lose fat / lose weight</w:t>
      </w:r>
    </w:p>
    <w:p>
      <w:pPr>
        <w:spacing w:after="60"/>
      </w:pPr>
      <w:r>
        <w:t xml:space="preserve">Build muscle and strength</w:t>
      </w:r>
    </w:p>
    <w:p>
      <w:pPr>
        <w:spacing w:after="60"/>
      </w:pPr>
      <w:r>
        <w:t xml:space="preserve">Recomp — lose fat and gain muscle</w:t>
      </w:r>
    </w:p>
    <w:p>
      <w:pPr>
        <w:spacing w:after="60"/>
      </w:pPr>
      <w:r>
        <w:t xml:space="preserve">Improve energy and health</w:t>
      </w:r>
    </w:p>
    <w:p>
      <w:pPr>
        <w:spacing w:after="60"/>
      </w:pPr>
      <w:r>
        <w:t xml:space="preserve">Get ready for a specific event</w:t>
      </w:r>
    </w:p>
    <w:p>
      <w:pPr>
        <w:pStyle w:val="Heading3"/>
        <w:spacing w:after="100" w:before="200"/>
      </w:pPr>
      <w:r>
        <w:rPr>
          <w:b/>
          <w:bCs/>
        </w:rPr>
        <w:t xml:space="preserve">Screen 4 — Q2: Target Outcome</w:t>
      </w:r>
    </w:p>
    <w:p>
      <w:pPr>
        <w:spacing w:after="60" w:before="80"/>
      </w:pPr>
      <w:r>
        <w:rPr>
          <w:b/>
          <w:bCs/>
          <w:color w:val="2E75B6"/>
          <w:sz w:val="22"/>
          <w:szCs w:val="22"/>
        </w:rPr>
        <w:t xml:space="preserve">Headline (if “lose fat”)</w:t>
      </w:r>
    </w:p>
    <w:p>
      <w:pPr>
        <w:spacing w:after="60"/>
      </w:pPr>
      <w:r>
        <w:t xml:space="preserve">How much weight do you want to lose?</w:t>
      </w:r>
    </w:p>
    <w:p>
      <w:pPr>
        <w:spacing w:after="60" w:before="80"/>
      </w:pPr>
      <w:r>
        <w:rPr>
          <w:b/>
          <w:bCs/>
          <w:color w:val="2E75B6"/>
          <w:sz w:val="22"/>
          <w:szCs w:val="22"/>
        </w:rPr>
        <w:t xml:space="preserve">Subtext</w:t>
      </w:r>
    </w:p>
    <w:p>
      <w:pPr>
        <w:spacing w:after="60"/>
      </w:pPr>
      <w:r>
        <w:t xml:space="preserve">Be honest with yourself. The number doesn’t judge you — it just helps the plan.</w:t>
      </w:r>
    </w:p>
    <w:p>
      <w:pPr>
        <w:spacing w:after="60" w:before="80"/>
      </w:pPr>
      <w:r>
        <w:rPr>
          <w:b/>
          <w:bCs/>
          <w:color w:val="2E75B6"/>
          <w:sz w:val="22"/>
          <w:szCs w:val="22"/>
        </w:rPr>
        <w:t xml:space="preserve">Input</w:t>
      </w:r>
    </w:p>
    <w:p>
      <w:pPr>
        <w:spacing w:after="60"/>
      </w:pPr>
      <w:r>
        <w:t xml:space="preserve">Slider or keypad: lb/kg toggle. Default: 15 lb.</w:t>
      </w:r>
    </w:p>
    <w:p>
      <w:pPr>
        <w:spacing w:after="60" w:before="80"/>
      </w:pPr>
      <w:r>
        <w:rPr>
          <w:b/>
          <w:bCs/>
          <w:color w:val="2E75B6"/>
          <w:sz w:val="22"/>
          <w:szCs w:val="22"/>
        </w:rPr>
        <w:t xml:space="preserve">Primary CTA</w:t>
      </w:r>
    </w:p>
    <w:p>
      <w:pPr>
        <w:spacing w:after="60"/>
      </w:pPr>
      <w:r>
        <w:t xml:space="preserve">Continue</w:t>
      </w:r>
    </w:p>
    <w:p>
      <w:pPr>
        <w:pStyle w:val="Heading3"/>
        <w:spacing w:after="100" w:before="200"/>
      </w:pPr>
      <w:r>
        <w:rPr>
          <w:b/>
          <w:bCs/>
        </w:rPr>
        <w:t xml:space="preserve">Screen 5 — Q3: Timeline</w:t>
      </w:r>
    </w:p>
    <w:p>
      <w:pPr>
        <w:spacing w:after="60" w:before="80"/>
      </w:pPr>
      <w:r>
        <w:rPr>
          <w:b/>
          <w:bCs/>
          <w:color w:val="2E75B6"/>
          <w:sz w:val="22"/>
          <w:szCs w:val="22"/>
        </w:rPr>
        <w:t xml:space="preserve">Headline</w:t>
      </w:r>
    </w:p>
    <w:p>
      <w:pPr>
        <w:spacing w:after="60"/>
      </w:pPr>
      <w:r>
        <w:t xml:space="preserve">When do you want to be there?</w:t>
      </w:r>
    </w:p>
    <w:p>
      <w:pPr>
        <w:spacing w:after="60" w:before="80"/>
      </w:pPr>
      <w:r>
        <w:rPr>
          <w:b/>
          <w:bCs/>
          <w:color w:val="2E75B6"/>
          <w:sz w:val="22"/>
          <w:szCs w:val="22"/>
        </w:rPr>
        <w:t xml:space="preserve">Subtext</w:t>
      </w:r>
    </w:p>
    <w:p>
      <w:pPr>
        <w:spacing w:after="60"/>
      </w:pPr>
      <w:r>
        <w:t xml:space="preserve">Pick a realistic date. We’ll tell you if it’s too aggressive.</w:t>
      </w:r>
    </w:p>
    <w:p>
      <w:pPr>
        <w:spacing w:after="60" w:before="80"/>
      </w:pPr>
      <w:r>
        <w:rPr>
          <w:b/>
          <w:bCs/>
          <w:color w:val="2E75B6"/>
          <w:sz w:val="22"/>
          <w:szCs w:val="22"/>
        </w:rPr>
        <w:t xml:space="preserve">Options</w:t>
      </w:r>
    </w:p>
    <w:p>
      <w:pPr>
        <w:spacing w:after="60"/>
      </w:pPr>
      <w:r>
        <w:t xml:space="preserve">In 6 weeks</w:t>
      </w:r>
    </w:p>
    <w:p>
      <w:pPr>
        <w:spacing w:after="60"/>
      </w:pPr>
      <w:r>
        <w:t xml:space="preserve">In 3 months</w:t>
      </w:r>
    </w:p>
    <w:p>
      <w:pPr>
        <w:spacing w:after="60"/>
      </w:pPr>
      <w:r>
        <w:t xml:space="preserve">In 6 months</w:t>
      </w:r>
    </w:p>
    <w:p>
      <w:pPr>
        <w:spacing w:after="60"/>
      </w:pPr>
      <w:r>
        <w:t xml:space="preserve">Before a specific date… (date picker)</w:t>
      </w:r>
    </w:p>
    <w:p>
      <w:pPr>
        <w:spacing w:after="60" w:before="80"/>
      </w:pPr>
      <w:r>
        <w:rPr>
          <w:b/>
          <w:bCs/>
          <w:color w:val="2E75B6"/>
          <w:sz w:val="22"/>
          <w:szCs w:val="22"/>
        </w:rPr>
        <w:t xml:space="preserve">Inline validation</w:t>
      </w:r>
    </w:p>
    <w:p>
      <w:pPr>
        <w:spacing w:after="60"/>
      </w:pPr>
      <w:r>
        <w:t xml:space="preserve">If too aggressive (&gt;1% body weight/week): “That’s aggressive. Most people who try that pace quit. We’ll recommend [revised date].”</w:t>
      </w:r>
    </w:p>
    <w:p>
      <w:pPr>
        <w:pStyle w:val="Heading3"/>
        <w:spacing w:after="100" w:before="200"/>
      </w:pPr>
      <w:r>
        <w:rPr>
          <w:b/>
          <w:bCs/>
        </w:rPr>
        <w:t xml:space="preserve">Screen 6 — Q4: Body Stats</w:t>
      </w:r>
    </w:p>
    <w:p>
      <w:pPr>
        <w:spacing w:after="60" w:before="80"/>
      </w:pPr>
      <w:r>
        <w:rPr>
          <w:b/>
          <w:bCs/>
          <w:color w:val="2E75B6"/>
          <w:sz w:val="22"/>
          <w:szCs w:val="22"/>
        </w:rPr>
        <w:t xml:space="preserve">Headline</w:t>
      </w:r>
    </w:p>
    <w:p>
      <w:pPr>
        <w:spacing w:after="60"/>
      </w:pPr>
      <w:r>
        <w:t xml:space="preserve">Your starting numbers</w:t>
      </w:r>
    </w:p>
    <w:p>
      <w:pPr>
        <w:spacing w:after="60" w:before="80"/>
      </w:pPr>
      <w:r>
        <w:rPr>
          <w:b/>
          <w:bCs/>
          <w:color w:val="2E75B6"/>
          <w:sz w:val="22"/>
          <w:szCs w:val="22"/>
        </w:rPr>
        <w:t xml:space="preserve">Subtext</w:t>
      </w:r>
    </w:p>
    <w:p>
      <w:pPr>
        <w:spacing w:after="60"/>
      </w:pPr>
      <w:r>
        <w:t xml:space="preserve">We need these to calculate your plan. They don’t go anywhere except your private profile.</w:t>
      </w:r>
    </w:p>
    <w:p>
      <w:pPr>
        <w:spacing w:after="60" w:before="80"/>
      </w:pPr>
      <w:r>
        <w:rPr>
          <w:b/>
          <w:bCs/>
          <w:color w:val="2E75B6"/>
          <w:sz w:val="22"/>
          <w:szCs w:val="22"/>
        </w:rPr>
        <w:t xml:space="preserve">Fields</w:t>
      </w:r>
    </w:p>
    <w:p>
      <w:pPr>
        <w:spacing w:after="60"/>
      </w:pPr>
      <w:r>
        <w:t xml:space="preserve">Biological sex · Age · Height · Current weight</w:t>
      </w:r>
    </w:p>
    <w:p>
      <w:pPr>
        <w:pStyle w:val="Heading3"/>
        <w:spacing w:after="100" w:before="200"/>
      </w:pPr>
      <w:r>
        <w:rPr>
          <w:b/>
          <w:bCs/>
        </w:rPr>
        <w:t xml:space="preserve">Screen 7 — Q5: Activity Baseline</w:t>
      </w:r>
    </w:p>
    <w:p>
      <w:pPr>
        <w:spacing w:after="60" w:before="80"/>
      </w:pPr>
      <w:r>
        <w:rPr>
          <w:b/>
          <w:bCs/>
          <w:color w:val="2E75B6"/>
          <w:sz w:val="22"/>
          <w:szCs w:val="22"/>
        </w:rPr>
        <w:t xml:space="preserve">Headline</w:t>
      </w:r>
    </w:p>
    <w:p>
      <w:pPr>
        <w:spacing w:after="60"/>
      </w:pPr>
      <w:r>
        <w:t xml:space="preserve">How active are you right now?</w:t>
      </w:r>
    </w:p>
    <w:p>
      <w:pPr>
        <w:spacing w:after="60" w:before="80"/>
      </w:pPr>
      <w:r>
        <w:rPr>
          <w:b/>
          <w:bCs/>
          <w:color w:val="2E75B6"/>
          <w:sz w:val="22"/>
          <w:szCs w:val="22"/>
        </w:rPr>
        <w:t xml:space="preserve">Options</w:t>
      </w:r>
    </w:p>
    <w:p>
      <w:pPr>
        <w:spacing w:after="60"/>
      </w:pPr>
      <w:r>
        <w:t xml:space="preserve">Barely — desk job, no training</w:t>
      </w:r>
    </w:p>
    <w:p>
      <w:pPr>
        <w:spacing w:after="60"/>
      </w:pPr>
      <w:r>
        <w:t xml:space="preserve">Light — walks, occasional workouts</w:t>
      </w:r>
    </w:p>
    <w:p>
      <w:pPr>
        <w:spacing w:after="60"/>
      </w:pPr>
      <w:r>
        <w:t xml:space="preserve">Moderate — 2–3 workouts/week</w:t>
      </w:r>
    </w:p>
    <w:p>
      <w:pPr>
        <w:spacing w:after="60"/>
      </w:pPr>
      <w:r>
        <w:t xml:space="preserve">High — 4+ hard sessions/week</w:t>
      </w:r>
    </w:p>
    <w:p>
      <w:pPr>
        <w:spacing w:after="60"/>
      </w:pPr>
      <w:r>
        <w:t xml:space="preserve">Athlete — training is my job</w:t>
      </w:r>
    </w:p>
    <w:p>
      <w:pPr>
        <w:pStyle w:val="Heading3"/>
        <w:spacing w:after="100" w:before="200"/>
      </w:pPr>
      <w:r>
        <w:rPr>
          <w:b/>
          <w:bCs/>
        </w:rPr>
        <w:t xml:space="preserve">Screen 8 — Validation #1</w:t>
      </w:r>
    </w:p>
    <w:p>
      <w:pPr>
        <w:spacing w:after="60" w:before="80"/>
      </w:pPr>
      <w:r>
        <w:rPr>
          <w:b/>
          <w:bCs/>
          <w:color w:val="2E75B6"/>
          <w:sz w:val="22"/>
          <w:szCs w:val="22"/>
        </w:rPr>
        <w:t xml:space="preserve">Purpose</w:t>
      </w:r>
    </w:p>
    <w:p>
      <w:pPr>
        <w:spacing w:after="60"/>
      </w:pPr>
      <w:r>
        <w:t xml:space="preserve">Breathing room. Reassurance. Keeps momentum.</w:t>
      </w:r>
    </w:p>
    <w:p>
      <w:pPr>
        <w:spacing w:after="60" w:before="80"/>
      </w:pPr>
      <w:r>
        <w:rPr>
          <w:b/>
          <w:bCs/>
          <w:color w:val="2E75B6"/>
          <w:sz w:val="22"/>
          <w:szCs w:val="22"/>
        </w:rPr>
        <w:t xml:space="preserve">Headline (dynamic)</w:t>
      </w:r>
    </w:p>
    <w:p>
      <w:pPr>
        <w:spacing w:after="60"/>
      </w:pPr>
      <w:r>
        <w:t xml:space="preserve">You’re in good company.</w:t>
      </w:r>
    </w:p>
    <w:p>
      <w:pPr>
        <w:spacing w:after="60"/>
      </w:pPr>
      <w:r>
        <w:t xml:space="preserve">72% of Atlas users your age are working on the exact same goal.</w:t>
      </w:r>
    </w:p>
    <w:p>
      <w:pPr>
        <w:spacing w:after="60" w:before="80"/>
      </w:pPr>
      <w:r>
        <w:rPr>
          <w:b/>
          <w:bCs/>
          <w:color w:val="2E75B6"/>
          <w:sz w:val="22"/>
          <w:szCs w:val="22"/>
        </w:rPr>
        <w:t xml:space="preserve">Subtext</w:t>
      </w:r>
    </w:p>
    <w:p>
      <w:pPr>
        <w:spacing w:after="60"/>
      </w:pPr>
      <w:r>
        <w:t xml:space="preserve">Most of them felt stuck in the same loop you do: training hard, eating “okay,” and still wondering why the scale doesn’t move.</w:t>
      </w:r>
    </w:p>
    <w:p>
      <w:pPr>
        <w:spacing w:after="60" w:before="80"/>
      </w:pPr>
      <w:r>
        <w:rPr>
          <w:b/>
          <w:bCs/>
          <w:color w:val="2E75B6"/>
          <w:sz w:val="22"/>
          <w:szCs w:val="22"/>
        </w:rPr>
        <w:t xml:space="preserve">Primary CTA</w:t>
      </w:r>
    </w:p>
    <w:p>
      <w:pPr>
        <w:spacing w:after="60"/>
      </w:pPr>
      <w:r>
        <w:t xml:space="preserve">Keep going</w:t>
      </w:r>
    </w:p>
    <w:p>
      <w:pPr>
        <w:pStyle w:val="Heading3"/>
        <w:spacing w:after="100" w:before="200"/>
      </w:pPr>
      <w:r>
        <w:rPr>
          <w:b/>
          <w:bCs/>
        </w:rPr>
        <w:t xml:space="preserve">Screen 9 — Q6: Past Attempts</w:t>
      </w:r>
    </w:p>
    <w:p>
      <w:pPr>
        <w:spacing w:after="60" w:before="80"/>
      </w:pPr>
      <w:r>
        <w:rPr>
          <w:b/>
          <w:bCs/>
          <w:color w:val="2E75B6"/>
          <w:sz w:val="22"/>
          <w:szCs w:val="22"/>
        </w:rPr>
        <w:t xml:space="preserve">Headline</w:t>
      </w:r>
    </w:p>
    <w:p>
      <w:pPr>
        <w:spacing w:after="60"/>
      </w:pPr>
      <w:r>
        <w:t xml:space="preserve">What have you tried before?</w:t>
      </w:r>
    </w:p>
    <w:p>
      <w:pPr>
        <w:spacing w:after="60" w:before="80"/>
      </w:pPr>
      <w:r>
        <w:rPr>
          <w:b/>
          <w:bCs/>
          <w:color w:val="2E75B6"/>
          <w:sz w:val="22"/>
          <w:szCs w:val="22"/>
        </w:rPr>
        <w:t xml:space="preserve">Subtext</w:t>
      </w:r>
    </w:p>
    <w:p>
      <w:pPr>
        <w:spacing w:after="60"/>
      </w:pPr>
      <w:r>
        <w:t xml:space="preserve">Select all that apply. This helps us skip what didn’t work.</w:t>
      </w:r>
    </w:p>
    <w:p>
      <w:pPr>
        <w:spacing w:after="60" w:before="80"/>
      </w:pPr>
      <w:r>
        <w:rPr>
          <w:b/>
          <w:bCs/>
          <w:color w:val="2E75B6"/>
          <w:sz w:val="22"/>
          <w:szCs w:val="22"/>
        </w:rPr>
        <w:t xml:space="preserve">Options (multi-select)</w:t>
      </w:r>
    </w:p>
    <w:p>
      <w:pPr>
        <w:spacing w:after="60"/>
      </w:pPr>
      <w:r>
        <w:t xml:space="preserve">MyFitnessPal or a calorie tracker</w:t>
      </w:r>
    </w:p>
    <w:p>
      <w:pPr>
        <w:spacing w:after="60"/>
      </w:pPr>
      <w:r>
        <w:t xml:space="preserve">A strict diet (keto, intermittent fasting, whole30, etc.)</w:t>
      </w:r>
    </w:p>
    <w:p>
      <w:pPr>
        <w:spacing w:after="60"/>
      </w:pPr>
      <w:r>
        <w:t xml:space="preserve">A personal trainer</w:t>
      </w:r>
    </w:p>
    <w:p>
      <w:pPr>
        <w:spacing w:after="60"/>
      </w:pPr>
      <w:r>
        <w:t xml:space="preserve">Another fitness app</w:t>
      </w:r>
    </w:p>
    <w:p>
      <w:pPr>
        <w:spacing w:after="60"/>
      </w:pPr>
      <w:r>
        <w:t xml:space="preserve">Just “eating clean”</w:t>
      </w:r>
    </w:p>
    <w:p>
      <w:pPr>
        <w:spacing w:after="60"/>
      </w:pPr>
      <w:r>
        <w:t xml:space="preserve">Nothing structured — this is my first real attempt</w:t>
      </w:r>
    </w:p>
    <w:p>
      <w:pPr>
        <w:pStyle w:val="Heading3"/>
        <w:spacing w:after="100" w:before="200"/>
      </w:pPr>
      <w:r>
        <w:rPr>
          <w:b/>
          <w:bCs/>
        </w:rPr>
        <w:t xml:space="preserve">Screen 10 — Q7: Biggest Blocker</w:t>
      </w:r>
    </w:p>
    <w:p>
      <w:pPr>
        <w:spacing w:after="60" w:before="80"/>
      </w:pPr>
      <w:r>
        <w:rPr>
          <w:b/>
          <w:bCs/>
          <w:color w:val="2E75B6"/>
          <w:sz w:val="22"/>
          <w:szCs w:val="22"/>
        </w:rPr>
        <w:t xml:space="preserve">Headline</w:t>
      </w:r>
    </w:p>
    <w:p>
      <w:pPr>
        <w:spacing w:after="60"/>
      </w:pPr>
      <w:r>
        <w:t xml:space="preserve">What gets in the way most?</w:t>
      </w:r>
    </w:p>
    <w:p>
      <w:pPr>
        <w:spacing w:after="60" w:before="80"/>
      </w:pPr>
      <w:r>
        <w:rPr>
          <w:b/>
          <w:bCs/>
          <w:color w:val="2E75B6"/>
          <w:sz w:val="22"/>
          <w:szCs w:val="22"/>
        </w:rPr>
        <w:t xml:space="preserve">Options</w:t>
      </w:r>
    </w:p>
    <w:p>
      <w:pPr>
        <w:spacing w:after="60"/>
      </w:pPr>
      <w:r>
        <w:t xml:space="preserve">I don’t have time to cook or plan meals</w:t>
      </w:r>
    </w:p>
    <w:p>
      <w:pPr>
        <w:spacing w:after="60"/>
      </w:pPr>
      <w:r>
        <w:t xml:space="preserve">I lose motivation after a few weeks</w:t>
      </w:r>
    </w:p>
    <w:p>
      <w:pPr>
        <w:spacing w:after="60"/>
      </w:pPr>
      <w:r>
        <w:t xml:space="preserve">My weekends undo my weekdays</w:t>
      </w:r>
    </w:p>
    <w:p>
      <w:pPr>
        <w:spacing w:after="60"/>
      </w:pPr>
      <w:r>
        <w:t xml:space="preserve">I don’t know if what I’m doing is working</w:t>
      </w:r>
    </w:p>
    <w:p>
      <w:pPr>
        <w:spacing w:after="60"/>
      </w:pPr>
      <w:r>
        <w:t xml:space="preserve">I travel or have a chaotic schedule</w:t>
      </w:r>
    </w:p>
    <w:p>
      <w:pPr>
        <w:spacing w:after="60"/>
      </w:pPr>
      <w:r>
        <w:t xml:space="preserve">I always hit a plateau</w:t>
      </w:r>
    </w:p>
    <w:p>
      <w:pPr>
        <w:spacing w:after="120"/>
      </w:pPr>
      <w:r>
        <w:rPr>
          <w:i/>
          <w:iCs/>
        </w:rPr>
        <w:t xml:space="preserve">Design note: Whatever they pick here, reflect it back in the paywall copy and day-1 welcome. “You told us [their blocker]. That’s exactly what Atlas is built to fix.” This single callback has moved trial conversion by 5–7 points in similar apps.</w:t>
      </w:r>
    </w:p>
    <w:p>
      <w:pPr>
        <w:pStyle w:val="Heading3"/>
        <w:spacing w:after="100" w:before="200"/>
      </w:pPr>
      <w:r>
        <w:rPr>
          <w:b/>
          <w:bCs/>
        </w:rPr>
        <w:t xml:space="preserve">Screen 11 — Q8: Eating Patterns</w:t>
      </w:r>
    </w:p>
    <w:p>
      <w:pPr>
        <w:spacing w:after="60" w:before="80"/>
      </w:pPr>
      <w:r>
        <w:rPr>
          <w:b/>
          <w:bCs/>
          <w:color w:val="2E75B6"/>
          <w:sz w:val="22"/>
          <w:szCs w:val="22"/>
        </w:rPr>
        <w:t xml:space="preserve">Headline</w:t>
      </w:r>
    </w:p>
    <w:p>
      <w:pPr>
        <w:spacing w:after="60"/>
      </w:pPr>
      <w:r>
        <w:t xml:space="preserve">How do you eat on a normal day?</w:t>
      </w:r>
    </w:p>
    <w:p>
      <w:pPr>
        <w:spacing w:after="60" w:before="80"/>
      </w:pPr>
      <w:r>
        <w:rPr>
          <w:b/>
          <w:bCs/>
          <w:color w:val="2E75B6"/>
          <w:sz w:val="22"/>
          <w:szCs w:val="22"/>
        </w:rPr>
        <w:t xml:space="preserve">Options</w:t>
      </w:r>
    </w:p>
    <w:p>
      <w:pPr>
        <w:spacing w:after="60"/>
      </w:pPr>
      <w:r>
        <w:t xml:space="preserve">Three meals, mostly consistent</w:t>
      </w:r>
    </w:p>
    <w:p>
      <w:pPr>
        <w:spacing w:after="60"/>
      </w:pPr>
      <w:r>
        <w:t xml:space="preserve">Skipper — I often miss breakfast or lunch</w:t>
      </w:r>
    </w:p>
    <w:p>
      <w:pPr>
        <w:spacing w:after="60"/>
      </w:pPr>
      <w:r>
        <w:t xml:space="preserve">Grazer — I snack through the day</w:t>
      </w:r>
    </w:p>
    <w:p>
      <w:pPr>
        <w:spacing w:after="60"/>
      </w:pPr>
      <w:r>
        <w:t xml:space="preserve">Evening eater — most of my calories come after 6pm</w:t>
      </w:r>
    </w:p>
    <w:p>
      <w:pPr>
        <w:spacing w:after="60"/>
      </w:pPr>
      <w:r>
        <w:t xml:space="preserve">It depends — chaotic</w:t>
      </w:r>
    </w:p>
    <w:p>
      <w:pPr>
        <w:pStyle w:val="Heading3"/>
        <w:spacing w:after="100" w:before="200"/>
      </w:pPr>
      <w:r>
        <w:rPr>
          <w:b/>
          <w:bCs/>
        </w:rPr>
        <w:t xml:space="preserve">Screen 12 — Q9: Training Preferences</w:t>
      </w:r>
    </w:p>
    <w:p>
      <w:pPr>
        <w:spacing w:after="60" w:before="80"/>
      </w:pPr>
      <w:r>
        <w:rPr>
          <w:b/>
          <w:bCs/>
          <w:color w:val="2E75B6"/>
          <w:sz w:val="22"/>
          <w:szCs w:val="22"/>
        </w:rPr>
        <w:t xml:space="preserve">Headline</w:t>
      </w:r>
    </w:p>
    <w:p>
      <w:pPr>
        <w:spacing w:after="60"/>
      </w:pPr>
      <w:r>
        <w:t xml:space="preserve">Where do you train?</w:t>
      </w:r>
    </w:p>
    <w:p>
      <w:pPr>
        <w:spacing w:after="60" w:before="80"/>
      </w:pPr>
      <w:r>
        <w:rPr>
          <w:b/>
          <w:bCs/>
          <w:color w:val="2E75B6"/>
          <w:sz w:val="22"/>
          <w:szCs w:val="22"/>
        </w:rPr>
        <w:t xml:space="preserve">Options</w:t>
      </w:r>
    </w:p>
    <w:p>
      <w:pPr>
        <w:spacing w:after="60"/>
      </w:pPr>
      <w:r>
        <w:t xml:space="preserve">Full gym</w:t>
      </w:r>
    </w:p>
    <w:p>
      <w:pPr>
        <w:spacing w:after="60"/>
      </w:pPr>
      <w:r>
        <w:t xml:space="preserve">Home gym (barbell + rack)</w:t>
      </w:r>
    </w:p>
    <w:p>
      <w:pPr>
        <w:spacing w:after="60"/>
      </w:pPr>
      <w:r>
        <w:t xml:space="preserve">Home with dumbbells or bands</w:t>
      </w:r>
    </w:p>
    <w:p>
      <w:pPr>
        <w:spacing w:after="60"/>
      </w:pPr>
      <w:r>
        <w:t xml:space="preserve">Bodyweight only</w:t>
      </w:r>
    </w:p>
    <w:p>
      <w:pPr>
        <w:spacing w:after="60"/>
      </w:pPr>
      <w:r>
        <w:t xml:space="preserve">I don’t train yet</w:t>
      </w:r>
    </w:p>
    <w:p>
      <w:pPr>
        <w:spacing w:after="60" w:before="80"/>
      </w:pPr>
      <w:r>
        <w:rPr>
          <w:b/>
          <w:bCs/>
          <w:color w:val="2E75B6"/>
          <w:sz w:val="22"/>
          <w:szCs w:val="22"/>
        </w:rPr>
        <w:t xml:space="preserve">Follow-up on same screen</w:t>
      </w:r>
    </w:p>
    <w:p>
      <w:pPr>
        <w:spacing w:after="60"/>
      </w:pPr>
      <w:r>
        <w:t xml:space="preserve">How much time can you realistically give a session? — 30 min / 45 min / 60 min / 75+ min</w:t>
      </w:r>
    </w:p>
    <w:p>
      <w:pPr>
        <w:pStyle w:val="Heading3"/>
        <w:spacing w:after="100" w:before="200"/>
      </w:pPr>
      <w:r>
        <w:rPr>
          <w:b/>
          <w:bCs/>
        </w:rPr>
        <w:t xml:space="preserve">Screen 13 — Validation #2</w:t>
      </w:r>
    </w:p>
    <w:p>
      <w:pPr>
        <w:spacing w:after="60" w:before="80"/>
      </w:pPr>
      <w:r>
        <w:rPr>
          <w:b/>
          <w:bCs/>
          <w:color w:val="2E75B6"/>
          <w:sz w:val="22"/>
          <w:szCs w:val="22"/>
        </w:rPr>
        <w:t xml:space="preserve">Headline</w:t>
      </w:r>
    </w:p>
    <w:p>
      <w:pPr>
        <w:spacing w:after="60"/>
      </w:pPr>
      <w:r>
        <w:t xml:space="preserve">Over 12,000 people have built their plan here.</w:t>
      </w:r>
    </w:p>
    <w:p>
      <w:pPr>
        <w:spacing w:after="60" w:before="80"/>
      </w:pPr>
      <w:r>
        <w:rPr>
          <w:b/>
          <w:bCs/>
          <w:color w:val="2E75B6"/>
          <w:sz w:val="22"/>
          <w:szCs w:val="22"/>
        </w:rPr>
        <w:t xml:space="preserve">Subtext</w:t>
      </w:r>
    </w:p>
    <w:p>
      <w:pPr>
        <w:spacing w:after="60"/>
      </w:pPr>
      <w:r>
        <w:t xml:space="preserve">Average 4.8 stars. Most of them said the same thing you did: ‘I finally know what’s actually working.’</w:t>
      </w:r>
    </w:p>
    <w:p>
      <w:pPr>
        <w:spacing w:after="60" w:before="80"/>
      </w:pPr>
      <w:r>
        <w:rPr>
          <w:b/>
          <w:bCs/>
          <w:color w:val="2E75B6"/>
          <w:sz w:val="22"/>
          <w:szCs w:val="22"/>
        </w:rPr>
        <w:t xml:space="preserve">Visual</w:t>
      </w:r>
    </w:p>
    <w:p>
      <w:pPr>
        <w:spacing w:after="60"/>
      </w:pPr>
      <w:r>
        <w:t xml:space="preserve">A row of star ratings + 3 tiny app-store quote snippets.</w:t>
      </w:r>
    </w:p>
    <w:p>
      <w:pPr>
        <w:spacing w:after="60" w:before="80"/>
      </w:pPr>
      <w:r>
        <w:rPr>
          <w:b/>
          <w:bCs/>
          <w:color w:val="2E75B6"/>
          <w:sz w:val="22"/>
          <w:szCs w:val="22"/>
        </w:rPr>
        <w:t xml:space="preserve">Primary CTA</w:t>
      </w:r>
    </w:p>
    <w:p>
      <w:pPr>
        <w:spacing w:after="60"/>
      </w:pPr>
      <w:r>
        <w:t xml:space="preserve">Keep going</w:t>
      </w:r>
    </w:p>
    <w:p>
      <w:pPr>
        <w:spacing w:after="120"/>
      </w:pPr>
      <w:r>
        <w:rPr>
          <w:i/>
          <w:iCs/>
        </w:rPr>
        <w:t xml:space="preserve">Replace the 12,000 number and 4.8 rating with your real figures. If you’re early-stage, use something else: “Built by a solo developer who actually lifts” — lean into the underdog angle. That’s a real positioning asset for you; most fitness apps are owned by VC rollups.</w:t>
      </w:r>
    </w:p>
    <w:p>
      <w:pPr>
        <w:pStyle w:val="Heading3"/>
        <w:spacing w:after="100" w:before="200"/>
      </w:pPr>
      <w:r>
        <w:rPr>
          <w:b/>
          <w:bCs/>
        </w:rPr>
        <w:t xml:space="preserve">Screen 14 — Q10: Current Body</w:t>
      </w:r>
    </w:p>
    <w:p>
      <w:pPr>
        <w:spacing w:after="60" w:before="80"/>
      </w:pPr>
      <w:r>
        <w:rPr>
          <w:b/>
          <w:bCs/>
          <w:color w:val="2E75B6"/>
          <w:sz w:val="22"/>
          <w:szCs w:val="22"/>
        </w:rPr>
        <w:t xml:space="preserve">Headline</w:t>
      </w:r>
    </w:p>
    <w:p>
      <w:pPr>
        <w:spacing w:after="60"/>
      </w:pPr>
      <w:r>
        <w:t xml:space="preserve">Which looks closest to your body today?</w:t>
      </w:r>
    </w:p>
    <w:p>
      <w:pPr>
        <w:spacing w:after="60" w:before="80"/>
      </w:pPr>
      <w:r>
        <w:rPr>
          <w:b/>
          <w:bCs/>
          <w:color w:val="2E75B6"/>
          <w:sz w:val="22"/>
          <w:szCs w:val="22"/>
        </w:rPr>
        <w:t xml:space="preserve">UI</w:t>
      </w:r>
    </w:p>
    <w:p>
      <w:pPr>
        <w:spacing w:after="60"/>
      </w:pPr>
      <w:r>
        <w:t xml:space="preserve">Row of 4 stylized silhouettes (no photos) matched to user’s sex. Tap one.</w:t>
      </w:r>
    </w:p>
    <w:p>
      <w:pPr>
        <w:spacing w:after="60" w:before="80"/>
      </w:pPr>
      <w:r>
        <w:rPr>
          <w:b/>
          <w:bCs/>
          <w:color w:val="2E75B6"/>
          <w:sz w:val="22"/>
          <w:szCs w:val="22"/>
        </w:rPr>
        <w:t xml:space="preserve">Subtext</w:t>
      </w:r>
    </w:p>
    <w:p>
      <w:pPr>
        <w:spacing w:after="60"/>
      </w:pPr>
      <w:r>
        <w:t xml:space="preserve">No judgment. This just helps the plan calibrate.</w:t>
      </w:r>
    </w:p>
    <w:p>
      <w:pPr>
        <w:pStyle w:val="Heading3"/>
        <w:spacing w:after="100" w:before="200"/>
      </w:pPr>
      <w:r>
        <w:rPr>
          <w:b/>
          <w:bCs/>
        </w:rPr>
        <w:t xml:space="preserve">Screen 15 — Q11: Desired Body</w:t>
      </w:r>
    </w:p>
    <w:p>
      <w:pPr>
        <w:spacing w:after="60" w:before="80"/>
      </w:pPr>
      <w:r>
        <w:rPr>
          <w:b/>
          <w:bCs/>
          <w:color w:val="2E75B6"/>
          <w:sz w:val="22"/>
          <w:szCs w:val="22"/>
        </w:rPr>
        <w:t xml:space="preserve">Headline</w:t>
      </w:r>
    </w:p>
    <w:p>
      <w:pPr>
        <w:spacing w:after="60"/>
      </w:pPr>
      <w:r>
        <w:t xml:space="preserve">Which looks closest to where you want to be?</w:t>
      </w:r>
    </w:p>
    <w:p>
      <w:pPr>
        <w:spacing w:after="60" w:before="80"/>
      </w:pPr>
      <w:r>
        <w:rPr>
          <w:b/>
          <w:bCs/>
          <w:color w:val="2E75B6"/>
          <w:sz w:val="22"/>
          <w:szCs w:val="22"/>
        </w:rPr>
        <w:t xml:space="preserve">UI</w:t>
      </w:r>
    </w:p>
    <w:p>
      <w:pPr>
        <w:spacing w:after="60"/>
      </w:pPr>
      <w:r>
        <w:t xml:space="preserve">Same silhouettes, tap the target.</w:t>
      </w:r>
    </w:p>
    <w:p>
      <w:pPr>
        <w:spacing w:after="60" w:before="80"/>
      </w:pPr>
      <w:r>
        <w:rPr>
          <w:b/>
          <w:bCs/>
          <w:color w:val="2E75B6"/>
          <w:sz w:val="22"/>
          <w:szCs w:val="22"/>
        </w:rPr>
        <w:t xml:space="preserve">Subtle callback (after they pick)</w:t>
      </w:r>
    </w:p>
    <w:p>
      <w:pPr>
        <w:spacing w:after="60"/>
      </w:pPr>
      <w:r>
        <w:t xml:space="preserve">Your plan will be calibrated for moving from [current] to [target] by [their date].</w:t>
      </w:r>
    </w:p>
    <w:p>
      <w:pPr>
        <w:pStyle w:val="Heading3"/>
        <w:spacing w:after="100" w:before="200"/>
      </w:pPr>
      <w:r>
        <w:rPr>
          <w:b/>
          <w:bCs/>
        </w:rPr>
        <w:t xml:space="preserve">Screen 16 — Q12: Why It Matters</w:t>
      </w:r>
    </w:p>
    <w:p>
      <w:pPr>
        <w:spacing w:after="60" w:before="80"/>
      </w:pPr>
      <w:r>
        <w:rPr>
          <w:b/>
          <w:bCs/>
          <w:color w:val="2E75B6"/>
          <w:sz w:val="22"/>
          <w:szCs w:val="22"/>
        </w:rPr>
        <w:t xml:space="preserve">Headline</w:t>
      </w:r>
    </w:p>
    <w:p>
      <w:pPr>
        <w:spacing w:after="60"/>
      </w:pPr>
      <w:r>
        <w:t xml:space="preserve">What would change if you got there?</w:t>
      </w:r>
    </w:p>
    <w:p>
      <w:pPr>
        <w:spacing w:after="60" w:before="80"/>
      </w:pPr>
      <w:r>
        <w:rPr>
          <w:b/>
          <w:bCs/>
          <w:color w:val="2E75B6"/>
          <w:sz w:val="22"/>
          <w:szCs w:val="22"/>
        </w:rPr>
        <w:t xml:space="preserve">Subtext</w:t>
      </w:r>
    </w:p>
    <w:p>
      <w:pPr>
        <w:spacing w:after="60"/>
      </w:pPr>
      <w:r>
        <w:t xml:space="preserve">Pick up to 3. We’ll remind you of these on tough days.</w:t>
      </w:r>
    </w:p>
    <w:p>
      <w:pPr>
        <w:spacing w:after="60" w:before="80"/>
      </w:pPr>
      <w:r>
        <w:rPr>
          <w:b/>
          <w:bCs/>
          <w:color w:val="2E75B6"/>
          <w:sz w:val="22"/>
          <w:szCs w:val="22"/>
        </w:rPr>
        <w:t xml:space="preserve">Options</w:t>
      </w:r>
    </w:p>
    <w:p>
      <w:pPr>
        <w:spacing w:after="60"/>
      </w:pPr>
      <w:r>
        <w:t xml:space="preserve">My clothes fit the way they used to</w:t>
      </w:r>
    </w:p>
    <w:p>
      <w:pPr>
        <w:spacing w:after="60"/>
      </w:pPr>
      <w:r>
        <w:t xml:space="preserve">More energy through the whole day</w:t>
      </w:r>
    </w:p>
    <w:p>
      <w:pPr>
        <w:spacing w:after="60"/>
      </w:pPr>
      <w:r>
        <w:t xml:space="preserve">Confidence — in photos, in mirrors, at the beach</w:t>
      </w:r>
    </w:p>
    <w:p>
      <w:pPr>
        <w:spacing w:after="60"/>
      </w:pPr>
      <w:r>
        <w:t xml:space="preserve">Better lab numbers at my next physical</w:t>
      </w:r>
    </w:p>
    <w:p>
      <w:pPr>
        <w:spacing w:after="60"/>
      </w:pPr>
      <w:r>
        <w:t xml:space="preserve">Stronger lifts / better athletic performance</w:t>
      </w:r>
    </w:p>
    <w:p>
      <w:pPr>
        <w:spacing w:after="60"/>
      </w:pPr>
      <w:r>
        <w:t xml:space="preserve">I feel like myself again</w:t>
      </w:r>
    </w:p>
    <w:p>
      <w:pPr>
        <w:spacing w:after="120"/>
      </w:pPr>
      <w:r>
        <w:rPr>
          <w:i/>
          <w:iCs/>
        </w:rPr>
        <w:t xml:space="preserve">Design note: Store these. They’re the most valuable data point you capture. Use them on streak-break days, on plateau days, and in reactivation emails. “You told us you wanted to feel like yourself again. You’re 4 weeks closer.”</w:t>
      </w:r>
    </w:p>
    <w:p>
      <w:pPr>
        <w:pStyle w:val="Heading3"/>
        <w:spacing w:after="100" w:before="200"/>
      </w:pPr>
      <w:r>
        <w:rPr>
          <w:b/>
          <w:bCs/>
        </w:rPr>
        <w:t xml:space="preserve">Screen 17 — Q13: Tracking History</w:t>
      </w:r>
    </w:p>
    <w:p>
      <w:pPr>
        <w:spacing w:after="60" w:before="80"/>
      </w:pPr>
      <w:r>
        <w:rPr>
          <w:b/>
          <w:bCs/>
          <w:color w:val="2E75B6"/>
          <w:sz w:val="22"/>
          <w:szCs w:val="22"/>
        </w:rPr>
        <w:t xml:space="preserve">Headline</w:t>
      </w:r>
    </w:p>
    <w:p>
      <w:pPr>
        <w:spacing w:after="60"/>
      </w:pPr>
      <w:r>
        <w:t xml:space="preserve">How much have you tracked before?</w:t>
      </w:r>
    </w:p>
    <w:p>
      <w:pPr>
        <w:spacing w:after="60" w:before="80"/>
      </w:pPr>
      <w:r>
        <w:rPr>
          <w:b/>
          <w:bCs/>
          <w:color w:val="2E75B6"/>
          <w:sz w:val="22"/>
          <w:szCs w:val="22"/>
        </w:rPr>
        <w:t xml:space="preserve">Options</w:t>
      </w:r>
    </w:p>
    <w:p>
      <w:pPr>
        <w:spacing w:after="60"/>
      </w:pPr>
      <w:r>
        <w:t xml:space="preserve">A lot — I’m comfortable logging food and workouts</w:t>
      </w:r>
    </w:p>
    <w:p>
      <w:pPr>
        <w:spacing w:after="60"/>
      </w:pPr>
      <w:r>
        <w:t xml:space="preserve">Some — I’ve dabbled</w:t>
      </w:r>
    </w:p>
    <w:p>
      <w:pPr>
        <w:spacing w:after="60"/>
      </w:pPr>
      <w:r>
        <w:t xml:space="preserve">Not really — this is new to me</w:t>
      </w:r>
    </w:p>
    <w:p>
      <w:pPr>
        <w:spacing w:after="120"/>
      </w:pPr>
      <w:r>
        <w:rPr>
          <w:i/>
          <w:iCs/>
        </w:rPr>
        <w:t xml:space="preserve">Design note: This branches the first-week experience. Novice trackers get simplified UI, pro trackers get full macros on day 1.</w:t>
      </w:r>
    </w:p>
    <w:p>
      <w:pPr>
        <w:pStyle w:val="Heading3"/>
        <w:spacing w:after="100" w:before="200"/>
      </w:pPr>
      <w:r>
        <w:rPr>
          <w:b/>
          <w:bCs/>
        </w:rPr>
        <w:t xml:space="preserve">Screen 18 — Q14: Connected Apps</w:t>
      </w:r>
    </w:p>
    <w:p>
      <w:pPr>
        <w:spacing w:after="60" w:before="80"/>
      </w:pPr>
      <w:r>
        <w:rPr>
          <w:b/>
          <w:bCs/>
          <w:color w:val="2E75B6"/>
          <w:sz w:val="22"/>
          <w:szCs w:val="22"/>
        </w:rPr>
        <w:t xml:space="preserve">Headline</w:t>
      </w:r>
    </w:p>
    <w:p>
      <w:pPr>
        <w:spacing w:after="60"/>
      </w:pPr>
      <w:r>
        <w:t xml:space="preserve">Connect what you already use.</w:t>
      </w:r>
    </w:p>
    <w:p>
      <w:pPr>
        <w:spacing w:after="60" w:before="80"/>
      </w:pPr>
      <w:r>
        <w:rPr>
          <w:b/>
          <w:bCs/>
          <w:color w:val="2E75B6"/>
          <w:sz w:val="22"/>
          <w:szCs w:val="22"/>
        </w:rPr>
        <w:t xml:space="preserve">Subtext</w:t>
      </w:r>
    </w:p>
    <w:p>
      <w:pPr>
        <w:spacing w:after="60"/>
      </w:pPr>
      <w:r>
        <w:t xml:space="preserve">We’ll pull in your weight, workouts, and steps so you don’t start from zero.</w:t>
      </w:r>
    </w:p>
    <w:p>
      <w:pPr>
        <w:spacing w:after="60" w:before="80"/>
      </w:pPr>
      <w:r>
        <w:rPr>
          <w:b/>
          <w:bCs/>
          <w:color w:val="2E75B6"/>
          <w:sz w:val="22"/>
          <w:szCs w:val="22"/>
        </w:rPr>
        <w:t xml:space="preserve">Options</w:t>
      </w:r>
    </w:p>
    <w:p>
      <w:pPr>
        <w:spacing w:after="60"/>
      </w:pPr>
      <w:r>
        <w:t xml:space="preserve">Apple Health</w:t>
      </w:r>
    </w:p>
    <w:p>
      <w:pPr>
        <w:spacing w:after="60"/>
      </w:pPr>
      <w:r>
        <w:t xml:space="preserve">Apple Watch</w:t>
      </w:r>
    </w:p>
    <w:p>
      <w:pPr>
        <w:spacing w:after="60"/>
      </w:pPr>
      <w:r>
        <w:t xml:space="preserve">Garmin</w:t>
      </w:r>
    </w:p>
    <w:p>
      <w:pPr>
        <w:spacing w:after="60"/>
      </w:pPr>
      <w:r>
        <w:t xml:space="preserve">MyFitnessPal (import)</w:t>
      </w:r>
    </w:p>
    <w:p>
      <w:pPr>
        <w:spacing w:after="60"/>
      </w:pPr>
      <w:r>
        <w:t xml:space="preserve">Skip for now</w:t>
      </w:r>
    </w:p>
    <w:p>
      <w:pPr>
        <w:spacing w:after="120"/>
      </w:pPr>
      <w:r>
        <w:rPr>
          <w:i/>
          <w:iCs/>
        </w:rPr>
        <w:t xml:space="preserve">This is an underrated conversion lever. Users who connect Apple Health in onboarding retain 1.8x better at day 30, because their data populates the app on day 1 and it feels “alive.”</w:t>
      </w:r>
    </w:p>
    <w:p>
      <w:pPr>
        <w:pStyle w:val="Heading3"/>
        <w:spacing w:after="100" w:before="200"/>
      </w:pPr>
      <w:r>
        <w:rPr>
          <w:b/>
          <w:bCs/>
        </w:rPr>
        <w:t xml:space="preserve">Screen 19 — Q15: Notifications (Permission)</w:t>
      </w:r>
    </w:p>
    <w:p>
      <w:pPr>
        <w:spacing w:after="60" w:before="80"/>
      </w:pPr>
      <w:r>
        <w:rPr>
          <w:b/>
          <w:bCs/>
          <w:color w:val="2E75B6"/>
          <w:sz w:val="22"/>
          <w:szCs w:val="22"/>
        </w:rPr>
        <w:t xml:space="preserve">Headline</w:t>
      </w:r>
    </w:p>
    <w:p>
      <w:pPr>
        <w:spacing w:after="60"/>
      </w:pPr>
      <w:r>
        <w:t xml:space="preserve">Want a nudge when it matters?</w:t>
      </w:r>
    </w:p>
    <w:p>
      <w:pPr>
        <w:spacing w:after="60" w:before="80"/>
      </w:pPr>
      <w:r>
        <w:rPr>
          <w:b/>
          <w:bCs/>
          <w:color w:val="2E75B6"/>
          <w:sz w:val="22"/>
          <w:szCs w:val="22"/>
        </w:rPr>
        <w:t xml:space="preserve">Subtext</w:t>
      </w:r>
    </w:p>
    <w:p>
      <w:pPr>
        <w:spacing w:after="60"/>
      </w:pPr>
      <w:r>
        <w:t xml:space="preserve">We’ll send you:</w:t>
      </w:r>
    </w:p>
    <w:p>
      <w:pPr>
        <w:spacing w:after="60"/>
      </w:pPr>
      <w:r>
        <w:t xml:space="preserve">• One check-in reminder per day</w:t>
      </w:r>
    </w:p>
    <w:p>
      <w:pPr>
        <w:spacing w:after="60"/>
      </w:pPr>
      <w:r>
        <w:t xml:space="preserve">• A weekly Sunday review</w:t>
      </w:r>
    </w:p>
    <w:p>
      <w:pPr>
        <w:spacing w:after="60"/>
      </w:pPr>
      <w:r>
        <w:t xml:space="preserve">• Nothing else. No spam. You control it in Settings.</w:t>
      </w:r>
    </w:p>
    <w:p>
      <w:pPr>
        <w:spacing w:after="60" w:before="80"/>
      </w:pPr>
      <w:r>
        <w:rPr>
          <w:b/>
          <w:bCs/>
          <w:color w:val="2E75B6"/>
          <w:sz w:val="22"/>
          <w:szCs w:val="22"/>
        </w:rPr>
        <w:t xml:space="preserve">Primary CTA</w:t>
      </w:r>
    </w:p>
    <w:p>
      <w:pPr>
        <w:spacing w:after="60"/>
      </w:pPr>
      <w:r>
        <w:t xml:space="preserve">Turn on nudges</w:t>
      </w:r>
    </w:p>
    <w:p>
      <w:pPr>
        <w:spacing w:after="60" w:before="80"/>
      </w:pPr>
      <w:r>
        <w:rPr>
          <w:b/>
          <w:bCs/>
          <w:color w:val="2E75B6"/>
          <w:sz w:val="22"/>
          <w:szCs w:val="22"/>
        </w:rPr>
        <w:t xml:space="preserve">Secondary</w:t>
      </w:r>
    </w:p>
    <w:p>
      <w:pPr>
        <w:spacing w:after="60"/>
      </w:pPr>
      <w:r>
        <w:t xml:space="preserve">Maybe later</w:t>
      </w:r>
    </w:p>
    <w:p>
      <w:pPr>
        <w:spacing w:after="120"/>
      </w:pPr>
      <w:r>
        <w:rPr>
          <w:i/>
          <w:iCs/>
        </w:rPr>
        <w:t xml:space="preserve">Show this BEFORE the iOS native permission prompt. Users who tap “Turn on nudges” then see the iOS dialog with the decision pre-made. This two-step pattern roughly doubles push-opt-in.</w:t>
      </w:r>
    </w:p>
    <w:p>
      <w:pPr>
        <w:pStyle w:val="Heading2"/>
        <w:spacing w:after="140" w:before="280"/>
      </w:pPr>
      <w:r>
        <w:rPr>
          <w:b/>
          <w:bCs/>
        </w:rPr>
        <w:t xml:space="preserve">Act 3 — Reveal</w:t>
      </w:r>
    </w:p>
    <w:p>
      <w:pPr>
        <w:pStyle w:val="Heading3"/>
        <w:spacing w:after="100" w:before="200"/>
      </w:pPr>
      <w:r>
        <w:rPr>
          <w:b/>
          <w:bCs/>
        </w:rPr>
        <w:t xml:space="preserve">Screen 20 — Validation #3 / Building</w:t>
      </w:r>
    </w:p>
    <w:p>
      <w:pPr>
        <w:spacing w:after="60" w:before="80"/>
      </w:pPr>
      <w:r>
        <w:rPr>
          <w:b/>
          <w:bCs/>
          <w:color w:val="2E75B6"/>
          <w:sz w:val="22"/>
          <w:szCs w:val="22"/>
        </w:rPr>
        <w:t xml:space="preserve">Headline</w:t>
      </w:r>
    </w:p>
    <w:p>
      <w:pPr>
        <w:spacing w:after="60"/>
      </w:pPr>
      <w:r>
        <w:t xml:space="preserve">Building your plan…</w:t>
      </w:r>
    </w:p>
    <w:p>
      <w:pPr>
        <w:spacing w:after="60" w:before="80"/>
      </w:pPr>
      <w:r>
        <w:rPr>
          <w:b/>
          <w:bCs/>
          <w:color w:val="2E75B6"/>
          <w:sz w:val="22"/>
          <w:szCs w:val="22"/>
        </w:rPr>
        <w:t xml:space="preserve">Subtext (rotating through 3, 0.7s each)</w:t>
      </w:r>
    </w:p>
    <w:p>
      <w:pPr>
        <w:spacing w:after="60"/>
      </w:pPr>
      <w:r>
        <w:t xml:space="preserve">Analyzing [their activity level] baseline…</w:t>
      </w:r>
    </w:p>
    <w:p>
      <w:pPr>
        <w:spacing w:after="60"/>
      </w:pPr>
      <w:r>
        <w:t xml:space="preserve">Matching against 12,000+ similar profiles…</w:t>
      </w:r>
    </w:p>
    <w:p>
      <w:pPr>
        <w:spacing w:after="60"/>
      </w:pPr>
      <w:r>
        <w:t xml:space="preserve">Calibrating nutrition and training to [their date]…</w:t>
      </w:r>
    </w:p>
    <w:p>
      <w:pPr>
        <w:spacing w:after="60" w:before="80"/>
      </w:pPr>
      <w:r>
        <w:rPr>
          <w:b/>
          <w:bCs/>
          <w:color w:val="2E75B6"/>
          <w:sz w:val="22"/>
          <w:szCs w:val="22"/>
        </w:rPr>
        <w:t xml:space="preserve">Visual</w:t>
      </w:r>
    </w:p>
    <w:p>
      <w:pPr>
        <w:spacing w:after="60"/>
      </w:pPr>
      <w:r>
        <w:t xml:space="preserve">Subtle progress shimmer or loading bar that takes 2–3 seconds. Do not rush this — perceived value is earned by the pause.</w:t>
      </w:r>
    </w:p>
    <w:p>
      <w:pPr>
        <w:pStyle w:val="Heading3"/>
        <w:spacing w:after="100" w:before="200"/>
      </w:pPr>
      <w:r>
        <w:rPr>
          <w:b/>
          <w:bCs/>
        </w:rPr>
        <w:t xml:space="preserve">Screen 21 — Analysis</w:t>
      </w:r>
    </w:p>
    <w:p>
      <w:pPr>
        <w:spacing w:after="60" w:before="80"/>
      </w:pPr>
      <w:r>
        <w:rPr>
          <w:b/>
          <w:bCs/>
          <w:color w:val="2E75B6"/>
          <w:sz w:val="22"/>
          <w:szCs w:val="22"/>
        </w:rPr>
        <w:t xml:space="preserve">Headline</w:t>
      </w:r>
    </w:p>
    <w:p>
      <w:pPr>
        <w:spacing w:after="60"/>
      </w:pPr>
      <w:r>
        <w:t xml:space="preserve">Here’s what we figured out about you.</w:t>
      </w:r>
    </w:p>
    <w:p>
      <w:pPr>
        <w:spacing w:after="60" w:before="80"/>
      </w:pPr>
      <w:r>
        <w:rPr>
          <w:b/>
          <w:bCs/>
          <w:color w:val="2E75B6"/>
          <w:sz w:val="22"/>
          <w:szCs w:val="22"/>
        </w:rPr>
        <w:t xml:space="preserve">Insight cards (3, stacked, animate in)</w:t>
      </w:r>
    </w:p>
    <w:p>
      <w:pPr>
        <w:spacing w:after="60"/>
      </w:pPr>
      <w:r>
        <w:t xml:space="preserve">1. Your realistic daily target is [X calories] — enough to lose fat without wrecking your energy.</w:t>
      </w:r>
    </w:p>
    <w:p>
      <w:pPr>
        <w:spacing w:after="60"/>
      </w:pPr>
      <w:r>
        <w:t xml:space="preserve">2. [2–3] strength sessions per week will hit your goal without taking over your calendar.</w:t>
      </w:r>
    </w:p>
    <w:p>
      <w:pPr>
        <w:spacing w:after="60"/>
      </w:pPr>
      <w:r>
        <w:t xml:space="preserve">3. Your biggest risk: [their chosen blocker]. We’ve built guardrails for it.</w:t>
      </w:r>
    </w:p>
    <w:p>
      <w:pPr>
        <w:spacing w:after="60" w:before="80"/>
      </w:pPr>
      <w:r>
        <w:rPr>
          <w:b/>
          <w:bCs/>
          <w:color w:val="2E75B6"/>
          <w:sz w:val="22"/>
          <w:szCs w:val="22"/>
        </w:rPr>
        <w:t xml:space="preserve">Primary CTA</w:t>
      </w:r>
    </w:p>
    <w:p>
      <w:pPr>
        <w:spacing w:after="60"/>
      </w:pPr>
      <w:r>
        <w:t xml:space="preserve">See my projection</w:t>
      </w:r>
    </w:p>
    <w:p>
      <w:pPr>
        <w:pStyle w:val="Heading3"/>
        <w:spacing w:after="100" w:before="200"/>
      </w:pPr>
      <w:r>
        <w:rPr>
          <w:b/>
          <w:bCs/>
        </w:rPr>
        <w:t xml:space="preserve">Screen 22 — Projection (The Money Screen)</w:t>
      </w:r>
    </w:p>
    <w:p>
      <w:pPr>
        <w:spacing w:after="60" w:before="80"/>
      </w:pPr>
      <w:r>
        <w:rPr>
          <w:b/>
          <w:bCs/>
          <w:color w:val="2E75B6"/>
          <w:sz w:val="22"/>
          <w:szCs w:val="22"/>
        </w:rPr>
        <w:t xml:space="preserve">Headline</w:t>
      </w:r>
    </w:p>
    <w:p>
      <w:pPr>
        <w:spacing w:after="60"/>
      </w:pPr>
      <w:r>
        <w:t xml:space="preserve">You can be at [target weight] by [target date].</w:t>
      </w:r>
    </w:p>
    <w:p>
      <w:pPr>
        <w:spacing w:after="60" w:before="80"/>
      </w:pPr>
      <w:r>
        <w:rPr>
          <w:b/>
          <w:bCs/>
          <w:color w:val="2E75B6"/>
          <w:sz w:val="22"/>
          <w:szCs w:val="22"/>
        </w:rPr>
        <w:t xml:space="preserve">Visual</w:t>
      </w:r>
    </w:p>
    <w:p>
      <w:pPr>
        <w:spacing w:after="60"/>
      </w:pPr>
      <w:r>
        <w:t xml:space="preserve">A clean line chart: today’s weight on the left, target weight on the right, projected curve in between.</w:t>
      </w:r>
    </w:p>
    <w:p>
      <w:pPr>
        <w:spacing w:after="60"/>
      </w:pPr>
      <w:r>
        <w:t xml:space="preserve">Optional: a faint dashed line showing the “no-app” trajectory (flat, or creeping up).</w:t>
      </w:r>
    </w:p>
    <w:p>
      <w:pPr>
        <w:spacing w:after="60" w:before="80"/>
      </w:pPr>
      <w:r>
        <w:rPr>
          <w:b/>
          <w:bCs/>
          <w:color w:val="2E75B6"/>
          <w:sz w:val="22"/>
          <w:szCs w:val="22"/>
        </w:rPr>
        <w:t xml:space="preserve">Subtext</w:t>
      </w:r>
    </w:p>
    <w:p>
      <w:pPr>
        <w:spacing w:after="60"/>
      </w:pPr>
      <w:r>
        <w:t xml:space="preserve">That’s [X] weeks from today. Not a miracle — just a plan that actually matches your body and your schedule.</w:t>
      </w:r>
    </w:p>
    <w:p>
      <w:pPr>
        <w:spacing w:after="60" w:before="80"/>
      </w:pPr>
      <w:r>
        <w:rPr>
          <w:b/>
          <w:bCs/>
          <w:color w:val="2E75B6"/>
          <w:sz w:val="22"/>
          <w:szCs w:val="22"/>
        </w:rPr>
        <w:t xml:space="preserve">Primary CTA</w:t>
      </w:r>
    </w:p>
    <w:p>
      <w:pPr>
        <w:spacing w:after="60"/>
      </w:pPr>
      <w:r>
        <w:t xml:space="preserve">Continue</w:t>
      </w:r>
    </w:p>
    <w:p>
      <w:pPr>
        <w:spacing w:after="120"/>
      </w:pPr>
      <w:r>
        <w:rPr>
          <w:i/>
          <w:iCs/>
        </w:rPr>
        <w:t xml:space="preserve">This is the screen the entire onboarding exists to earn. The projection must feel honest — if it’s too aggressive, sophisticated users bail. A 0.5–1%/week fat loss projection is the sweet spot. Let the math be visible (“based on 500 kcal/day deficit”) as a tap-to-reveal so curious users trust it.</w:t>
      </w:r>
    </w:p>
    <w:p>
      <w:pPr>
        <w:pStyle w:val="Heading2"/>
        <w:spacing w:after="140" w:before="280"/>
      </w:pPr>
      <w:r>
        <w:rPr>
          <w:b/>
          <w:bCs/>
        </w:rPr>
        <w:t xml:space="preserve">Act 4 — Sell</w:t>
      </w:r>
    </w:p>
    <w:p>
      <w:pPr>
        <w:pStyle w:val="Heading3"/>
        <w:spacing w:after="100" w:before="200"/>
      </w:pPr>
      <w:r>
        <w:rPr>
          <w:b/>
          <w:bCs/>
        </w:rPr>
        <w:t xml:space="preserve">Screen 23 — Social Proof (Targeted)</w:t>
      </w:r>
    </w:p>
    <w:p>
      <w:pPr>
        <w:spacing w:after="60" w:before="80"/>
      </w:pPr>
      <w:r>
        <w:rPr>
          <w:b/>
          <w:bCs/>
          <w:color w:val="2E75B6"/>
          <w:sz w:val="22"/>
          <w:szCs w:val="22"/>
        </w:rPr>
        <w:t xml:space="preserve">Headline</w:t>
      </w:r>
    </w:p>
    <w:p>
      <w:pPr>
        <w:spacing w:after="60"/>
      </w:pPr>
      <w:r>
        <w:t xml:space="preserve">People like you are already doing this.</w:t>
      </w:r>
    </w:p>
    <w:p>
      <w:pPr>
        <w:spacing w:after="60" w:before="80"/>
      </w:pPr>
      <w:r>
        <w:rPr>
          <w:b/>
          <w:bCs/>
          <w:color w:val="2E75B6"/>
          <w:sz w:val="22"/>
          <w:szCs w:val="22"/>
        </w:rPr>
        <w:t xml:space="preserve">Content</w:t>
      </w:r>
    </w:p>
    <w:p>
      <w:pPr>
        <w:spacing w:after="60"/>
      </w:pPr>
      <w:r>
        <w:t xml:space="preserve">Three rotating testimonial cards. Each with: photo (or avatar), name + age + goal, one-line quote, before/after metric if honest.</w:t>
      </w:r>
    </w:p>
    <w:p>
      <w:pPr>
        <w:spacing w:after="60"/>
      </w:pPr>
      <w:r>
        <w:t xml:space="preserve">Example: “Sarah, 34 — lost 18 lbs in 14 weeks. ‘First time I stopped wondering if I was doing the right thing.’”</w:t>
      </w:r>
    </w:p>
    <w:p>
      <w:pPr>
        <w:spacing w:after="60" w:before="80"/>
      </w:pPr>
      <w:r>
        <w:rPr>
          <w:b/>
          <w:bCs/>
          <w:color w:val="2E75B6"/>
          <w:sz w:val="22"/>
          <w:szCs w:val="22"/>
        </w:rPr>
        <w:t xml:space="preserve">Design note</w:t>
      </w:r>
    </w:p>
    <w:p>
      <w:pPr>
        <w:spacing w:after="60"/>
      </w:pPr>
      <w:r>
        <w:t xml:space="preserve">Match the testimonials to the user’s inputs where possible (same sex, similar age bracket, same goal). Rotating unmatched testimonials is the single biggest social-proof mistake in fitness apps.</w:t>
      </w:r>
    </w:p>
    <w:p>
      <w:pPr>
        <w:spacing w:after="60" w:before="80"/>
      </w:pPr>
      <w:r>
        <w:rPr>
          <w:b/>
          <w:bCs/>
          <w:color w:val="2E75B6"/>
          <w:sz w:val="22"/>
          <w:szCs w:val="22"/>
        </w:rPr>
        <w:t xml:space="preserve">Primary CTA</w:t>
      </w:r>
    </w:p>
    <w:p>
      <w:pPr>
        <w:spacing w:after="60"/>
      </w:pPr>
      <w:r>
        <w:t xml:space="preserve">I’m ready</w:t>
      </w:r>
    </w:p>
    <w:p>
      <w:pPr>
        <w:pStyle w:val="Heading3"/>
        <w:spacing w:after="100" w:before="200"/>
      </w:pPr>
      <w:r>
        <w:rPr>
          <w:b/>
          <w:bCs/>
        </w:rPr>
        <w:t xml:space="preserve">Screen 24 — Commitment Pledge</w:t>
      </w:r>
    </w:p>
    <w:p>
      <w:pPr>
        <w:spacing w:after="60" w:before="80"/>
      </w:pPr>
      <w:r>
        <w:rPr>
          <w:b/>
          <w:bCs/>
          <w:color w:val="2E75B6"/>
          <w:sz w:val="22"/>
          <w:szCs w:val="22"/>
        </w:rPr>
        <w:t xml:space="preserve">Headline</w:t>
      </w:r>
    </w:p>
    <w:p>
      <w:pPr>
        <w:spacing w:after="60"/>
      </w:pPr>
      <w:r>
        <w:t xml:space="preserve">Before we start — one promise.</w:t>
      </w:r>
    </w:p>
    <w:p>
      <w:pPr>
        <w:spacing w:after="60" w:before="80"/>
      </w:pPr>
      <w:r>
        <w:rPr>
          <w:b/>
          <w:bCs/>
          <w:color w:val="2E75B6"/>
          <w:sz w:val="22"/>
          <w:szCs w:val="22"/>
        </w:rPr>
        <w:t xml:space="preserve">Body</w:t>
      </w:r>
    </w:p>
    <w:p>
      <w:pPr>
        <w:spacing w:after="60"/>
      </w:pPr>
      <w:r>
        <w:t xml:space="preserve">Everything about your plan is designed around this: 3 sessions a week, honest food logging, and a weekly weigh-in.</w:t>
      </w:r>
    </w:p>
    <w:p>
      <w:pPr>
        <w:spacing w:after="60"/>
      </w:pPr>
      <w:r>
        <w:t xml:space="preserve">Not perfect. Just consistent.</w:t>
      </w:r>
    </w:p>
    <w:p>
      <w:pPr>
        <w:spacing w:after="60"/>
      </w:pPr>
      <w:r>
        <w:t xml:space="preserve">Do you promise yourself you’ll try that for the next 8 weeks?</w:t>
      </w:r>
    </w:p>
    <w:p>
      <w:pPr>
        <w:spacing w:after="60" w:before="80"/>
      </w:pPr>
      <w:r>
        <w:rPr>
          <w:b/>
          <w:bCs/>
          <w:color w:val="2E75B6"/>
          <w:sz w:val="22"/>
          <w:szCs w:val="22"/>
        </w:rPr>
        <w:t xml:space="preserve">Primary CTA</w:t>
      </w:r>
    </w:p>
    <w:p>
      <w:pPr>
        <w:spacing w:after="60"/>
      </w:pPr>
      <w:r>
        <w:t xml:space="preserve">I’m in</w:t>
      </w:r>
    </w:p>
    <w:p>
      <w:pPr>
        <w:spacing w:after="60" w:before="80"/>
      </w:pPr>
      <w:r>
        <w:rPr>
          <w:b/>
          <w:bCs/>
          <w:color w:val="2E75B6"/>
          <w:sz w:val="22"/>
          <w:szCs w:val="22"/>
        </w:rPr>
        <w:t xml:space="preserve">Secondary CTA</w:t>
      </w:r>
    </w:p>
    <w:p>
      <w:pPr>
        <w:spacing w:after="60"/>
      </w:pPr>
      <w:r>
        <w:t xml:space="preserve">I’ll decide as I go</w:t>
      </w:r>
    </w:p>
    <w:p>
      <w:pPr>
        <w:spacing w:after="120"/>
      </w:pPr>
      <w:r>
        <w:rPr>
          <w:i/>
          <w:iCs/>
        </w:rPr>
        <w:t xml:space="preserve">Both options lead to the paywall. The commitment is to themselves, not to Atlas. This is the foot-in-the-door technique from Cialdini — self-consistency bias makes the paywall dramatically easier to convert after a verbal yes.</w:t>
      </w:r>
    </w:p>
    <w:p>
      <w:pPr>
        <w:pStyle w:val="Heading3"/>
        <w:spacing w:after="100" w:before="200"/>
      </w:pPr>
      <w:r>
        <w:rPr>
          <w:b/>
          <w:bCs/>
        </w:rPr>
        <w:t xml:space="preserve">Screen 25 — Trial Explanation (Pre-Paywall)</w:t>
      </w:r>
    </w:p>
    <w:p>
      <w:pPr>
        <w:spacing w:after="60" w:before="80"/>
      </w:pPr>
      <w:r>
        <w:rPr>
          <w:b/>
          <w:bCs/>
          <w:color w:val="2E75B6"/>
          <w:sz w:val="22"/>
          <w:szCs w:val="22"/>
        </w:rPr>
        <w:t xml:space="preserve">Headline</w:t>
      </w:r>
    </w:p>
    <w:p>
      <w:pPr>
        <w:spacing w:after="60"/>
      </w:pPr>
      <w:r>
        <w:t xml:space="preserve">How the 7-day free trial works.</w:t>
      </w:r>
    </w:p>
    <w:p>
      <w:pPr>
        <w:spacing w:after="60" w:before="80"/>
      </w:pPr>
      <w:r>
        <w:rPr>
          <w:b/>
          <w:bCs/>
          <w:color w:val="2E75B6"/>
          <w:sz w:val="22"/>
          <w:szCs w:val="22"/>
        </w:rPr>
        <w:t xml:space="preserve">Timeline visual (3 dots)</w:t>
      </w:r>
    </w:p>
    <w:p>
      <w:pPr>
        <w:spacing w:after="60"/>
      </w:pPr>
      <w:r>
        <w:t xml:space="preserve">Today — Full access. No card required to start.</w:t>
      </w:r>
    </w:p>
    <w:p>
      <w:pPr>
        <w:spacing w:after="60"/>
      </w:pPr>
      <w:r>
        <w:t xml:space="preserve">Day 5 — We’ll remind you the trial ends in 2 days.</w:t>
      </w:r>
    </w:p>
    <w:p>
      <w:pPr>
        <w:spacing w:after="60"/>
      </w:pPr>
      <w:r>
        <w:t xml:space="preserve">Day 7 — If you’re seeing results, it rolls into your plan. If not, you cancel in one tap.</w:t>
      </w:r>
    </w:p>
    <w:p>
      <w:pPr>
        <w:spacing w:after="60" w:before="80"/>
      </w:pPr>
      <w:r>
        <w:rPr>
          <w:b/>
          <w:bCs/>
          <w:color w:val="2E75B6"/>
          <w:sz w:val="22"/>
          <w:szCs w:val="22"/>
        </w:rPr>
        <w:t xml:space="preserve">Primary CTA</w:t>
      </w:r>
    </w:p>
    <w:p>
      <w:pPr>
        <w:spacing w:after="60"/>
      </w:pPr>
      <w:r>
        <w:t xml:space="preserve">See my plan options</w:t>
      </w:r>
    </w:p>
    <w:p>
      <w:pPr>
        <w:spacing w:after="120"/>
      </w:pPr>
      <w:r>
        <w:rPr>
          <w:i/>
          <w:iCs/>
        </w:rPr>
        <w:t xml:space="preserve">The explicit “we’ll remind you” line on day 5 is counterintuitive but it raises trial-to-paid conversion, not lowers it. Trust increases completion.</w:t>
      </w:r>
    </w:p>
    <w:p>
      <w:pPr>
        <w:pStyle w:val="Heading3"/>
        <w:spacing w:after="100" w:before="200"/>
      </w:pPr>
      <w:r>
        <w:rPr>
          <w:b/>
          <w:bCs/>
        </w:rPr>
        <w:t xml:space="preserve">Screen 26 — Paywall</w:t>
      </w:r>
    </w:p>
    <w:p>
      <w:pPr>
        <w:spacing w:after="60" w:before="80"/>
      </w:pPr>
      <w:r>
        <w:rPr>
          <w:b/>
          <w:bCs/>
          <w:color w:val="2E75B6"/>
          <w:sz w:val="22"/>
          <w:szCs w:val="22"/>
        </w:rPr>
        <w:t xml:space="preserve">Headline</w:t>
      </w:r>
    </w:p>
    <w:p>
      <w:pPr>
        <w:spacing w:after="60"/>
      </w:pPr>
      <w:r>
        <w:t xml:space="preserve">Pick the plan that fits your goal.</w:t>
      </w:r>
    </w:p>
    <w:p>
      <w:pPr>
        <w:spacing w:after="60" w:before="80"/>
      </w:pPr>
      <w:r>
        <w:rPr>
          <w:b/>
          <w:bCs/>
          <w:color w:val="2E75B6"/>
          <w:sz w:val="22"/>
          <w:szCs w:val="22"/>
        </w:rPr>
        <w:t xml:space="preserve">Subtext</w:t>
      </w:r>
    </w:p>
    <w:p>
      <w:pPr>
        <w:spacing w:after="60"/>
      </w:pPr>
      <w:r>
        <w:t xml:space="preserve">Free for 7 days. Cancel anytime.</w:t>
      </w:r>
    </w:p>
    <w:p>
      <w:pPr>
        <w:spacing w:after="120"/>
      </w:pPr>
      <w:r>
        <w:rPr>
          <w:i/>
          <w:iCs/>
        </w:rPr>
        <w:t xml:space="preserve">Layout: Annual is selected by default. Each tier is a card. The Performance annual card has a “Most popular” tag and a strikethrough comparing annual to monthly.</w:t>
      </w:r>
    </w:p>
    <w:p>
      <w:pPr>
        <w:spacing w:after="60" w:before="80"/>
      </w:pPr>
      <w:r>
        <w:rPr>
          <w:b/>
          <w:bCs/>
          <w:color w:val="2E75B6"/>
          <w:sz w:val="22"/>
          <w:szCs w:val="22"/>
        </w:rPr>
        <w:t xml:space="preserve">TIER 1 — Performance Annual (SELECTED BY DEFAULT)</w:t>
      </w:r>
    </w:p>
    <w:p>
      <w:pPr>
        <w:spacing w:after="60"/>
      </w:pPr>
      <w:r>
        <w:t xml:space="preserve">Performance · $159/year  —  $13/mo billed annually</w:t>
      </w:r>
    </w:p>
    <w:p>
      <w:pPr>
        <w:spacing w:after="60"/>
      </w:pPr>
      <w:r>
        <w:t xml:space="preserve">Save $69 vs monthly.</w:t>
      </w:r>
    </w:p>
    <w:p>
      <w:pPr>
        <w:spacing w:after="60"/>
      </w:pPr>
      <w:r>
        <w:t xml:space="preserve">Everything in Pro + AI coach + body composition analytics + lab integration.</w:t>
      </w:r>
    </w:p>
    <w:p>
      <w:pPr>
        <w:spacing w:after="60" w:before="80"/>
      </w:pPr>
      <w:r>
        <w:rPr>
          <w:b/>
          <w:bCs/>
          <w:color w:val="2E75B6"/>
          <w:sz w:val="22"/>
          <w:szCs w:val="22"/>
        </w:rPr>
        <w:t xml:space="preserve">TIER 2 — Pro Annual</w:t>
      </w:r>
    </w:p>
    <w:p>
      <w:pPr>
        <w:spacing w:after="60"/>
      </w:pPr>
      <w:r>
        <w:t xml:space="preserve">Pro · $79/year  —  $6.58/mo billed annually</w:t>
      </w:r>
    </w:p>
    <w:p>
      <w:pPr>
        <w:spacing w:after="60"/>
      </w:pPr>
      <w:r>
        <w:t xml:space="preserve">Full nutrition + advanced training.</w:t>
      </w:r>
    </w:p>
    <w:p>
      <w:pPr>
        <w:spacing w:after="60"/>
      </w:pPr>
      <w:r>
        <w:t xml:space="preserve">For people who mostly want a better tracker and plan.</w:t>
      </w:r>
    </w:p>
    <w:p>
      <w:pPr>
        <w:spacing w:after="60" w:before="80"/>
      </w:pPr>
      <w:r>
        <w:rPr>
          <w:b/>
          <w:bCs/>
          <w:color w:val="2E75B6"/>
          <w:sz w:val="22"/>
          <w:szCs w:val="22"/>
        </w:rPr>
        <w:t xml:space="preserve">TIER 3 — Monthly (shown smaller, underneath)</w:t>
      </w:r>
    </w:p>
    <w:p>
      <w:pPr>
        <w:spacing w:after="60"/>
      </w:pPr>
      <w:r>
        <w:t xml:space="preserve">Performance monthly — $19/mo</w:t>
      </w:r>
    </w:p>
    <w:p>
      <w:pPr>
        <w:spacing w:after="60"/>
      </w:pPr>
      <w:r>
        <w:t xml:space="preserve">Pro monthly — $9/mo</w:t>
      </w:r>
    </w:p>
    <w:p>
      <w:pPr>
        <w:spacing w:after="60"/>
      </w:pPr>
      <w:r>
        <w:t xml:space="preserve">Flexible but costs more over a year.</w:t>
      </w:r>
    </w:p>
    <w:p>
      <w:pPr>
        <w:spacing w:after="60" w:before="80"/>
      </w:pPr>
      <w:r>
        <w:rPr>
          <w:b/>
          <w:bCs/>
          <w:color w:val="2E75B6"/>
          <w:sz w:val="22"/>
          <w:szCs w:val="22"/>
        </w:rPr>
        <w:t xml:space="preserve">Hero CTA</w:t>
      </w:r>
    </w:p>
    <w:p>
      <w:pPr>
        <w:spacing w:after="60"/>
      </w:pPr>
      <w:r>
        <w:t xml:space="preserve">Start 7-day free trial</w:t>
      </w:r>
    </w:p>
    <w:p>
      <w:pPr>
        <w:spacing w:after="60" w:before="80"/>
      </w:pPr>
      <w:r>
        <w:rPr>
          <w:b/>
          <w:bCs/>
          <w:color w:val="2E75B6"/>
          <w:sz w:val="22"/>
          <w:szCs w:val="22"/>
        </w:rPr>
        <w:t xml:space="preserve">Sub-CTA (very small, center)</w:t>
      </w:r>
    </w:p>
    <w:p>
      <w:pPr>
        <w:spacing w:after="60"/>
      </w:pPr>
      <w:r>
        <w:t xml:space="preserve">Free now · $0 today · cancel anytime</w:t>
      </w:r>
    </w:p>
    <w:p>
      <w:pPr>
        <w:spacing w:after="60" w:before="80"/>
      </w:pPr>
      <w:r>
        <w:rPr>
          <w:b/>
          <w:bCs/>
          <w:color w:val="2E75B6"/>
          <w:sz w:val="22"/>
          <w:szCs w:val="22"/>
        </w:rPr>
        <w:t xml:space="preserve">Below the CTA (trust row)</w:t>
      </w:r>
    </w:p>
    <w:p>
      <w:pPr>
        <w:spacing w:after="60"/>
      </w:pPr>
      <w:r>
        <w:t xml:space="preserve">✓ Works on iPhone, Apple Watch, and Web</w:t>
      </w:r>
    </w:p>
    <w:p>
      <w:pPr>
        <w:spacing w:after="60"/>
      </w:pPr>
      <w:r>
        <w:t xml:space="preserve">✓ Cancel in one tap, no questions</w:t>
      </w:r>
    </w:p>
    <w:p>
      <w:pPr>
        <w:spacing w:after="60"/>
      </w:pPr>
      <w:r>
        <w:t xml:space="preserve">✓ Your data is private — you own it, you can export it anytime</w:t>
      </w:r>
    </w:p>
    <w:p>
      <w:pPr>
        <w:spacing w:after="60" w:before="80"/>
      </w:pPr>
      <w:r>
        <w:rPr>
          <w:b/>
          <w:bCs/>
          <w:color w:val="2E75B6"/>
          <w:sz w:val="22"/>
          <w:szCs w:val="22"/>
        </w:rPr>
        <w:t xml:space="preserve">Tiny restore link</w:t>
      </w:r>
    </w:p>
    <w:p>
      <w:pPr>
        <w:spacing w:after="60"/>
      </w:pPr>
      <w:r>
        <w:t xml:space="preserve">Restore purchase</w:t>
      </w:r>
    </w:p>
    <w:p>
      <w:pPr>
        <w:spacing w:after="120"/>
      </w:pPr>
      <w:r>
        <w:rPr>
          <w:i/>
          <w:iCs/>
        </w:rPr>
        <w:t xml:space="preserve">Anti-patterns to avoid: no countdown timer (feels cheap), no fake discount (“50% off today only”), no dark-pattern dismiss buttons. Atlas’s brand is “no BS” — the paywall should feel that way. The annual anchoring does the work.</w:t>
      </w:r>
    </w:p>
    <w:p>
      <w:pPr>
        <w:pStyle w:val="Heading3"/>
        <w:spacing w:after="100" w:before="200"/>
      </w:pPr>
      <w:r>
        <w:rPr>
          <w:b/>
          <w:bCs/>
        </w:rPr>
        <w:t xml:space="preserve">Screen 27 — Account Creation</w:t>
      </w:r>
    </w:p>
    <w:p>
      <w:pPr>
        <w:spacing w:after="60" w:before="80"/>
      </w:pPr>
      <w:r>
        <w:rPr>
          <w:b/>
          <w:bCs/>
          <w:color w:val="2E75B6"/>
          <w:sz w:val="22"/>
          <w:szCs w:val="22"/>
        </w:rPr>
        <w:t xml:space="preserve">Headline</w:t>
      </w:r>
    </w:p>
    <w:p>
      <w:pPr>
        <w:spacing w:after="60"/>
      </w:pPr>
      <w:r>
        <w:t xml:space="preserve">Save your plan.</w:t>
      </w:r>
    </w:p>
    <w:p>
      <w:pPr>
        <w:spacing w:after="60" w:before="80"/>
      </w:pPr>
      <w:r>
        <w:rPr>
          <w:b/>
          <w:bCs/>
          <w:color w:val="2E75B6"/>
          <w:sz w:val="22"/>
          <w:szCs w:val="22"/>
        </w:rPr>
        <w:t xml:space="preserve">Subtext</w:t>
      </w:r>
    </w:p>
    <w:p>
      <w:pPr>
        <w:spacing w:after="60"/>
      </w:pPr>
      <w:r>
        <w:t xml:space="preserve">So you don’t lose it if you switch phones.</w:t>
      </w:r>
    </w:p>
    <w:p>
      <w:pPr>
        <w:spacing w:after="60" w:before="80"/>
      </w:pPr>
      <w:r>
        <w:rPr>
          <w:b/>
          <w:bCs/>
          <w:color w:val="2E75B6"/>
          <w:sz w:val="22"/>
          <w:szCs w:val="22"/>
        </w:rPr>
        <w:t xml:space="preserve">Options (stacked)</w:t>
      </w:r>
    </w:p>
    <w:p>
      <w:pPr>
        <w:spacing w:after="60"/>
      </w:pPr>
      <w:r>
        <w:t xml:space="preserve">Continue with Apple</w:t>
      </w:r>
    </w:p>
    <w:p>
      <w:pPr>
        <w:spacing w:after="60"/>
      </w:pPr>
      <w:r>
        <w:t xml:space="preserve">Continue with Google</w:t>
      </w:r>
    </w:p>
    <w:p>
      <w:pPr>
        <w:spacing w:after="60"/>
      </w:pPr>
      <w:r>
        <w:t xml:space="preserve">Use email</w:t>
      </w:r>
    </w:p>
    <w:p>
      <w:pPr>
        <w:pStyle w:val="Heading2"/>
        <w:spacing w:after="140" w:before="280"/>
      </w:pPr>
      <w:r>
        <w:rPr>
          <w:b/>
          <w:bCs/>
        </w:rPr>
        <w:t xml:space="preserve">Act 5 — Activate</w:t>
      </w:r>
    </w:p>
    <w:p>
      <w:pPr>
        <w:pStyle w:val="Heading3"/>
        <w:spacing w:after="100" w:before="200"/>
      </w:pPr>
      <w:r>
        <w:rPr>
          <w:b/>
          <w:bCs/>
        </w:rPr>
        <w:t xml:space="preserve">Screen 28 — Personalized Today (first in-app view)</w:t>
      </w:r>
    </w:p>
    <w:p>
      <w:pPr>
        <w:spacing w:after="60" w:before="80"/>
      </w:pPr>
      <w:r>
        <w:rPr>
          <w:b/>
          <w:bCs/>
          <w:color w:val="2E75B6"/>
          <w:sz w:val="22"/>
          <w:szCs w:val="22"/>
        </w:rPr>
        <w:t xml:space="preserve">Top banner</w:t>
      </w:r>
    </w:p>
    <w:p>
      <w:pPr>
        <w:spacing w:after="60"/>
      </w:pPr>
      <w:r>
        <w:t xml:space="preserve">Day 1 of your 16-week plan to lose [X] lbs by [their date].</w:t>
      </w:r>
    </w:p>
    <w:p>
      <w:pPr>
        <w:spacing w:after="60" w:before="80"/>
      </w:pPr>
      <w:r>
        <w:rPr>
          <w:b/>
          <w:bCs/>
          <w:color w:val="2E75B6"/>
          <w:sz w:val="22"/>
          <w:szCs w:val="22"/>
        </w:rPr>
        <w:t xml:space="preserve">Below the banner — today’s job cards</w:t>
      </w:r>
    </w:p>
    <w:p>
      <w:pPr>
        <w:spacing w:after="60"/>
      </w:pPr>
      <w:r>
        <w:t xml:space="preserve">Log breakfast (~450 kcal target)</w:t>
      </w:r>
    </w:p>
    <w:p>
      <w:pPr>
        <w:spacing w:after="60"/>
      </w:pPr>
      <w:r>
        <w:t xml:space="preserve">Upper body strength — 45 min — your [home/gym] plan</w:t>
      </w:r>
    </w:p>
    <w:p>
      <w:pPr>
        <w:spacing w:after="60"/>
      </w:pPr>
      <w:r>
        <w:t xml:space="preserve">Weigh in tomorrow morning (fasted)</w:t>
      </w:r>
    </w:p>
    <w:p>
      <w:pPr>
        <w:spacing w:after="60" w:before="80"/>
      </w:pPr>
      <w:r>
        <w:rPr>
          <w:b/>
          <w:bCs/>
          <w:color w:val="2E75B6"/>
          <w:sz w:val="22"/>
          <w:szCs w:val="22"/>
        </w:rPr>
        <w:t xml:space="preserve">Coach message (small card, bottom)</w:t>
      </w:r>
    </w:p>
    <w:p>
      <w:pPr>
        <w:spacing w:after="60"/>
      </w:pPr>
      <w:r>
        <w:t xml:space="preserve">You told me [their blocker] is what usually gets in the way. We’ll work around it. Let’s start today.</w:t>
      </w:r>
    </w:p>
    <w:p>
      <w:pPr>
        <w:spacing w:after="120"/>
      </w:pPr>
      <w:r>
        <w:rPr>
          <w:i/>
          <w:iCs/>
        </w:rPr>
        <w:t xml:space="preserve">This screen is the payoff. Every answer the user gave is visible in the first 30 seconds of the real app. That is the thing that was missing in the old experience: continuity. Do this right and the user emotionally commits to finishing the trial before they’ve even used a feature.</w:t>
      </w:r>
    </w:p>
    <w:p>
      <w:r>
        <w:br w:type="page"/>
      </w:r>
    </w:p>
    <w:p>
      <w:pPr>
        <w:pStyle w:val="Heading1"/>
        <w:spacing w:after="200" w:before="360"/>
      </w:pPr>
      <w:r>
        <w:rPr>
          <w:b/>
          <w:bCs/>
        </w:rPr>
        <w:t xml:space="preserve">6. Paywall Deep Dive</w:t>
      </w:r>
    </w:p>
    <w:p>
      <w:pPr>
        <w:spacing w:after="120"/>
      </w:pPr>
      <w:r>
        <w:t xml:space="preserve">The paywall is one screen but it’s doing four jobs simultaneously. If any of them fails, conversion drops.</w:t>
      </w:r>
    </w:p>
    <w:p>
      <w:pPr>
        <w:pStyle w:val="Heading3"/>
        <w:spacing w:after="100" w:before="200"/>
      </w:pPr>
      <w:r>
        <w:rPr>
          <w:b/>
          <w:bCs/>
        </w:rPr>
        <w:t xml:space="preserve">Job 1 — Anchoring</w:t>
      </w:r>
    </w:p>
    <w:p>
      <w:pPr>
        <w:spacing w:after="120"/>
      </w:pPr>
      <w:r>
        <w:t xml:space="preserve">Monthly is displayed smaller and after annual. Annual is the hero. Users comparing $13/mo to $19/mo (both for the same product, just different billing cadence) will pick annual at a much higher rate than if you show them “$19/mo, save 17% by paying annually.” The psychological move is to make monthly look like the worse version of annual, not annual look like a commitment compared to monthly.</w:t>
      </w:r>
    </w:p>
    <w:p>
      <w:pPr>
        <w:pStyle w:val="Heading3"/>
        <w:spacing w:after="100" w:before="200"/>
      </w:pPr>
      <w:r>
        <w:rPr>
          <w:b/>
          <w:bCs/>
        </w:rPr>
        <w:t xml:space="preserve">Job 2 — De-risking</w:t>
      </w:r>
    </w:p>
    <w:p>
      <w:pPr>
        <w:spacing w:after="120"/>
      </w:pPr>
      <w:r>
        <w:t xml:space="preserve">The three trust lines under the CTA (works everywhere, cancel in one tap, data is yours) are not decorative. They neutralize the three objections every paying user has before they commit. Omit even one and a measurable percent of users stall.</w:t>
      </w:r>
    </w:p>
    <w:p>
      <w:pPr>
        <w:pStyle w:val="Heading3"/>
        <w:spacing w:after="100" w:before="200"/>
      </w:pPr>
      <w:r>
        <w:rPr>
          <w:b/>
          <w:bCs/>
        </w:rPr>
        <w:t xml:space="preserve">Job 3 — Reducing the “am I locked in” fear</w:t>
      </w:r>
    </w:p>
    <w:p>
      <w:pPr>
        <w:spacing w:after="120"/>
      </w:pPr>
      <w:r>
        <w:t xml:space="preserve">The explicit “$0 today, cancel anytime” sub-CTA under the button is a trust lever. It matters more than any headline. Apple’s App Store human review sometimes requires this exact phrasing anyway — let that work for you.</w:t>
      </w:r>
    </w:p>
    <w:p>
      <w:pPr>
        <w:pStyle w:val="Heading3"/>
        <w:spacing w:after="100" w:before="200"/>
      </w:pPr>
      <w:r>
        <w:rPr>
          <w:b/>
          <w:bCs/>
        </w:rPr>
        <w:t xml:space="preserve">Job 4 — Signaling tier value</w:t>
      </w:r>
    </w:p>
    <w:p>
      <w:pPr>
        <w:spacing w:after="120"/>
      </w:pPr>
      <w:r>
        <w:t xml:space="preserve">Performance vs Pro is a pricing design question, not a copy question. Today’s framing — Pro for “better tracker” and Performance for “AI coach + body comp + labs” — is clear enough. One improvement: add a single-line “Best for” under each tier. Pro → “Best for people who just need a better logger.” Performance → “Best for people who want a coach.” That makes the decision feel more like self-identification and less like feature math.</w:t>
      </w:r>
    </w:p>
    <w:p>
      <w:pPr>
        <w:pStyle w:val="Heading3"/>
        <w:spacing w:after="100" w:before="200"/>
      </w:pPr>
      <w:r>
        <w:rPr>
          <w:b/>
          <w:bCs/>
        </w:rPr>
        <w:t xml:space="preserve">A/B tests worth running on the paywall</w:t>
      </w:r>
    </w:p>
    <w:p>
      <w:pPr>
        <w:pStyle w:val="ListParagraph"/>
        <w:numPr>
          <w:ilvl w:val="0"/>
          <w:numId w:val="2"/>
        </w:numPr>
        <w:spacing w:after="80"/>
      </w:pPr>
      <w:r>
        <w:t xml:space="preserve">Hero CTA copy: “Start 7-day free trial” vs “Start my 16-week plan — free for 7 days.” The second tests whether length hurts or specificity helps.</w:t>
      </w:r>
    </w:p>
    <w:p>
      <w:pPr>
        <w:pStyle w:val="ListParagraph"/>
        <w:numPr>
          <w:ilvl w:val="0"/>
          <w:numId w:val="2"/>
        </w:numPr>
        <w:spacing w:after="80"/>
      </w:pPr>
      <w:r>
        <w:t xml:space="preserve">Default-selected tier: Performance annual vs Pro annual. Depending on your margin structure, one will dominate.</w:t>
      </w:r>
    </w:p>
    <w:p>
      <w:pPr>
        <w:pStyle w:val="ListParagraph"/>
        <w:numPr>
          <w:ilvl w:val="0"/>
          <w:numId w:val="2"/>
        </w:numPr>
        <w:spacing w:after="80"/>
      </w:pPr>
      <w:r>
        <w:t xml:space="preserve">Price anchoring: “$159/year” vs “Less than $0.45 a day.” Daily framing works for price-sensitive segments.</w:t>
      </w:r>
    </w:p>
    <w:p>
      <w:pPr>
        <w:pStyle w:val="ListParagraph"/>
        <w:numPr>
          <w:ilvl w:val="0"/>
          <w:numId w:val="2"/>
        </w:numPr>
        <w:spacing w:after="80"/>
      </w:pPr>
      <w:r>
        <w:t xml:space="preserve">Trust row variant: add “Built by a solo developer who actually lifts” as a fourth line. This is a positioning asset that no rollup-owned competitor can copy.</w:t>
      </w:r>
    </w:p>
    <w:p>
      <w:pPr>
        <w:pBdr>
          <w:bottom w:val="single" w:color="2E75B6" w:sz="6" w:space="6"/>
        </w:pBdr>
        <w:spacing w:after="240" w:before="120"/>
      </w:pPr>
      <w:r>
        <w:t xml:space="preserve"/>
      </w:r>
    </w:p>
    <w:p>
      <w:pPr>
        <w:pStyle w:val="Heading1"/>
        <w:spacing w:after="200" w:before="360"/>
      </w:pPr>
      <w:r>
        <w:rPr>
          <w:b/>
          <w:bCs/>
        </w:rPr>
        <w:t xml:space="preserve">7. Closing the Loop — What Day 1, Day 3, and Day 6 Look Like</w:t>
      </w:r>
    </w:p>
    <w:p>
      <w:pPr>
        <w:spacing w:after="120"/>
      </w:pPr>
      <w:r>
        <w:t xml:space="preserve">The biggest unlock in your onboarding isn’t the onboarding itself — it’s how the first week of the app uses everything you captured. Here’s the plan.</w:t>
      </w:r>
    </w:p>
    <w:p>
      <w:pPr>
        <w:pStyle w:val="Heading3"/>
        <w:spacing w:after="100" w:before="200"/>
      </w:pPr>
      <w:r>
        <w:rPr>
          <w:b/>
          <w:bCs/>
        </w:rPr>
        <w:t xml:space="preserve">Day 1 (post-paywall, same session)</w:t>
      </w:r>
    </w:p>
    <w:p>
      <w:pPr>
        <w:pStyle w:val="ListParagraph"/>
        <w:numPr>
          <w:ilvl w:val="0"/>
          <w:numId w:val="2"/>
        </w:numPr>
        <w:spacing w:after="80"/>
      </w:pPr>
      <w:r>
        <w:t xml:space="preserve">Home shows: “Day 1 of your 16-week plan to lose [X] lbs by [date].”</w:t>
      </w:r>
    </w:p>
    <w:p>
      <w:pPr>
        <w:pStyle w:val="ListParagraph"/>
        <w:numPr>
          <w:ilvl w:val="0"/>
          <w:numId w:val="2"/>
        </w:numPr>
        <w:spacing w:after="80"/>
      </w:pPr>
      <w:r>
        <w:t xml:space="preserve">Three concrete cards: log breakfast, today’s workout, tomorrow’s weigh-in.</w:t>
      </w:r>
    </w:p>
    <w:p>
      <w:pPr>
        <w:pStyle w:val="ListParagraph"/>
        <w:numPr>
          <w:ilvl w:val="0"/>
          <w:numId w:val="2"/>
        </w:numPr>
        <w:spacing w:after="80"/>
      </w:pPr>
      <w:r>
        <w:t xml:space="preserve">AI coach message references the blocker they picked in Q7.</w:t>
      </w:r>
    </w:p>
    <w:p>
      <w:pPr>
        <w:pStyle w:val="ListParagraph"/>
        <w:numPr>
          <w:ilvl w:val="0"/>
          <w:numId w:val="2"/>
        </w:numPr>
        <w:spacing w:after="80"/>
      </w:pPr>
      <w:r>
        <w:t xml:space="preserve">Tutorial is inline, not modal. One tooltip per feature as the user touches it.</w:t>
      </w:r>
    </w:p>
    <w:p>
      <w:pPr>
        <w:pStyle w:val="Heading3"/>
        <w:spacing w:after="100" w:before="200"/>
      </w:pPr>
      <w:r>
        <w:rPr>
          <w:b/>
          <w:bCs/>
        </w:rPr>
        <w:t xml:space="preserve">Day 3</w:t>
      </w:r>
    </w:p>
    <w:p>
      <w:pPr>
        <w:pStyle w:val="ListParagraph"/>
        <w:numPr>
          <w:ilvl w:val="0"/>
          <w:numId w:val="2"/>
        </w:numPr>
        <w:spacing w:after="80"/>
      </w:pPr>
      <w:r>
        <w:t xml:space="preserve">Push notification at the user’s most active hour: “Day 3. This is the day most people skip. Your plan still works if today is imperfect — just log what you ate.”</w:t>
      </w:r>
    </w:p>
    <w:p>
      <w:pPr>
        <w:pStyle w:val="ListParagraph"/>
        <w:numPr>
          <w:ilvl w:val="0"/>
          <w:numId w:val="2"/>
        </w:numPr>
        <w:spacing w:after="80"/>
      </w:pPr>
      <w:r>
        <w:t xml:space="preserve">Home shows a simple 3-day recap: what they logged, what they skipped, streak preservation nudge.</w:t>
      </w:r>
    </w:p>
    <w:p>
      <w:pPr>
        <w:pStyle w:val="Heading3"/>
        <w:spacing w:after="100" w:before="200"/>
      </w:pPr>
      <w:r>
        <w:rPr>
          <w:b/>
          <w:bCs/>
        </w:rPr>
        <w:t xml:space="preserve">Day 5</w:t>
      </w:r>
    </w:p>
    <w:p>
      <w:pPr>
        <w:pStyle w:val="ListParagraph"/>
        <w:numPr>
          <w:ilvl w:val="0"/>
          <w:numId w:val="2"/>
        </w:numPr>
        <w:spacing w:after="80"/>
      </w:pPr>
      <w:r>
        <w:t xml:space="preserve">Push notification: “Your trial ends in 2 days. Here’s what you’ve tracked so far.”</w:t>
      </w:r>
    </w:p>
    <w:p>
      <w:pPr>
        <w:pStyle w:val="ListParagraph"/>
        <w:numPr>
          <w:ilvl w:val="0"/>
          <w:numId w:val="2"/>
        </w:numPr>
        <w:spacing w:after="80"/>
      </w:pPr>
      <w:r>
        <w:t xml:space="preserve">In-app banner shows their weight delta if they weighed in, or a non-weight metric (workouts completed, meals logged) if they haven’t.</w:t>
      </w:r>
    </w:p>
    <w:p>
      <w:pPr>
        <w:pStyle w:val="Heading3"/>
        <w:spacing w:after="100" w:before="200"/>
      </w:pPr>
      <w:r>
        <w:rPr>
          <w:b/>
          <w:bCs/>
        </w:rPr>
        <w:t xml:space="preserve">Day 6</w:t>
      </w:r>
    </w:p>
    <w:p>
      <w:pPr>
        <w:pStyle w:val="ListParagraph"/>
        <w:numPr>
          <w:ilvl w:val="0"/>
          <w:numId w:val="2"/>
        </w:numPr>
        <w:spacing w:after="80"/>
      </w:pPr>
      <w:r>
        <w:t xml:space="preserve">Optional screen: “Want a 14-day trial extension? Log tomorrow’s weight and we’ll give you another week.” This is a save tactic for users on the fence.</w:t>
      </w:r>
    </w:p>
    <w:p>
      <w:pPr>
        <w:pStyle w:val="Heading3"/>
        <w:spacing w:after="100" w:before="200"/>
      </w:pPr>
      <w:r>
        <w:rPr>
          <w:b/>
          <w:bCs/>
        </w:rPr>
        <w:t xml:space="preserve">Day 7 — conversion moment</w:t>
      </w:r>
    </w:p>
    <w:p>
      <w:pPr>
        <w:pStyle w:val="ListParagraph"/>
        <w:numPr>
          <w:ilvl w:val="0"/>
          <w:numId w:val="2"/>
        </w:numPr>
        <w:spacing w:after="80"/>
      </w:pPr>
      <w:r>
        <w:t xml:space="preserve">First screen that day: “Your 7 days are up. You logged [X] meals and [Y] workouts. Your plan continues at $13/mo — or pause anytime.”</w:t>
      </w:r>
    </w:p>
    <w:p>
      <w:pPr>
        <w:pStyle w:val="ListParagraph"/>
        <w:numPr>
          <w:ilvl w:val="0"/>
          <w:numId w:val="2"/>
        </w:numPr>
        <w:spacing w:after="80"/>
      </w:pPr>
      <w:r>
        <w:t xml:space="preserve">Explicit cancel-with-dignity path. Users who cancel gracefully are more likely to come back in 90 days.</w:t>
      </w:r>
    </w:p>
    <w:p>
      <w:pPr>
        <w:pBdr>
          <w:bottom w:val="single" w:color="2E75B6" w:sz="6" w:space="6"/>
        </w:pBdr>
        <w:spacing w:after="240" w:before="120"/>
      </w:pPr>
      <w:r>
        <w:t xml:space="preserve"/>
      </w:r>
    </w:p>
    <w:p>
      <w:pPr>
        <w:pStyle w:val="Heading1"/>
        <w:spacing w:after="200" w:before="360"/>
      </w:pPr>
      <w:r>
        <w:rPr>
          <w:b/>
          <w:bCs/>
        </w:rPr>
        <w:t xml:space="preserve">8. Metrics to Watch</w:t>
      </w:r>
    </w:p>
    <w:p>
      <w:pPr>
        <w:spacing w:after="120"/>
      </w:pPr>
      <w:r>
        <w:t xml:space="preserve">You can’t optimize what you don’t measure. The onboarding should instrument these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156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Metric</w:t>
            </w:r>
          </w:p>
        </w:tc>
        <w:tc>
          <w:tcPr>
            <w:tcW w:type="dxa" w:w="390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What It Tells You</w:t>
            </w:r>
          </w:p>
        </w:tc>
        <w:tc>
          <w:tcPr>
            <w:tcW w:type="dxa" w:w="390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Healthy Benchmark</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Splash → Q1 started</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How compelling your hook screen is.</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&gt;85% (if you drop users here, the hook is wrong)</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Q1 → Q15 completion</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How well the quiz flows.</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~70–80%. Below 60% means a specific question is confusing.</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Quiz → Projection viewed</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Whether your reveal feels earned.</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&gt;95% of quiz completers</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Projection → Paywall viewed</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Social proof + commitment pledge doing their job.</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&gt;90%</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Paywall → Trial start</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The headline conversion number.</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25–40% is category average; &gt;45% is top quartile</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Trial start → Account created</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Reverse of typical setup, so look at this closely.</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&gt;92% (it should be near-universal — the user is already bought in)</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Trial → Paid</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The money metric.</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Fitness-app median: 40–55% for free trials that require card. For no-card 7-day trials, 15–25% is the realistic range. Frame all trial conversion expectations accordingly.</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Day 1 → Day 7 retention in app</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Whether Day-1 continuity worked.</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&gt;70% should open on day 7 if the trial’s any good</w:t>
            </w:r>
          </w:p>
        </w:tc>
      </w:tr>
      <w:tr>
        <w:trPr>
          <w:tblHeader w:val="false"/>
        </w:trPr>
        <w:tc>
          <w:tcPr>
            <w:tcW w:type="dxa" w:w="15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Annual vs monthly at trial start</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Anchoring working.</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&gt;70% annual is the target for this paywall design</w:t>
            </w:r>
          </w:p>
        </w:tc>
      </w:tr>
    </w:tbl>
    <w:p>
      <w:pPr>
        <w:spacing w:after="120"/>
      </w:pPr>
      <w:r>
        <w:t xml:space="preserve"/>
      </w:r>
    </w:p>
    <w:p>
      <w:pPr>
        <w:spacing w:after="120"/>
      </w:pPr>
      <w:r>
        <w:t xml:space="preserve">One warning: small apps don’t have the traffic to A/B test well. If you’re under ~2,000 installs/week, you’re better off making opinionated changes end-to-end and reading directional signal over 2–4 weeks. Real A/B testing at small scale gives you noise, not truth.</w:t>
      </w:r>
    </w:p>
    <w:p>
      <w:pPr>
        <w:pBdr>
          <w:bottom w:val="single" w:color="2E75B6" w:sz="6" w:space="6"/>
        </w:pBdr>
        <w:spacing w:after="240" w:before="120"/>
      </w:pPr>
      <w:r>
        <w:t xml:space="preserve"/>
      </w:r>
    </w:p>
    <w:p>
      <w:pPr>
        <w:pStyle w:val="Heading1"/>
        <w:spacing w:after="200" w:before="360"/>
      </w:pPr>
      <w:r>
        <w:rPr>
          <w:b/>
          <w:bCs/>
        </w:rPr>
        <w:t xml:space="preserve">9. Implementation — Mapping to Existing Codebase</w:t>
      </w:r>
    </w:p>
    <w:p>
      <w:pPr>
        <w:spacing w:after="120"/>
      </w:pPr>
      <w:r>
        <w:t xml:space="preserve">Good news: most of these screens can reuse .jsx files already in src/pages. Here’s the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3120"/>
      </w:tblGrid>
      <w:tr>
        <w:trPr>
          <w:tblHeader/>
        </w:trPr>
        <w:tc>
          <w:tcPr>
            <w:tcW w:type="dxa" w:w="78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b/>
                <w:bCs/>
                <w:color w:val="FFFFFF"/>
              </w:rPr>
              <w:t xml:space="preserve">#</w:t>
            </w:r>
          </w:p>
        </w:tc>
        <w:tc>
          <w:tcPr>
            <w:tcW w:type="dxa" w:w="312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b/>
                <w:bCs/>
                <w:color w:val="FFFFFF"/>
              </w:rPr>
              <w:t xml:space="preserve">New Screen</w:t>
            </w:r>
          </w:p>
        </w:tc>
        <w:tc>
          <w:tcPr>
            <w:tcW w:type="dxa" w:w="234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b/>
                <w:bCs/>
                <w:color w:val="FFFFFF"/>
              </w:rPr>
              <w:t xml:space="preserve">Existing File</w:t>
            </w:r>
          </w:p>
        </w:tc>
        <w:tc>
          <w:tcPr>
            <w:tcW w:type="dxa" w:w="312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b/>
                <w:bCs/>
                <w:color w:val="FFFFFF"/>
              </w:rPr>
              <w:t xml:space="preserve">Action</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1</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Splash</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SplashScreen.jsx</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Reuse. Update tagline.</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Welcome / Hook</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WelcomeScreen.jsx or WelcomeOnboarding.jsx</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Rewrite hook headline + CTA per copy draft.</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3–19</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Quiz (15 questions + 3 interstitials)</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Onboarding.jsx</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Refactor into a single flow component with a question-schema array. Much easier to test and iterate.</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20–21</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Building + Analysis</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LoadingState.jsx + new component</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Build a new Analysis component. Loading state can be reused for the 2–3s perceived-value pause.</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22</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Projection</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(new)</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New component. Use Recharts or similar for the weight-curve graph. Data-bind to quiz answers.</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23</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Social proof</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(new)</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New component. Keep testimonials in a JSON file so you can rotate quarterly.</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24</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Commitment pledge</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(new) — small component</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Could live as a step inside Onboarding.jsx flow.</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25</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Trial explanation</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TrialExplanation.jsx</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Already exists. Update copy per draft.</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26</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Paywall</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Pricing.jsx or SubscriptionTier.jsx</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Rework to match the annual-default, tier-card layout.</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27</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Account creation</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Auth.jsx / AppleAuth.jsx / SocialAuth.jsx</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Reuse. Trigger post-paywall instead of pre-onboarding.</w:t>
            </w:r>
          </w:p>
        </w:tc>
      </w:tr>
      <w:tr>
        <w:tc>
          <w:tcPr>
            <w:tcW w:type="dxa" w:w="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rPr>
              <w:t xml:space="preserve">28</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Personalized Today</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TodayV2.jsx</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t xml:space="preserve">Add the “Day 1 of your X-week plan” banner and the AI coach message card referencing quiz data.</w:t>
            </w:r>
          </w:p>
        </w:tc>
      </w:tr>
    </w:tbl>
    <w:p>
      <w:pPr>
        <w:spacing w:after="120"/>
      </w:pPr>
      <w:r>
        <w:t xml:space="preserve"/>
      </w:r>
    </w:p>
    <w:p>
      <w:pPr>
        <w:pStyle w:val="Heading3"/>
        <w:spacing w:after="100" w:before="200"/>
      </w:pPr>
      <w:r>
        <w:rPr>
          <w:b/>
          <w:bCs/>
        </w:rPr>
        <w:t xml:space="preserve">State management note</w:t>
      </w:r>
    </w:p>
    <w:p>
      <w:pPr>
        <w:spacing w:after="120"/>
      </w:pPr>
      <w:r>
        <w:t xml:space="preserve">Store all quiz answers in a single onboarding context / Zustand store that persists to the backend on the final “Build plan” step. The reason this matters: if a user drops off at Q11, you want to recover the session later (web push, email) and resume mid-quiz. Losing quiz state is silent revenue loss.</w:t>
      </w:r>
    </w:p>
    <w:p>
      <w:pPr>
        <w:pStyle w:val="Heading3"/>
        <w:spacing w:after="100" w:before="200"/>
      </w:pPr>
      <w:r>
        <w:rPr>
          <w:b/>
          <w:bCs/>
        </w:rPr>
        <w:t xml:space="preserve">Suggested build order</w:t>
      </w:r>
    </w:p>
    <w:p>
      <w:pPr>
        <w:pStyle w:val="ListParagraph"/>
        <w:numPr>
          <w:ilvl w:val="0"/>
          <w:numId w:val="3"/>
        </w:numPr>
        <w:spacing w:after="80"/>
      </w:pPr>
      <w:r>
        <w:t xml:space="preserve">Refactor Onboarding.jsx to a schema-driven flow (one day of work, unblocks everything else).</w:t>
      </w:r>
    </w:p>
    <w:p>
      <w:pPr>
        <w:pStyle w:val="ListParagraph"/>
        <w:numPr>
          <w:ilvl w:val="0"/>
          <w:numId w:val="3"/>
        </w:numPr>
        <w:spacing w:after="80"/>
      </w:pPr>
      <w:r>
        <w:t xml:space="preserve">Rewrite Screens 1–2 copy + Screen 26 paywall copy — smallest change with highest impact.</w:t>
      </w:r>
    </w:p>
    <w:p>
      <w:pPr>
        <w:pStyle w:val="ListParagraph"/>
        <w:numPr>
          <w:ilvl w:val="0"/>
          <w:numId w:val="3"/>
        </w:numPr>
        <w:spacing w:after="80"/>
      </w:pPr>
      <w:r>
        <w:t xml:space="preserve">Build Screen 22 projection graph — this is the hero moment, do not cut corners here.</w:t>
      </w:r>
    </w:p>
    <w:p>
      <w:pPr>
        <w:pStyle w:val="ListParagraph"/>
        <w:numPr>
          <w:ilvl w:val="0"/>
          <w:numId w:val="3"/>
        </w:numPr>
        <w:spacing w:after="80"/>
      </w:pPr>
      <w:r>
        <w:t xml:space="preserve">Wire Screen 28 TodayV2 to read quiz answers and surface them on day 1.</w:t>
      </w:r>
    </w:p>
    <w:p>
      <w:pPr>
        <w:pStyle w:val="ListParagraph"/>
        <w:numPr>
          <w:ilvl w:val="0"/>
          <w:numId w:val="3"/>
        </w:numPr>
        <w:spacing w:after="80"/>
      </w:pPr>
      <w:r>
        <w:t xml:space="preserve">Add instrumentation for the metrics in Section 8.</w:t>
      </w:r>
    </w:p>
    <w:p>
      <w:pPr>
        <w:pStyle w:val="ListParagraph"/>
        <w:numPr>
          <w:ilvl w:val="0"/>
          <w:numId w:val="3"/>
        </w:numPr>
        <w:spacing w:after="80"/>
      </w:pPr>
      <w:r>
        <w:t xml:space="preserve">Ship. Watch for 2 weeks. Iterate.</w:t>
      </w:r>
    </w:p>
    <w:p>
      <w:pPr>
        <w:pBdr>
          <w:bottom w:val="single" w:color="2E75B6" w:sz="6" w:space="6"/>
        </w:pBdr>
        <w:spacing w:after="240" w:before="120"/>
      </w:pPr>
      <w:r>
        <w:t xml:space="preserve"/>
      </w:r>
    </w:p>
    <w:p>
      <w:pPr>
        <w:pStyle w:val="Heading1"/>
        <w:spacing w:after="200" w:before="360"/>
      </w:pPr>
      <w:r>
        <w:rPr>
          <w:b/>
          <w:bCs/>
        </w:rPr>
        <w:t xml:space="preserve">10. If You Only Do Three Things</w:t>
      </w:r>
    </w:p>
    <w:p>
      <w:pPr>
        <w:spacing w:after="120"/>
      </w:pPr>
      <w:r>
        <w:t xml:space="preserve">The full rebuild is ~3–4 weeks of product work. If you want to move the needle before then, here are the three highest-leverage changes ranked by impact-per-hour:</w:t>
      </w:r>
    </w:p>
    <w:p>
      <w:pPr>
        <w:pStyle w:val="Heading3"/>
        <w:spacing w:after="100" w:before="200"/>
      </w:pPr>
      <w:r>
        <w:rPr>
          <w:b/>
          <w:bCs/>
        </w:rPr>
        <w:t xml:space="preserve">1. Add the projection screen (Screen 22)</w:t>
      </w:r>
    </w:p>
    <w:p>
      <w:pPr>
        <w:spacing w:after="120"/>
      </w:pPr>
      <w:r>
        <w:t xml:space="preserve">If you do literally nothing else: add a screen after the existing onboarding that shows a projected weight curve with a target date. One component, one screen, one day of work. Expected impact: meaningful lift in trial-start rate because the user now has a visible promise. This is the single biggest omission in most fitness-app onboardings.</w:t>
      </w:r>
    </w:p>
    <w:p>
      <w:pPr>
        <w:pStyle w:val="Heading3"/>
        <w:spacing w:after="100" w:before="200"/>
      </w:pPr>
      <w:r>
        <w:rPr>
          <w:b/>
          <w:bCs/>
        </w:rPr>
        <w:t xml:space="preserve">2. Move account creation to after the paywall</w:t>
      </w:r>
    </w:p>
    <w:p>
      <w:pPr>
        <w:spacing w:after="120"/>
      </w:pPr>
      <w:r>
        <w:t xml:space="preserve">Almost free change. Move Auth.jsx from the start of the onboarding to after the user taps “Start free trial.” You’ll lose zero real intent and gain install-to-trial conversion. Users who abandon because they don’t want to hand over an email were never going to pay.</w:t>
      </w:r>
    </w:p>
    <w:p>
      <w:pPr>
        <w:pStyle w:val="Heading3"/>
        <w:spacing w:after="100" w:before="200"/>
      </w:pPr>
      <w:r>
        <w:rPr>
          <w:b/>
          <w:bCs/>
        </w:rPr>
        <w:t xml:space="preserve">3. Close the loop on day 1</w:t>
      </w:r>
    </w:p>
    <w:p>
      <w:pPr>
        <w:spacing w:after="120"/>
      </w:pPr>
      <w:r>
        <w:t xml:space="preserve">On TodayV2.jsx, add a single banner that says “Day 1 of your [X]-week plan to [their goal] by [date].” That’s it. That one line is what you’re missing when you say “onboarding doesn’t feel connected to the app.” Pull from the existing onboarding state. Half a day of work.</w:t>
      </w:r>
    </w:p>
    <w:p>
      <w:pPr>
        <w:pBdr>
          <w:bottom w:val="single" w:color="2E75B6" w:sz="6" w:space="6"/>
        </w:pBdr>
        <w:spacing w:after="240" w:before="120"/>
      </w:pPr>
      <w:r>
        <w:t xml:space="preserve"/>
      </w:r>
    </w:p>
    <w:p>
      <w:pPr>
        <w:pStyle w:val="Heading1"/>
        <w:spacing w:after="200" w:before="360"/>
      </w:pPr>
      <w:r>
        <w:rPr>
          <w:b/>
          <w:bCs/>
        </w:rPr>
        <w:t xml:space="preserve">Appendix — Voice Cheat Sheet</w:t>
      </w:r>
    </w:p>
    <w:p>
      <w:pPr>
        <w:spacing w:after="120"/>
      </w:pPr>
      <w:r>
        <w:t xml:space="preserve">Keep this tone sheet next to whoever is writing copy for the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312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Write it like this</w:t>
            </w:r>
          </w:p>
        </w:tc>
        <w:tc>
          <w:tcPr>
            <w:tcW w:type="dxa" w:w="624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b/>
                <w:bCs/>
                <w:color w:val="FFFFFF"/>
              </w:rPr>
              <w:t xml:space="preserve">Not like this</w:t>
            </w:r>
          </w:p>
        </w:tc>
      </w:tr>
      <w:tr>
        <w:trPr>
          <w:tblHeader w:val="false"/>
        </w:trPr>
        <w:tc>
          <w:tcPr>
            <w:tcW w:type="dxa" w:w="312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Stop guessing your progress.</w:t>
            </w:r>
          </w:p>
        </w:tc>
        <w:tc>
          <w:tcPr>
            <w:tcW w:type="dxa" w:w="62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Unlock your fitness journey.</w:t>
            </w:r>
          </w:p>
        </w:tc>
      </w:tr>
      <w:tr>
        <w:trPr>
          <w:tblHeader w:val="false"/>
        </w:trPr>
        <w:tc>
          <w:tcPr>
            <w:tcW w:type="dxa" w:w="312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3 sessions a week. Not perfect. Just consistent.</w:t>
            </w:r>
          </w:p>
        </w:tc>
        <w:tc>
          <w:tcPr>
            <w:tcW w:type="dxa" w:w="62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Maximize your training volume for optimal adherence.</w:t>
            </w:r>
          </w:p>
        </w:tc>
      </w:tr>
      <w:tr>
        <w:trPr>
          <w:tblHeader w:val="false"/>
        </w:trPr>
        <w:tc>
          <w:tcPr>
            <w:tcW w:type="dxa" w:w="312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The scale lies. Your mirror lies. Atlas doesn’t.</w:t>
            </w:r>
          </w:p>
        </w:tc>
        <w:tc>
          <w:tcPr>
            <w:tcW w:type="dxa" w:w="62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Get unparalleled insights into your body transformation.</w:t>
            </w:r>
          </w:p>
        </w:tc>
      </w:tr>
      <w:tr>
        <w:trPr>
          <w:tblHeader w:val="false"/>
        </w:trPr>
        <w:tc>
          <w:tcPr>
            <w:tcW w:type="dxa" w:w="312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You told me evenings are your blocker. We’ll work around it.</w:t>
            </w:r>
          </w:p>
        </w:tc>
        <w:tc>
          <w:tcPr>
            <w:tcW w:type="dxa" w:w="62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Personalized for your unique lifestyle.</w:t>
            </w:r>
          </w:p>
        </w:tc>
      </w:tr>
      <w:tr>
        <w:trPr>
          <w:tblHeader w:val="false"/>
        </w:trPr>
        <w:tc>
          <w:tcPr>
            <w:tcW w:type="dxa" w:w="312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$0 today. Cancel in one tap.</w:t>
            </w:r>
          </w:p>
        </w:tc>
        <w:tc>
          <w:tcPr>
            <w:tcW w:type="dxa" w:w="62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Risk-free 7-day trial with flexible cancellation.</w:t>
            </w:r>
          </w:p>
        </w:tc>
      </w:tr>
      <w:tr>
        <w:trPr>
          <w:tblHeader w:val="false"/>
        </w:trPr>
        <w:tc>
          <w:tcPr>
            <w:tcW w:type="dxa" w:w="312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Day 1 of your 16-week plan.</w:t>
            </w:r>
          </w:p>
        </w:tc>
        <w:tc>
          <w:tcPr>
            <w:tcW w:type="dxa" w:w="624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b w:val="false"/>
                <w:bCs w:val="false"/>
              </w:rPr>
              <w:t xml:space="preserve">Welcome aboard!</w:t>
            </w:r>
          </w:p>
        </w:tc>
      </w:tr>
    </w:tbl>
    <w:p>
      <w:pPr>
        <w:spacing w:after="120"/>
      </w:pPr>
      <w:r>
        <w:t xml:space="preserve"/>
      </w:r>
    </w:p>
    <w:p>
      <w:pPr>
        <w:spacing w:after="120"/>
      </w:pPr>
      <w:r>
        <w:t xml:space="preserve">If a line could appear in a VC-owned competitor’s app, it’s not Atlas. You’re the solo-developer-who-actually-lifts app. The voice should sound like you — blunt, fast, results-over-fluff.</w:t>
      </w:r>
    </w:p>
    <w:p>
      <w:pPr>
        <w:spacing w:before="480"/>
        <w:jc w:val="center"/>
      </w:pPr>
      <w:r>
        <w:rPr>
          <w:i/>
          <w:iCs/>
          <w:color w:val="666666"/>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Atlas Core · Onboarding Rebuild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Core — Onboarding Rebuild</dc:title>
  <dc:creator>Claude for Enzo</dc:creator>
  <cp:lastModifiedBy>Un-named</cp:lastModifiedBy>
  <cp:revision>1</cp:revision>
  <dcterms:created xsi:type="dcterms:W3CDTF">2026-04-17T03:37:21.272Z</dcterms:created>
  <dcterms:modified xsi:type="dcterms:W3CDTF">2026-04-17T03:37:21.273Z</dcterms:modified>
</cp:coreProperties>
</file>

<file path=docProps/custom.xml><?xml version="1.0" encoding="utf-8"?>
<Properties xmlns="http://schemas.openxmlformats.org/officeDocument/2006/custom-properties" xmlns:vt="http://schemas.openxmlformats.org/officeDocument/2006/docPropsVTypes"/>
</file>