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 de preparación de la postulación Vouchers ANDE 2026</w:t>
      </w:r>
    </w:p>
    <w:p>
      <w:pPr>
        <w:spacing w:after="240"/>
      </w:pPr>
      <w:r>
        <w:rPr>
          <w:b/>
          <w:color w:val="000000"/>
          <w:sz w:val="21"/>
        </w:rPr>
        <w:t>Matearte  |  Revisión al 13 de octubre de 2026  |  Fecha objetivo 20 de octubre de 2026</w:t>
      </w:r>
    </w:p>
    <w:p>
      <w:r>
        <w:rPr>
          <w:b/>
        </w:rPr>
        <w:t xml:space="preserve">Conclusión. </w:t>
      </w:r>
      <w:r>
        <w:t>La postulación todavía no está lista para finalizar. El formulario exige ocho adjuntos obligatorios. Hoy hay dos listos para usar, dos que deben actualizarse o confirmarse y cuatro que faltan. Además, quedan datos de empresa y contenidos del proyecto por definir en la plataforma.</w:t>
      </w:r>
    </w:p>
    <w:p>
      <w:pPr>
        <w:pStyle w:val="Heading1"/>
        <w:keepNext/>
      </w:pPr>
      <w:r>
        <w:t>Resumen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816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080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5256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Archivos actualmente en la carpeta</w:t>
            </w:r>
          </w:p>
        </w:tc>
        <w:tc>
          <w:tcPr>
            <w:tcW w:type="dxa" w:w="10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4 PDFs de respaldo y 2 archivos de trabajo</w:t>
            </w:r>
          </w:p>
        </w:tc>
      </w:tr>
      <w:tr>
        <w:tc>
          <w:tcPr>
            <w:tcW w:type="dxa" w:w="381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Adjuntos obligatorios del formulario</w:t>
            </w:r>
          </w:p>
        </w:tc>
        <w:tc>
          <w:tcPr>
            <w:tcW w:type="dxa" w:w="10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8</w:t>
            </w:r>
          </w:p>
        </w:tc>
        <w:tc>
          <w:tcPr>
            <w:tcW w:type="dxa" w:w="525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El paquete mínimo que debe quedar cargado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Adjuntos listos</w:t>
            </w:r>
          </w:p>
        </w:tc>
        <w:tc>
          <w:tcPr>
            <w:tcW w:type="dxa" w:w="10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Tarjeta RUT 6951 y Certificado PYME</w:t>
            </w:r>
          </w:p>
        </w:tc>
      </w:tr>
      <w:tr>
        <w:tc>
          <w:tcPr>
            <w:tcW w:type="dxa" w:w="381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Adjuntos que requieren acción</w:t>
            </w:r>
          </w:p>
        </w:tc>
        <w:tc>
          <w:tcPr>
            <w:tcW w:type="dxa" w:w="10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type="dxa" w:w="525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Dos actualizaciones y cuatro documentos ausentes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Adjunto adicional recomendado</w:t>
            </w:r>
          </w:p>
        </w:tc>
        <w:tc>
          <w:tcPr>
            <w:tcW w:type="dxa" w:w="10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Cotización vigente del proveedor o proveedores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Documentación obligatoria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Adjunto</w:t>
            </w:r>
          </w:p>
        </w:tc>
        <w:tc>
          <w:tcPr>
            <w:tcW w:type="dxa" w:w="1944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328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Certificado DGI 6905</w:t>
            </w:r>
          </w:p>
        </w:tc>
        <w:tc>
          <w:tcPr>
            <w:tcW w:type="dxa" w:w="1944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Vencido</w:t>
            </w:r>
          </w:p>
        </w:tc>
        <w:tc>
          <w:tcPr>
            <w:tcW w:type="dxa" w:w="5328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El archivo vence el 30/09/2025. Tramitar y descargar uno vigente.</w:t>
            </w:r>
          </w:p>
        </w:tc>
      </w:tr>
      <w:tr>
        <w:tc>
          <w:tcPr>
            <w:tcW w:type="dxa" w:w="28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Certificado común BPS</w:t>
            </w:r>
          </w:p>
        </w:tc>
        <w:tc>
          <w:tcPr>
            <w:tcW w:type="dxa" w:w="1944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5328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No aparece en la carpeta. Solicitar certificado vigente.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Tarjeta RUT 6951</w:t>
            </w:r>
          </w:p>
        </w:tc>
        <w:tc>
          <w:tcPr>
            <w:tcW w:type="dxa" w:w="1944"/>
            <w:vAlign w:val="center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Listo</w:t>
            </w:r>
          </w:p>
        </w:tc>
        <w:tc>
          <w:tcPr>
            <w:tcW w:type="dxa" w:w="5328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Archivo emitido el 15/12/2025 con RUT, domicilio y datos registrales.</w:t>
            </w:r>
          </w:p>
        </w:tc>
      </w:tr>
      <w:tr>
        <w:tc>
          <w:tcPr>
            <w:tcW w:type="dxa" w:w="28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Última declaración jurada</w:t>
            </w:r>
          </w:p>
        </w:tc>
        <w:tc>
          <w:tcPr>
            <w:tcW w:type="dxa" w:w="1944"/>
            <w:vAlign w:val="center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Actualizar o confirmar</w:t>
            </w:r>
          </w:p>
        </w:tc>
        <w:tc>
          <w:tcPr>
            <w:tcW w:type="dxa" w:w="5328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Hay un Formulario 1050 del ejercicio 2024. Confirmar si la declaración 2025 ya está presentada y usar la última.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Certificado PYME</w:t>
            </w:r>
          </w:p>
        </w:tc>
        <w:tc>
          <w:tcPr>
            <w:tcW w:type="dxa" w:w="1944"/>
            <w:vAlign w:val="center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Listo</w:t>
            </w:r>
          </w:p>
        </w:tc>
        <w:tc>
          <w:tcPr>
            <w:tcW w:type="dxa" w:w="5328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Micro Empresa, unipersonal, vigente hasta el 30/04/2027.</w:t>
            </w:r>
          </w:p>
        </w:tc>
      </w:tr>
      <w:tr>
        <w:tc>
          <w:tcPr>
            <w:tcW w:type="dxa" w:w="28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Plan de transformación digital</w:t>
            </w:r>
          </w:p>
        </w:tc>
        <w:tc>
          <w:tcPr>
            <w:tcW w:type="dxa" w:w="1944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5328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Redactar en el modelo oficial de ANDE y alinear objetivos, resultados, actividades, plazos e indicadores.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Presupuesto</w:t>
            </w:r>
          </w:p>
        </w:tc>
        <w:tc>
          <w:tcPr>
            <w:tcW w:type="dxa" w:w="1944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5328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Completar el modelo oficial de ANDE con aporte solicitado, contraparte y rubros elegibles.</w:t>
            </w:r>
          </w:p>
        </w:tc>
      </w:tr>
      <w:tr>
        <w:tc>
          <w:tcPr>
            <w:tcW w:type="dxa" w:w="288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Resultado del chequeo digital</w:t>
            </w:r>
          </w:p>
        </w:tc>
        <w:tc>
          <w:tcPr>
            <w:tcW w:type="dxa" w:w="1944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5328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Realizar el chequeo y descargar el PDF. El nivel debe ser novato, competente o avanzado.</w:t>
            </w:r>
          </w:p>
        </w:tc>
      </w:tr>
    </w:tbl>
    <w:p>
      <w:pPr>
        <w:spacing w:after="0"/>
      </w:pPr>
    </w:p>
    <w:p>
      <w:r>
        <w:rPr>
          <w:b/>
        </w:rPr>
        <w:t xml:space="preserve">Conteo práctico. </w:t>
      </w:r>
      <w:r>
        <w:t>Para completar los ocho adjuntos obligatorios hay que conseguir o producir seis archivos nuevos: 6905 vigente, certificado BPS, última declaración jurada, plan de transformación digital, presupuesto ANDE y resultado del chequeo digital.</w:t>
      </w:r>
    </w:p>
    <w:p>
      <w:pPr>
        <w:pStyle w:val="Heading1"/>
        <w:keepNext/>
      </w:pPr>
      <w:r>
        <w:t>Documentos adicionales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664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1656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5832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Cotización del proveedor</w:t>
            </w:r>
          </w:p>
        </w:tc>
        <w:tc>
          <w:tcPr>
            <w:tcW w:type="dxa" w:w="1656"/>
            <w:vAlign w:val="center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Recomendada</w:t>
            </w:r>
          </w:p>
        </w:tc>
        <w:tc>
          <w:tcPr>
            <w:tcW w:type="dxa" w:w="583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Existe una propuesta comercial del 26/06/2026 fuera de esta carpeta, pero su vigencia era de 15 días. Conviene emitir una versión actualizada y consistente con el Plan y el presupuesto ANDE.</w:t>
            </w:r>
          </w:p>
        </w:tc>
      </w:tr>
      <w:tr>
        <w:tc>
          <w:tcPr>
            <w:tcW w:type="dxa" w:w="266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CV de participantes</w:t>
            </w:r>
          </w:p>
        </w:tc>
        <w:tc>
          <w:tcPr>
            <w:tcW w:type="dxa" w:w="1656"/>
            <w:vAlign w:val="center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Condicional</w:t>
            </w:r>
          </w:p>
        </w:tc>
        <w:tc>
          <w:tcPr>
            <w:tcW w:type="dxa" w:w="58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 necesita uno por cada profesional o técnico ingresado como participante. No corresponde si no se agregan participantes.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Otros adjuntos</w:t>
            </w:r>
          </w:p>
        </w:tc>
        <w:tc>
          <w:tcPr>
            <w:tcW w:type="dxa" w:w="1656"/>
            <w:vAlign w:val="center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Opcional</w:t>
            </w:r>
          </w:p>
        </w:tc>
        <w:tc>
          <w:tcPr>
            <w:tcW w:type="dxa" w:w="583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Usar solo si aportan evidencia útil: diagnóstico, antecedentes, fichas técnicas o respaldos de costos.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Información de la empresa</w:t>
      </w:r>
    </w:p>
    <w:p>
      <w:r>
        <w:rPr>
          <w:b/>
        </w:rPr>
        <w:t xml:space="preserve">Datos ya respaldados o informados. </w:t>
      </w:r>
      <w:r>
        <w:t>RUT 120281110019; nombre de fantasía Matearte; razón social Ortiz Cardozo Richard Ariel; empresa unipersonal; categoría Micro Empresa; CIIU 4771; domicilio fiscal Colón 714, Paysandú; y antecedente de inicio registral el 25/04/2007. Richard indicó una facturación 2025 sin IVA de $945.680.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7560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 pendiente o decisión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Contacto y titular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Correo, teléfono, web, documento y correo del titular; confirmar representante legal.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Personal ocupado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Resolver la contradicción entre 5 dependientes y 6 personas totales, frente a la nota posterior que dice sin empleados declarados. Separar mujeres y hombres.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Facturación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Falta 2023. Para 2024 el Formulario 1050 muestra ingresos operativos por $299.893; confirmar que esa sea la cifra que corresponde declarar. Confirmar 2025 porque otro diagnóstico menciona ventas superiores a $1.200.000.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Inicio de actividades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qué fecha pide ANDE: inscripción del 25/04/2007, reinicio del 17/05/2018 o inicio del local principal del 01/11/2021.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Responsable de ejecución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Documento, nombre, apellido, género, fecha de nacimiento, celular y correo.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Participantes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Definir si habrá profesionales o técnicos adicionales. Si los hay, recopilar sus datos, rol y CV.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Elegibilidad y declaraciones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1512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264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Sector priorizado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Crítico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con ANDE que la actividad de Matearte encuadra en una cadena priorizada, probablemente Industrias creativas. El CIIU 4771 por sí solo describe comercio minorista y no demuestra el encuadre.</w:t>
            </w:r>
          </w:p>
        </w:tc>
      </w:tr>
      <w:tr>
        <w:tc>
          <w:tcPr>
            <w:tcW w:type="dxa" w:w="237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Chequeo digital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626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Completar antes de la postulación y conservar el PDF del resultado.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Apoyo anterior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que la empresa no recibió este mismo instrumento en convocatorias anteriores.</w:t>
            </w:r>
          </w:p>
        </w:tc>
      </w:tr>
      <w:tr>
        <w:tc>
          <w:tcPr>
            <w:tcW w:type="dxa" w:w="237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Kits Digitales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626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Responder si fue beneficiaria de Kits Digitales de Modo Digital.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Otros apoyos públicos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Indicar si el proyecto recibió otro apoyo y describirlo si corresponde.</w:t>
            </w:r>
          </w:p>
        </w:tc>
      </w:tr>
      <w:tr>
        <w:tc>
          <w:tcPr>
            <w:tcW w:type="dxa" w:w="237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Primera postulación del proyecto</w:t>
            </w:r>
          </w:p>
        </w:tc>
        <w:tc>
          <w:tcPr>
            <w:tcW w:type="dxa" w:w="1512"/>
            <w:vAlign w:val="center"/>
            <w:shd w:fill="FCE4D6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Falta</w:t>
            </w:r>
          </w:p>
        </w:tc>
        <w:tc>
          <w:tcPr>
            <w:tcW w:type="dxa" w:w="626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si es la primera vez que se presenta este proyecto a ANDE.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Habilitaciones y permisos</w:t>
            </w:r>
          </w:p>
        </w:tc>
        <w:tc>
          <w:tcPr>
            <w:tcW w:type="dxa" w:w="1512"/>
            <w:vAlign w:val="center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Richard respondió que la empresa cuenta con las habilitaciones y permisos necesarios.</w:t>
            </w:r>
          </w:p>
        </w:tc>
      </w:tr>
      <w:tr>
        <w:tc>
          <w:tcPr>
            <w:tcW w:type="dxa" w:w="237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Incompatibilidades y datos</w:t>
            </w:r>
          </w:p>
        </w:tc>
        <w:tc>
          <w:tcPr>
            <w:tcW w:type="dxa" w:w="1512"/>
            <w:vAlign w:val="center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Pendiente</w:t>
            </w:r>
          </w:p>
        </w:tc>
        <w:tc>
          <w:tcPr>
            <w:tcW w:type="dxa" w:w="626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Revisar y aceptar las declaraciones finales en la plataforma.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Contenido del proyecto</w:t>
      </w:r>
    </w:p>
    <w:p>
      <w:r>
        <w:t>Ya existe material suficiente para comenzar el Plan: un diagnóstico integral, un plan de trabajo en cuatro fases, una descripción del proyecto de cuatro meses y una propuesta comercial. Ese material sirve como base, pero no reemplaza los modelos de ANDE y contiene cifras y alcances que deben unificarse.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60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Trabajo pendiente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Título del proyecto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Definir una versión breve y consistente con el alcance final.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Monto y financiación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Definir monto total, aporte ANDE, contraparte y porcentaje. Validar topes y rubros antes de cerrar el presupuesto.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Resumen publicable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Redactar una versión clara y apta para publicación.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Objetivo general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Redactar en un máximo de 200 palabras.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Objetivos específicos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Definir entre 3 y 5, cada uno con resultado esperado cuantificado y medible.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Alcance y cronograma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Unificar el plan de cuatro meses con la propuesta comercial de cuatro semanas y definir entregables reales.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Proveedor</w:t>
            </w:r>
          </w:p>
        </w:tc>
        <w:tc>
          <w:tcPr>
            <w:tcW w:type="dxa" w:w="756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proveedor, RUT, razón social o nombre y correo. La cotización debe coincidir con el alcance y los importes del Plan.</w:t>
            </w:r>
          </w:p>
        </w:tc>
      </w:tr>
      <w:tr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Departamento de ejecución</w:t>
            </w:r>
          </w:p>
        </w:tc>
        <w:tc>
          <w:tcPr>
            <w:tcW w:type="dxa" w:w="756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Paysandú y cualquier otro departamento donde se realicen actividades.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Plan de trabajo hasta el 20 de octubre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920"/>
            <w:vAlign w:val="center"/>
            <w:shd w:fill="17365D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13 y 14 de octubre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Confirmar elegibilidad sectorial, realizar chequeo digital y pedir DGI 6905, BPS y declaración jurada más reciente.</w:t>
            </w:r>
          </w:p>
        </w:tc>
      </w:tr>
      <w:tr>
        <w:tc>
          <w:tcPr>
            <w:tcW w:type="dxa" w:w="22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14 y 15 de octubre</w:t>
            </w:r>
          </w:p>
        </w:tc>
        <w:tc>
          <w:tcPr>
            <w:tcW w:type="dxa" w:w="792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Cerrar datos faltantes de empresa, responsable, personal, facturación y antecedentes de apoyos.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15 al 17 de octubre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Definir alcance, montos, proveedor y objetivos. Actualizar cotización y redactar Plan y presupuesto ANDE.</w:t>
            </w:r>
          </w:p>
        </w:tc>
      </w:tr>
      <w:tr>
        <w:tc>
          <w:tcPr>
            <w:tcW w:type="dxa" w:w="22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18 de octubre</w:t>
            </w:r>
          </w:p>
        </w:tc>
        <w:tc>
          <w:tcPr>
            <w:tcW w:type="dxa" w:w="792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Revisar coherencia entre formulario, Plan, presupuesto, cotización y resultados esperados.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19 de octubre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Cargar datos y archivos. Verificar nombres, vigencias, legibilidad y montos.</w:t>
            </w:r>
          </w:p>
        </w:tc>
      </w:tr>
      <w:tr>
        <w:tc>
          <w:tcPr>
            <w:tcW w:type="dxa" w:w="22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20 de octubre</w:t>
            </w:r>
          </w:p>
        </w:tc>
        <w:tc>
          <w:tcPr>
            <w:tcW w:type="dxa" w:w="7920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Finalizar la postulación solo después de una revisión completa de todos los campos y adjuntos.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Conteo final</w:t>
      </w:r>
    </w:p>
    <w:p>
      <w:pPr>
        <w:pStyle w:val="ListBullet"/>
      </w:pPr>
      <w:r>
        <w:t>8 adjuntos obligatorios exige el formulario.</w:t>
      </w:r>
    </w:p>
    <w:p>
      <w:pPr>
        <w:pStyle w:val="ListBullet"/>
      </w:pPr>
      <w:r>
        <w:t>2 están listos: Tarjeta RUT 6951 y Certificado PYME.</w:t>
      </w:r>
    </w:p>
    <w:p>
      <w:pPr>
        <w:pStyle w:val="ListBullet"/>
      </w:pPr>
      <w:r>
        <w:t>6 requieren acción antes de presentar: 6905, BPS, última declaración jurada, Plan, presupuesto y chequeo digital.</w:t>
      </w:r>
    </w:p>
    <w:p>
      <w:pPr>
        <w:pStyle w:val="ListBullet"/>
      </w:pPr>
      <w:r>
        <w:t>1 cotización vigente adicional es muy recomendable; con ella, el paquete práctico queda en 9 archivos.</w:t>
      </w:r>
    </w:p>
    <w:p>
      <w:pPr>
        <w:pStyle w:val="ListBullet"/>
      </w:pPr>
      <w:r>
        <w:t>Los CV se suman únicamente si se declaran participantes técnicos o profesionales.</w:t>
      </w:r>
    </w:p>
    <w:p>
      <w:pPr>
        <w:spacing w:before="120"/>
      </w:pPr>
      <w:r>
        <w:rPr>
          <w:b/>
        </w:rPr>
        <w:t xml:space="preserve">Prioridad inmediata. </w:t>
      </w:r>
      <w:r>
        <w:t>Confirmar el encuadre en un sector priorizado y completar el chequeo digital. Si alguno de esos dos requisitos no se cumple, no conviene avanzar con la redacción final hasta resolverlo con ANDE.</w:t>
      </w:r>
    </w:p>
    <w:sectPr w:rsidR="00FC693F" w:rsidRPr="0006063C" w:rsidSect="00034616">
      <w:pgSz w:w="12240" w:h="15840"/>
      <w:pgMar w:top="979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preparación de la postulación Vouchers ANDE 2026</dc:title>
  <dc:subject>Documentación disponible, faltantes y plan de cierre para Matearte</dc:subject>
  <dc:creator>Matearte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