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130CA" w14:textId="13DAED62" w:rsidR="002513CA" w:rsidRPr="000304A7" w:rsidRDefault="000304A7">
      <w:pPr>
        <w:rPr>
          <w:lang w:val="en-US"/>
        </w:rPr>
      </w:pPr>
      <w:r w:rsidRPr="000304A7">
        <w:rPr>
          <w:lang w:val="en-US"/>
        </w:rPr>
        <w:t>Proposal Camping Version</w:t>
      </w:r>
    </w:p>
    <w:p w14:paraId="6C2D24EC" w14:textId="39BA799B" w:rsidR="000304A7" w:rsidRDefault="000304A7">
      <w:pPr>
        <w:rPr>
          <w:lang w:val="en-US"/>
        </w:rPr>
      </w:pPr>
    </w:p>
    <w:sdt>
      <w:sdtPr>
        <w:id w:val="1298185306"/>
        <w:docPartObj>
          <w:docPartGallery w:val="Table of Contents"/>
          <w:docPartUnique/>
        </w:docPartObj>
      </w:sdtPr>
      <w:sdtEndPr>
        <w:rPr>
          <w:rFonts w:asciiTheme="minorHAnsi" w:eastAsiaTheme="minorHAnsi" w:hAnsiTheme="minorHAnsi" w:cstheme="minorBidi"/>
          <w:noProof/>
          <w:color w:val="auto"/>
          <w:sz w:val="24"/>
          <w:szCs w:val="24"/>
          <w:lang w:val="en-NL"/>
        </w:rPr>
      </w:sdtEndPr>
      <w:sdtContent>
        <w:p w14:paraId="305CC0E5" w14:textId="6C3775D6" w:rsidR="00565B0A" w:rsidRDefault="00565B0A">
          <w:pPr>
            <w:pStyle w:val="TOCHeading"/>
          </w:pPr>
          <w:r>
            <w:t>Table of Contents</w:t>
          </w:r>
        </w:p>
        <w:p w14:paraId="6AF84D32" w14:textId="13DB7FBF" w:rsidR="003908A0" w:rsidRDefault="00565B0A">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3878280" w:history="1">
            <w:r w:rsidR="003908A0" w:rsidRPr="00E331D2">
              <w:rPr>
                <w:rStyle w:val="Hyperlink"/>
                <w:noProof/>
                <w:lang w:val="en-US"/>
              </w:rPr>
              <w:t>1.Case</w:t>
            </w:r>
            <w:r w:rsidR="003908A0">
              <w:rPr>
                <w:noProof/>
                <w:webHidden/>
              </w:rPr>
              <w:tab/>
            </w:r>
            <w:r w:rsidR="003908A0">
              <w:rPr>
                <w:noProof/>
                <w:webHidden/>
              </w:rPr>
              <w:fldChar w:fldCharType="begin"/>
            </w:r>
            <w:r w:rsidR="003908A0">
              <w:rPr>
                <w:noProof/>
                <w:webHidden/>
              </w:rPr>
              <w:instrText xml:space="preserve"> PAGEREF _Toc53878280 \h </w:instrText>
            </w:r>
            <w:r w:rsidR="003908A0">
              <w:rPr>
                <w:noProof/>
                <w:webHidden/>
              </w:rPr>
            </w:r>
            <w:r w:rsidR="003908A0">
              <w:rPr>
                <w:noProof/>
                <w:webHidden/>
              </w:rPr>
              <w:fldChar w:fldCharType="separate"/>
            </w:r>
            <w:r w:rsidR="003908A0">
              <w:rPr>
                <w:noProof/>
                <w:webHidden/>
              </w:rPr>
              <w:t>1</w:t>
            </w:r>
            <w:r w:rsidR="003908A0">
              <w:rPr>
                <w:noProof/>
                <w:webHidden/>
              </w:rPr>
              <w:fldChar w:fldCharType="end"/>
            </w:r>
          </w:hyperlink>
        </w:p>
        <w:p w14:paraId="52B66C93" w14:textId="7E17F88B" w:rsidR="003908A0" w:rsidRDefault="003908A0">
          <w:pPr>
            <w:pStyle w:val="TOC1"/>
            <w:tabs>
              <w:tab w:val="right" w:leader="dot" w:pos="9016"/>
            </w:tabs>
            <w:rPr>
              <w:rFonts w:eastAsiaTheme="minorEastAsia" w:cstheme="minorBidi"/>
              <w:b w:val="0"/>
              <w:bCs w:val="0"/>
              <w:i w:val="0"/>
              <w:iCs w:val="0"/>
              <w:noProof/>
              <w:lang w:eastAsia="en-GB"/>
            </w:rPr>
          </w:pPr>
          <w:hyperlink w:anchor="_Toc53878281" w:history="1">
            <w:r w:rsidRPr="00E331D2">
              <w:rPr>
                <w:rStyle w:val="Hyperlink"/>
                <w:noProof/>
                <w:lang w:val="en-US"/>
              </w:rPr>
              <w:t>2.Functions</w:t>
            </w:r>
            <w:r>
              <w:rPr>
                <w:noProof/>
                <w:webHidden/>
              </w:rPr>
              <w:tab/>
            </w:r>
            <w:r>
              <w:rPr>
                <w:noProof/>
                <w:webHidden/>
              </w:rPr>
              <w:fldChar w:fldCharType="begin"/>
            </w:r>
            <w:r>
              <w:rPr>
                <w:noProof/>
                <w:webHidden/>
              </w:rPr>
              <w:instrText xml:space="preserve"> PAGEREF _Toc53878281 \h </w:instrText>
            </w:r>
            <w:r>
              <w:rPr>
                <w:noProof/>
                <w:webHidden/>
              </w:rPr>
            </w:r>
            <w:r>
              <w:rPr>
                <w:noProof/>
                <w:webHidden/>
              </w:rPr>
              <w:fldChar w:fldCharType="separate"/>
            </w:r>
            <w:r>
              <w:rPr>
                <w:noProof/>
                <w:webHidden/>
              </w:rPr>
              <w:t>1</w:t>
            </w:r>
            <w:r>
              <w:rPr>
                <w:noProof/>
                <w:webHidden/>
              </w:rPr>
              <w:fldChar w:fldCharType="end"/>
            </w:r>
          </w:hyperlink>
        </w:p>
        <w:p w14:paraId="3B703585" w14:textId="4612D588" w:rsidR="003908A0" w:rsidRDefault="003908A0">
          <w:pPr>
            <w:pStyle w:val="TOC2"/>
            <w:tabs>
              <w:tab w:val="right" w:leader="dot" w:pos="9016"/>
            </w:tabs>
            <w:rPr>
              <w:rFonts w:eastAsiaTheme="minorEastAsia" w:cstheme="minorBidi"/>
              <w:b w:val="0"/>
              <w:bCs w:val="0"/>
              <w:noProof/>
              <w:sz w:val="24"/>
              <w:szCs w:val="24"/>
              <w:lang w:eastAsia="en-GB"/>
            </w:rPr>
          </w:pPr>
          <w:hyperlink w:anchor="_Toc53878282" w:history="1">
            <w:r w:rsidRPr="00E331D2">
              <w:rPr>
                <w:rStyle w:val="Hyperlink"/>
                <w:noProof/>
                <w:lang w:val="en-US"/>
              </w:rPr>
              <w:t>2.1 User Side</w:t>
            </w:r>
            <w:r>
              <w:rPr>
                <w:noProof/>
                <w:webHidden/>
              </w:rPr>
              <w:tab/>
            </w:r>
            <w:r>
              <w:rPr>
                <w:noProof/>
                <w:webHidden/>
              </w:rPr>
              <w:fldChar w:fldCharType="begin"/>
            </w:r>
            <w:r>
              <w:rPr>
                <w:noProof/>
                <w:webHidden/>
              </w:rPr>
              <w:instrText xml:space="preserve"> PAGEREF _Toc53878282 \h </w:instrText>
            </w:r>
            <w:r>
              <w:rPr>
                <w:noProof/>
                <w:webHidden/>
              </w:rPr>
            </w:r>
            <w:r>
              <w:rPr>
                <w:noProof/>
                <w:webHidden/>
              </w:rPr>
              <w:fldChar w:fldCharType="separate"/>
            </w:r>
            <w:r>
              <w:rPr>
                <w:noProof/>
                <w:webHidden/>
              </w:rPr>
              <w:t>1</w:t>
            </w:r>
            <w:r>
              <w:rPr>
                <w:noProof/>
                <w:webHidden/>
              </w:rPr>
              <w:fldChar w:fldCharType="end"/>
            </w:r>
          </w:hyperlink>
        </w:p>
        <w:p w14:paraId="5AC1FB4B" w14:textId="409C574B" w:rsidR="003908A0" w:rsidRDefault="003908A0">
          <w:pPr>
            <w:pStyle w:val="TOC2"/>
            <w:tabs>
              <w:tab w:val="right" w:leader="dot" w:pos="9016"/>
            </w:tabs>
            <w:rPr>
              <w:rFonts w:eastAsiaTheme="minorEastAsia" w:cstheme="minorBidi"/>
              <w:b w:val="0"/>
              <w:bCs w:val="0"/>
              <w:noProof/>
              <w:sz w:val="24"/>
              <w:szCs w:val="24"/>
              <w:lang w:eastAsia="en-GB"/>
            </w:rPr>
          </w:pPr>
          <w:hyperlink w:anchor="_Toc53878283" w:history="1">
            <w:r w:rsidRPr="00E331D2">
              <w:rPr>
                <w:rStyle w:val="Hyperlink"/>
                <w:noProof/>
                <w:lang w:val="en-US"/>
              </w:rPr>
              <w:t>2.2 Administrator side.</w:t>
            </w:r>
            <w:r>
              <w:rPr>
                <w:noProof/>
                <w:webHidden/>
              </w:rPr>
              <w:tab/>
            </w:r>
            <w:r>
              <w:rPr>
                <w:noProof/>
                <w:webHidden/>
              </w:rPr>
              <w:fldChar w:fldCharType="begin"/>
            </w:r>
            <w:r>
              <w:rPr>
                <w:noProof/>
                <w:webHidden/>
              </w:rPr>
              <w:instrText xml:space="preserve"> PAGEREF _Toc53878283 \h </w:instrText>
            </w:r>
            <w:r>
              <w:rPr>
                <w:noProof/>
                <w:webHidden/>
              </w:rPr>
            </w:r>
            <w:r>
              <w:rPr>
                <w:noProof/>
                <w:webHidden/>
              </w:rPr>
              <w:fldChar w:fldCharType="separate"/>
            </w:r>
            <w:r>
              <w:rPr>
                <w:noProof/>
                <w:webHidden/>
              </w:rPr>
              <w:t>1</w:t>
            </w:r>
            <w:r>
              <w:rPr>
                <w:noProof/>
                <w:webHidden/>
              </w:rPr>
              <w:fldChar w:fldCharType="end"/>
            </w:r>
          </w:hyperlink>
        </w:p>
        <w:p w14:paraId="5ED24D20" w14:textId="48F8F147" w:rsidR="003908A0" w:rsidRDefault="003908A0">
          <w:pPr>
            <w:pStyle w:val="TOC1"/>
            <w:tabs>
              <w:tab w:val="right" w:leader="dot" w:pos="9016"/>
            </w:tabs>
            <w:rPr>
              <w:rFonts w:eastAsiaTheme="minorEastAsia" w:cstheme="minorBidi"/>
              <w:b w:val="0"/>
              <w:bCs w:val="0"/>
              <w:i w:val="0"/>
              <w:iCs w:val="0"/>
              <w:noProof/>
              <w:lang w:eastAsia="en-GB"/>
            </w:rPr>
          </w:pPr>
          <w:hyperlink w:anchor="_Toc53878284" w:history="1">
            <w:r w:rsidRPr="00E331D2">
              <w:rPr>
                <w:rStyle w:val="Hyperlink"/>
                <w:noProof/>
                <w:lang w:val="en-US"/>
              </w:rPr>
              <w:t>3. Open Questions</w:t>
            </w:r>
            <w:r>
              <w:rPr>
                <w:noProof/>
                <w:webHidden/>
              </w:rPr>
              <w:tab/>
            </w:r>
            <w:r>
              <w:rPr>
                <w:noProof/>
                <w:webHidden/>
              </w:rPr>
              <w:fldChar w:fldCharType="begin"/>
            </w:r>
            <w:r>
              <w:rPr>
                <w:noProof/>
                <w:webHidden/>
              </w:rPr>
              <w:instrText xml:space="preserve"> PAGEREF _Toc53878284 \h </w:instrText>
            </w:r>
            <w:r>
              <w:rPr>
                <w:noProof/>
                <w:webHidden/>
              </w:rPr>
            </w:r>
            <w:r>
              <w:rPr>
                <w:noProof/>
                <w:webHidden/>
              </w:rPr>
              <w:fldChar w:fldCharType="separate"/>
            </w:r>
            <w:r>
              <w:rPr>
                <w:noProof/>
                <w:webHidden/>
              </w:rPr>
              <w:t>2</w:t>
            </w:r>
            <w:r>
              <w:rPr>
                <w:noProof/>
                <w:webHidden/>
              </w:rPr>
              <w:fldChar w:fldCharType="end"/>
            </w:r>
          </w:hyperlink>
        </w:p>
        <w:p w14:paraId="44E5BF82" w14:textId="7AFB6F43" w:rsidR="003908A0" w:rsidRDefault="003908A0">
          <w:pPr>
            <w:pStyle w:val="TOC1"/>
            <w:tabs>
              <w:tab w:val="right" w:leader="dot" w:pos="9016"/>
            </w:tabs>
            <w:rPr>
              <w:rFonts w:eastAsiaTheme="minorEastAsia" w:cstheme="minorBidi"/>
              <w:b w:val="0"/>
              <w:bCs w:val="0"/>
              <w:i w:val="0"/>
              <w:iCs w:val="0"/>
              <w:noProof/>
              <w:lang w:eastAsia="en-GB"/>
            </w:rPr>
          </w:pPr>
          <w:hyperlink w:anchor="_Toc53878285" w:history="1">
            <w:r w:rsidRPr="00E331D2">
              <w:rPr>
                <w:rStyle w:val="Hyperlink"/>
                <w:noProof/>
                <w:lang w:val="en-US"/>
              </w:rPr>
              <w:t>4.Alternative Hardware</w:t>
            </w:r>
            <w:r>
              <w:rPr>
                <w:noProof/>
                <w:webHidden/>
              </w:rPr>
              <w:tab/>
            </w:r>
            <w:r>
              <w:rPr>
                <w:noProof/>
                <w:webHidden/>
              </w:rPr>
              <w:fldChar w:fldCharType="begin"/>
            </w:r>
            <w:r>
              <w:rPr>
                <w:noProof/>
                <w:webHidden/>
              </w:rPr>
              <w:instrText xml:space="preserve"> PAGEREF _Toc53878285 \h </w:instrText>
            </w:r>
            <w:r>
              <w:rPr>
                <w:noProof/>
                <w:webHidden/>
              </w:rPr>
            </w:r>
            <w:r>
              <w:rPr>
                <w:noProof/>
                <w:webHidden/>
              </w:rPr>
              <w:fldChar w:fldCharType="separate"/>
            </w:r>
            <w:r>
              <w:rPr>
                <w:noProof/>
                <w:webHidden/>
              </w:rPr>
              <w:t>2</w:t>
            </w:r>
            <w:r>
              <w:rPr>
                <w:noProof/>
                <w:webHidden/>
              </w:rPr>
              <w:fldChar w:fldCharType="end"/>
            </w:r>
          </w:hyperlink>
        </w:p>
        <w:p w14:paraId="7160E688" w14:textId="3CF0B3DF" w:rsidR="00565B0A" w:rsidRDefault="00565B0A">
          <w:r>
            <w:rPr>
              <w:b/>
              <w:bCs/>
              <w:noProof/>
            </w:rPr>
            <w:fldChar w:fldCharType="end"/>
          </w:r>
        </w:p>
      </w:sdtContent>
    </w:sdt>
    <w:p w14:paraId="41D7FD3C" w14:textId="77777777" w:rsidR="00565B0A" w:rsidRPr="000304A7" w:rsidRDefault="00565B0A">
      <w:pPr>
        <w:rPr>
          <w:lang w:val="en-US"/>
        </w:rPr>
      </w:pPr>
    </w:p>
    <w:p w14:paraId="1C1385FE" w14:textId="076CE812" w:rsidR="000304A7" w:rsidRPr="000304A7" w:rsidRDefault="000304A7" w:rsidP="00565B0A">
      <w:pPr>
        <w:pStyle w:val="Heading1"/>
        <w:rPr>
          <w:lang w:val="en-US"/>
        </w:rPr>
      </w:pPr>
      <w:bookmarkStart w:id="0" w:name="_Toc53878280"/>
      <w:r w:rsidRPr="000304A7">
        <w:rPr>
          <w:lang w:val="en-US"/>
        </w:rPr>
        <w:t>1.Case</w:t>
      </w:r>
      <w:bookmarkEnd w:id="0"/>
      <w:r w:rsidRPr="000304A7">
        <w:rPr>
          <w:lang w:val="en-US"/>
        </w:rPr>
        <w:t xml:space="preserve"> </w:t>
      </w:r>
    </w:p>
    <w:p w14:paraId="54958E2F" w14:textId="087C87E1" w:rsidR="000304A7" w:rsidRPr="000304A7" w:rsidRDefault="000304A7">
      <w:pPr>
        <w:rPr>
          <w:lang w:val="en-US"/>
        </w:rPr>
      </w:pPr>
    </w:p>
    <w:p w14:paraId="2C757E4F" w14:textId="182E02A6" w:rsidR="000304A7" w:rsidRDefault="000304A7">
      <w:pPr>
        <w:rPr>
          <w:lang w:val="en-US"/>
        </w:rPr>
      </w:pPr>
      <w:r w:rsidRPr="000304A7">
        <w:rPr>
          <w:lang w:val="en-US"/>
        </w:rPr>
        <w:t xml:space="preserve">The customer has </w:t>
      </w:r>
      <w:r>
        <w:rPr>
          <w:lang w:val="en-US"/>
        </w:rPr>
        <w:t>a (small) laundromat available in his business that uses coin boxes. The customer wants to digitalize the payment process because he</w:t>
      </w:r>
      <w:r w:rsidR="007C4F92">
        <w:rPr>
          <w:lang w:val="en-US"/>
        </w:rPr>
        <w:t>/she</w:t>
      </w:r>
      <w:r>
        <w:rPr>
          <w:lang w:val="en-US"/>
        </w:rPr>
        <w:t xml:space="preserve"> doesn’t want the hassle of using coins.</w:t>
      </w:r>
    </w:p>
    <w:p w14:paraId="4C0DE35C" w14:textId="4BD811B8" w:rsidR="000304A7" w:rsidRDefault="000304A7">
      <w:pPr>
        <w:rPr>
          <w:lang w:val="en-US"/>
        </w:rPr>
      </w:pPr>
    </w:p>
    <w:p w14:paraId="3B2C9CC1" w14:textId="2FF8339B" w:rsidR="000304A7" w:rsidRDefault="000304A7" w:rsidP="00565B0A">
      <w:pPr>
        <w:pStyle w:val="Heading1"/>
        <w:rPr>
          <w:lang w:val="en-US"/>
        </w:rPr>
      </w:pPr>
      <w:bookmarkStart w:id="1" w:name="_Toc53878281"/>
      <w:r>
        <w:rPr>
          <w:lang w:val="en-US"/>
        </w:rPr>
        <w:t>2.Functions</w:t>
      </w:r>
      <w:bookmarkEnd w:id="1"/>
    </w:p>
    <w:p w14:paraId="5FE0984C" w14:textId="463F9764" w:rsidR="00565B0A" w:rsidRDefault="00565B0A" w:rsidP="00565B0A">
      <w:pPr>
        <w:rPr>
          <w:lang w:val="en-US"/>
        </w:rPr>
      </w:pPr>
    </w:p>
    <w:p w14:paraId="109FB3DE" w14:textId="083ED508" w:rsidR="00565B0A" w:rsidRPr="00565B0A" w:rsidRDefault="00565B0A" w:rsidP="00565B0A">
      <w:pPr>
        <w:pStyle w:val="Heading2"/>
        <w:rPr>
          <w:lang w:val="en-US"/>
        </w:rPr>
      </w:pPr>
      <w:bookmarkStart w:id="2" w:name="_Toc53878282"/>
      <w:r>
        <w:rPr>
          <w:lang w:val="en-US"/>
        </w:rPr>
        <w:t>2.1 User Side</w:t>
      </w:r>
      <w:bookmarkEnd w:id="2"/>
    </w:p>
    <w:p w14:paraId="6B31A174" w14:textId="6A0BD96C" w:rsidR="00565B0A" w:rsidRDefault="00565B0A">
      <w:pPr>
        <w:rPr>
          <w:lang w:val="en-US"/>
        </w:rPr>
      </w:pPr>
    </w:p>
    <w:p w14:paraId="63A0EEDB" w14:textId="77777777" w:rsidR="00565B0A" w:rsidRDefault="00565B0A">
      <w:pPr>
        <w:rPr>
          <w:lang w:val="en-US"/>
        </w:rPr>
      </w:pPr>
    </w:p>
    <w:p w14:paraId="1400F199" w14:textId="1C2BD015" w:rsidR="000304A7" w:rsidRDefault="000304A7">
      <w:pPr>
        <w:rPr>
          <w:lang w:val="en-US"/>
        </w:rPr>
      </w:pPr>
      <w:r>
        <w:rPr>
          <w:noProof/>
          <w:lang w:val="en-US"/>
        </w:rPr>
        <w:drawing>
          <wp:inline distT="0" distB="0" distL="0" distR="0" wp14:anchorId="0CE0F018" wp14:editId="6A4CB795">
            <wp:extent cx="5731510" cy="19513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51355"/>
                    </a:xfrm>
                    <a:prstGeom prst="rect">
                      <a:avLst/>
                    </a:prstGeom>
                  </pic:spPr>
                </pic:pic>
              </a:graphicData>
            </a:graphic>
          </wp:inline>
        </w:drawing>
      </w:r>
    </w:p>
    <w:p w14:paraId="57DA8042" w14:textId="512F32C1" w:rsidR="000304A7" w:rsidRDefault="000304A7" w:rsidP="000304A7">
      <w:pPr>
        <w:pStyle w:val="ListParagraph"/>
        <w:numPr>
          <w:ilvl w:val="0"/>
          <w:numId w:val="1"/>
        </w:numPr>
        <w:rPr>
          <w:lang w:val="en-US"/>
        </w:rPr>
      </w:pPr>
      <w:r>
        <w:rPr>
          <w:lang w:val="en-US"/>
        </w:rPr>
        <w:t>The customer scans a QR code that is placed on the machine.</w:t>
      </w:r>
    </w:p>
    <w:p w14:paraId="1ABAEEE8" w14:textId="1A987047" w:rsidR="000304A7" w:rsidRDefault="000304A7" w:rsidP="000304A7">
      <w:pPr>
        <w:pStyle w:val="ListParagraph"/>
        <w:numPr>
          <w:ilvl w:val="0"/>
          <w:numId w:val="1"/>
        </w:numPr>
        <w:rPr>
          <w:lang w:val="en-US"/>
        </w:rPr>
      </w:pPr>
      <w:r>
        <w:rPr>
          <w:lang w:val="en-US"/>
        </w:rPr>
        <w:t xml:space="preserve">The user sees the amount he needs to pay and </w:t>
      </w:r>
      <w:r w:rsidR="007C4F92">
        <w:rPr>
          <w:lang w:val="en-US"/>
        </w:rPr>
        <w:t>chooses the</w:t>
      </w:r>
      <w:r>
        <w:rPr>
          <w:lang w:val="en-US"/>
        </w:rPr>
        <w:t xml:space="preserve"> payment option he wants to use.</w:t>
      </w:r>
    </w:p>
    <w:p w14:paraId="50649EDD" w14:textId="0557663F" w:rsidR="000304A7" w:rsidRDefault="000304A7" w:rsidP="000304A7">
      <w:pPr>
        <w:pStyle w:val="ListParagraph"/>
        <w:numPr>
          <w:ilvl w:val="0"/>
          <w:numId w:val="1"/>
        </w:numPr>
        <w:rPr>
          <w:lang w:val="en-US"/>
        </w:rPr>
      </w:pPr>
      <w:r>
        <w:rPr>
          <w:lang w:val="en-US"/>
        </w:rPr>
        <w:t>User pays</w:t>
      </w:r>
      <w:r w:rsidR="00565B0A">
        <w:rPr>
          <w:lang w:val="en-US"/>
        </w:rPr>
        <w:t>, if not succeeded the payment page should return if desired.</w:t>
      </w:r>
    </w:p>
    <w:p w14:paraId="04FA36DD" w14:textId="72F847E0" w:rsidR="00565B0A" w:rsidRDefault="007C4F92" w:rsidP="000304A7">
      <w:pPr>
        <w:pStyle w:val="ListParagraph"/>
        <w:numPr>
          <w:ilvl w:val="0"/>
          <w:numId w:val="1"/>
        </w:numPr>
        <w:rPr>
          <w:lang w:val="en-US"/>
        </w:rPr>
      </w:pPr>
      <w:r>
        <w:rPr>
          <w:lang w:val="en-US"/>
        </w:rPr>
        <w:t>If payment is succeeded A “Payment Done” page should be loaded.</w:t>
      </w:r>
    </w:p>
    <w:p w14:paraId="74D86E39" w14:textId="3DEDF907" w:rsidR="007C4F92" w:rsidRPr="007C4F92" w:rsidRDefault="007C4F92" w:rsidP="007C4F92">
      <w:pPr>
        <w:ind w:left="360"/>
        <w:rPr>
          <w:lang w:val="en-US"/>
        </w:rPr>
      </w:pPr>
    </w:p>
    <w:p w14:paraId="0020945E" w14:textId="77777777" w:rsidR="00565B0A" w:rsidRDefault="00565B0A" w:rsidP="00565B0A">
      <w:pPr>
        <w:pStyle w:val="ListParagraph"/>
        <w:rPr>
          <w:lang w:val="en-US"/>
        </w:rPr>
      </w:pPr>
    </w:p>
    <w:p w14:paraId="454FDE61" w14:textId="3B87F8C9" w:rsidR="00565B0A" w:rsidRDefault="00565B0A" w:rsidP="00565B0A">
      <w:pPr>
        <w:pStyle w:val="Heading2"/>
        <w:rPr>
          <w:lang w:val="en-US"/>
        </w:rPr>
      </w:pPr>
      <w:bookmarkStart w:id="3" w:name="_Toc53878283"/>
      <w:r>
        <w:rPr>
          <w:lang w:val="en-US"/>
        </w:rPr>
        <w:lastRenderedPageBreak/>
        <w:t>2.2 Administrator side.</w:t>
      </w:r>
      <w:bookmarkEnd w:id="3"/>
    </w:p>
    <w:p w14:paraId="4DD68DB2" w14:textId="3B06D23C" w:rsidR="00565B0A" w:rsidRDefault="00565B0A" w:rsidP="00565B0A">
      <w:pPr>
        <w:rPr>
          <w:lang w:val="en-US"/>
        </w:rPr>
      </w:pPr>
    </w:p>
    <w:p w14:paraId="0FBC2935" w14:textId="19BA111D" w:rsidR="00565B0A" w:rsidRDefault="00565B0A" w:rsidP="00565B0A">
      <w:pPr>
        <w:rPr>
          <w:lang w:val="en-US"/>
        </w:rPr>
      </w:pPr>
      <w:r>
        <w:rPr>
          <w:lang w:val="en-US"/>
        </w:rPr>
        <w:t>1.Posibillty to set location as onetime use.</w:t>
      </w:r>
    </w:p>
    <w:p w14:paraId="1C1748E0" w14:textId="6C258B95" w:rsidR="00565B0A" w:rsidRDefault="00565B0A" w:rsidP="00565B0A">
      <w:pPr>
        <w:rPr>
          <w:lang w:val="en-US"/>
        </w:rPr>
      </w:pPr>
      <w:r>
        <w:rPr>
          <w:lang w:val="en-US"/>
        </w:rPr>
        <w:t>2. Possibility to generate a specific Q</w:t>
      </w:r>
      <w:r w:rsidR="007C4F92">
        <w:rPr>
          <w:lang w:val="en-US"/>
        </w:rPr>
        <w:t>R</w:t>
      </w:r>
      <w:r>
        <w:rPr>
          <w:lang w:val="en-US"/>
        </w:rPr>
        <w:t xml:space="preserve"> code for the desired machine.</w:t>
      </w:r>
    </w:p>
    <w:p w14:paraId="27C8D98C" w14:textId="6CEBE9D3" w:rsidR="00565B0A" w:rsidRDefault="00565B0A" w:rsidP="00565B0A">
      <w:pPr>
        <w:rPr>
          <w:lang w:val="en-US"/>
        </w:rPr>
      </w:pPr>
      <w:r>
        <w:rPr>
          <w:lang w:val="en-US"/>
        </w:rPr>
        <w:t>3. Possibility to alter the landings page if the payment is successful done.</w:t>
      </w:r>
    </w:p>
    <w:p w14:paraId="50ACB7F2" w14:textId="7768CC0F" w:rsidR="00565B0A" w:rsidRPr="00565B0A" w:rsidRDefault="00565B0A" w:rsidP="00565B0A">
      <w:pPr>
        <w:rPr>
          <w:lang w:val="en-US"/>
        </w:rPr>
      </w:pPr>
      <w:r>
        <w:rPr>
          <w:lang w:val="en-US"/>
        </w:rPr>
        <w:t>4. Possibility to alter the landings</w:t>
      </w:r>
      <w:r w:rsidR="007C4F92">
        <w:rPr>
          <w:lang w:val="en-US"/>
        </w:rPr>
        <w:t xml:space="preserve"> </w:t>
      </w:r>
      <w:r>
        <w:rPr>
          <w:lang w:val="en-US"/>
        </w:rPr>
        <w:t>page if the payment is not successfully done.</w:t>
      </w:r>
    </w:p>
    <w:p w14:paraId="7599923D" w14:textId="650C8BE2" w:rsidR="000304A7" w:rsidRDefault="000304A7">
      <w:pPr>
        <w:rPr>
          <w:lang w:val="en-US"/>
        </w:rPr>
      </w:pPr>
    </w:p>
    <w:p w14:paraId="11B0F7AA" w14:textId="6158D35F" w:rsidR="000304A7" w:rsidRDefault="000304A7">
      <w:pPr>
        <w:rPr>
          <w:lang w:val="en-US"/>
        </w:rPr>
      </w:pPr>
    </w:p>
    <w:p w14:paraId="27B1CA64" w14:textId="61A9B32A" w:rsidR="00565B0A" w:rsidRDefault="00565B0A">
      <w:pPr>
        <w:rPr>
          <w:lang w:val="en-US"/>
        </w:rPr>
      </w:pPr>
    </w:p>
    <w:p w14:paraId="74318B83" w14:textId="3F434DB3" w:rsidR="000304A7" w:rsidRDefault="000304A7" w:rsidP="00565B0A">
      <w:pPr>
        <w:pStyle w:val="Heading1"/>
        <w:rPr>
          <w:lang w:val="en-US"/>
        </w:rPr>
      </w:pPr>
      <w:bookmarkStart w:id="4" w:name="_Toc53878284"/>
      <w:r>
        <w:rPr>
          <w:lang w:val="en-US"/>
        </w:rPr>
        <w:t>3. Open Questions</w:t>
      </w:r>
      <w:bookmarkEnd w:id="4"/>
    </w:p>
    <w:p w14:paraId="1408A3FF" w14:textId="2A882A8E" w:rsidR="00565B0A" w:rsidRDefault="00565B0A" w:rsidP="00565B0A">
      <w:pPr>
        <w:rPr>
          <w:lang w:val="en-US"/>
        </w:rPr>
      </w:pPr>
    </w:p>
    <w:p w14:paraId="44D556E9" w14:textId="29018210" w:rsidR="00565B0A" w:rsidRDefault="00565B0A" w:rsidP="00565B0A">
      <w:pPr>
        <w:pStyle w:val="ListParagraph"/>
        <w:numPr>
          <w:ilvl w:val="0"/>
          <w:numId w:val="2"/>
        </w:numPr>
        <w:rPr>
          <w:lang w:val="en-US"/>
        </w:rPr>
      </w:pPr>
      <w:r>
        <w:rPr>
          <w:lang w:val="en-US"/>
        </w:rPr>
        <w:t>Is it preferred to have a “Done” signal if so, we need a lot more hardware which is not cost saving?</w:t>
      </w:r>
    </w:p>
    <w:p w14:paraId="303C5CD0" w14:textId="4220823A" w:rsidR="00565B0A" w:rsidRDefault="00565B0A" w:rsidP="00565B0A">
      <w:pPr>
        <w:pStyle w:val="ListParagraph"/>
        <w:numPr>
          <w:ilvl w:val="0"/>
          <w:numId w:val="2"/>
        </w:numPr>
        <w:rPr>
          <w:lang w:val="en-US"/>
        </w:rPr>
      </w:pPr>
      <w:r>
        <w:rPr>
          <w:lang w:val="en-US"/>
        </w:rPr>
        <w:t xml:space="preserve">Does the operator have access to the admin panel? </w:t>
      </w:r>
    </w:p>
    <w:p w14:paraId="58290BE7" w14:textId="39E772D5" w:rsidR="00565B0A" w:rsidRDefault="00565B0A" w:rsidP="00565B0A">
      <w:pPr>
        <w:pStyle w:val="ListParagraph"/>
        <w:numPr>
          <w:ilvl w:val="0"/>
          <w:numId w:val="2"/>
        </w:numPr>
        <w:rPr>
          <w:lang w:val="en-US"/>
        </w:rPr>
      </w:pPr>
      <w:r>
        <w:rPr>
          <w:lang w:val="en-US"/>
        </w:rPr>
        <w:t>Is refunding a possibility if the machine does not start?</w:t>
      </w:r>
    </w:p>
    <w:p w14:paraId="0D24A121" w14:textId="0A696240" w:rsidR="00565B0A" w:rsidRDefault="00565B0A" w:rsidP="00565B0A">
      <w:pPr>
        <w:pStyle w:val="Heading1"/>
        <w:rPr>
          <w:lang w:val="en-US"/>
        </w:rPr>
      </w:pPr>
    </w:p>
    <w:p w14:paraId="07EADC0A" w14:textId="5808143E" w:rsidR="007C4F92" w:rsidRDefault="007C4F92" w:rsidP="007C4F92">
      <w:pPr>
        <w:rPr>
          <w:lang w:val="en-US"/>
        </w:rPr>
      </w:pPr>
    </w:p>
    <w:p w14:paraId="48FD7999" w14:textId="13DFFC0E" w:rsidR="007C4F92" w:rsidRDefault="007C4F92" w:rsidP="007C4F92">
      <w:pPr>
        <w:rPr>
          <w:lang w:val="en-US"/>
        </w:rPr>
      </w:pPr>
    </w:p>
    <w:p w14:paraId="12D56CA5" w14:textId="141C6CC2" w:rsidR="007C4F92" w:rsidRDefault="007C4F92" w:rsidP="007C4F92">
      <w:pPr>
        <w:rPr>
          <w:lang w:val="en-US"/>
        </w:rPr>
      </w:pPr>
    </w:p>
    <w:p w14:paraId="21850327" w14:textId="282DE89D" w:rsidR="007C4F92" w:rsidRDefault="007C4F92" w:rsidP="007C4F92">
      <w:pPr>
        <w:rPr>
          <w:lang w:val="en-US"/>
        </w:rPr>
      </w:pPr>
    </w:p>
    <w:p w14:paraId="044188CF" w14:textId="646E7130" w:rsidR="007C4F92" w:rsidRDefault="007C4F92" w:rsidP="007C4F92">
      <w:pPr>
        <w:rPr>
          <w:lang w:val="en-US"/>
        </w:rPr>
      </w:pPr>
    </w:p>
    <w:p w14:paraId="7BF93BA4" w14:textId="4840CC6F" w:rsidR="007C4F92" w:rsidRDefault="007C4F92" w:rsidP="007C4F92">
      <w:pPr>
        <w:rPr>
          <w:lang w:val="en-US"/>
        </w:rPr>
      </w:pPr>
    </w:p>
    <w:p w14:paraId="78EF9B9B" w14:textId="5C106DBF" w:rsidR="007C4F92" w:rsidRDefault="007C4F92" w:rsidP="007C4F92">
      <w:pPr>
        <w:rPr>
          <w:lang w:val="en-US"/>
        </w:rPr>
      </w:pPr>
    </w:p>
    <w:p w14:paraId="7D4F21F5" w14:textId="015DB151" w:rsidR="007C4F92" w:rsidRDefault="007C4F92" w:rsidP="007C4F92">
      <w:pPr>
        <w:rPr>
          <w:lang w:val="en-US"/>
        </w:rPr>
      </w:pPr>
    </w:p>
    <w:p w14:paraId="0268318B" w14:textId="03A19134" w:rsidR="007C4F92" w:rsidRDefault="007C4F92" w:rsidP="007C4F92">
      <w:pPr>
        <w:rPr>
          <w:lang w:val="en-US"/>
        </w:rPr>
      </w:pPr>
    </w:p>
    <w:p w14:paraId="684C224C" w14:textId="78F39BE6" w:rsidR="007C4F92" w:rsidRDefault="007C4F92" w:rsidP="007C4F92">
      <w:pPr>
        <w:rPr>
          <w:lang w:val="en-US"/>
        </w:rPr>
      </w:pPr>
    </w:p>
    <w:p w14:paraId="34B0BCCB" w14:textId="08B5D65B" w:rsidR="007C4F92" w:rsidRDefault="007C4F92" w:rsidP="007C4F92">
      <w:pPr>
        <w:rPr>
          <w:lang w:val="en-US"/>
        </w:rPr>
      </w:pPr>
    </w:p>
    <w:p w14:paraId="42ED1D27" w14:textId="50469FBF" w:rsidR="007C4F92" w:rsidRDefault="007C4F92" w:rsidP="007C4F92">
      <w:pPr>
        <w:rPr>
          <w:lang w:val="en-US"/>
        </w:rPr>
      </w:pPr>
    </w:p>
    <w:p w14:paraId="406B3D20" w14:textId="62B47B3D" w:rsidR="007C4F92" w:rsidRDefault="007C4F92" w:rsidP="007C4F92">
      <w:pPr>
        <w:rPr>
          <w:lang w:val="en-US"/>
        </w:rPr>
      </w:pPr>
    </w:p>
    <w:p w14:paraId="40E8C859" w14:textId="2CAEF69D" w:rsidR="007C4F92" w:rsidRDefault="007C4F92" w:rsidP="007C4F92">
      <w:pPr>
        <w:rPr>
          <w:lang w:val="en-US"/>
        </w:rPr>
      </w:pPr>
    </w:p>
    <w:p w14:paraId="4F379D61" w14:textId="7FC2EB56" w:rsidR="007C4F92" w:rsidRDefault="007C4F92" w:rsidP="007C4F92">
      <w:pPr>
        <w:rPr>
          <w:lang w:val="en-US"/>
        </w:rPr>
      </w:pPr>
    </w:p>
    <w:p w14:paraId="73CB35B4" w14:textId="3EA09F1E" w:rsidR="007C4F92" w:rsidRDefault="007C4F92" w:rsidP="007C4F92">
      <w:pPr>
        <w:rPr>
          <w:lang w:val="en-US"/>
        </w:rPr>
      </w:pPr>
    </w:p>
    <w:p w14:paraId="33052122" w14:textId="792FFCE3" w:rsidR="007C4F92" w:rsidRDefault="007C4F92" w:rsidP="007C4F92">
      <w:pPr>
        <w:rPr>
          <w:lang w:val="en-US"/>
        </w:rPr>
      </w:pPr>
    </w:p>
    <w:p w14:paraId="41059191" w14:textId="4B19D343" w:rsidR="007C4F92" w:rsidRDefault="007C4F92" w:rsidP="007C4F92">
      <w:pPr>
        <w:rPr>
          <w:lang w:val="en-US"/>
        </w:rPr>
      </w:pPr>
    </w:p>
    <w:p w14:paraId="38CAA002" w14:textId="22A6FBDF" w:rsidR="007C4F92" w:rsidRDefault="007C4F92" w:rsidP="007C4F92">
      <w:pPr>
        <w:rPr>
          <w:lang w:val="en-US"/>
        </w:rPr>
      </w:pPr>
    </w:p>
    <w:p w14:paraId="7B1951FB" w14:textId="0224F2F4" w:rsidR="007C4F92" w:rsidRDefault="007C4F92" w:rsidP="007C4F92">
      <w:pPr>
        <w:rPr>
          <w:lang w:val="en-US"/>
        </w:rPr>
      </w:pPr>
    </w:p>
    <w:p w14:paraId="5E892AAB" w14:textId="3158A128" w:rsidR="007C4F92" w:rsidRDefault="007C4F92" w:rsidP="007C4F92">
      <w:pPr>
        <w:rPr>
          <w:lang w:val="en-US"/>
        </w:rPr>
      </w:pPr>
    </w:p>
    <w:p w14:paraId="302B50A7" w14:textId="233D61AF" w:rsidR="007C4F92" w:rsidRDefault="007C4F92" w:rsidP="007C4F92">
      <w:pPr>
        <w:rPr>
          <w:lang w:val="en-US"/>
        </w:rPr>
      </w:pPr>
    </w:p>
    <w:p w14:paraId="04D93A03" w14:textId="1A7AF10C" w:rsidR="007C4F92" w:rsidRDefault="007C4F92" w:rsidP="007C4F92">
      <w:pPr>
        <w:rPr>
          <w:lang w:val="en-US"/>
        </w:rPr>
      </w:pPr>
    </w:p>
    <w:p w14:paraId="797E0FE7" w14:textId="5348640A" w:rsidR="007C4F92" w:rsidRDefault="007C4F92" w:rsidP="007C4F92">
      <w:pPr>
        <w:rPr>
          <w:lang w:val="en-US"/>
        </w:rPr>
      </w:pPr>
    </w:p>
    <w:p w14:paraId="1B32AB4D" w14:textId="3CC71116" w:rsidR="007C4F92" w:rsidRDefault="007C4F92" w:rsidP="007C4F92">
      <w:pPr>
        <w:rPr>
          <w:lang w:val="en-US"/>
        </w:rPr>
      </w:pPr>
    </w:p>
    <w:p w14:paraId="3BE74EC9" w14:textId="49DE56D0" w:rsidR="007C4F92" w:rsidRDefault="007C4F92" w:rsidP="007C4F92">
      <w:pPr>
        <w:rPr>
          <w:lang w:val="en-US"/>
        </w:rPr>
      </w:pPr>
    </w:p>
    <w:p w14:paraId="71B533AA" w14:textId="77777777" w:rsidR="007C4F92" w:rsidRPr="007C4F92" w:rsidRDefault="007C4F92" w:rsidP="007C4F92">
      <w:pPr>
        <w:rPr>
          <w:lang w:val="en-US"/>
        </w:rPr>
      </w:pPr>
    </w:p>
    <w:p w14:paraId="50131010" w14:textId="25CA5A56" w:rsidR="00565B0A" w:rsidRDefault="00565B0A" w:rsidP="00565B0A">
      <w:pPr>
        <w:pStyle w:val="Heading1"/>
        <w:rPr>
          <w:lang w:val="en-US"/>
        </w:rPr>
      </w:pPr>
      <w:bookmarkStart w:id="5" w:name="_Toc53878285"/>
      <w:r>
        <w:rPr>
          <w:lang w:val="en-US"/>
        </w:rPr>
        <w:lastRenderedPageBreak/>
        <w:t>4.Alternative Hardware</w:t>
      </w:r>
      <w:bookmarkEnd w:id="5"/>
      <w:r>
        <w:rPr>
          <w:lang w:val="en-US"/>
        </w:rPr>
        <w:t xml:space="preserve"> </w:t>
      </w:r>
    </w:p>
    <w:p w14:paraId="5EF86484" w14:textId="7A34FC88" w:rsidR="00565B0A" w:rsidRDefault="00565B0A" w:rsidP="00565B0A">
      <w:pPr>
        <w:rPr>
          <w:lang w:val="en-US"/>
        </w:rPr>
      </w:pPr>
    </w:p>
    <w:p w14:paraId="0772ED4F" w14:textId="60CFAAD9" w:rsidR="003908A0" w:rsidRDefault="00565B0A" w:rsidP="00565B0A">
      <w:pPr>
        <w:rPr>
          <w:lang w:val="en-US"/>
        </w:rPr>
      </w:pPr>
      <w:r>
        <w:rPr>
          <w:lang w:val="en-US"/>
        </w:rPr>
        <w:t xml:space="preserve">The </w:t>
      </w:r>
      <w:r w:rsidR="003908A0">
        <w:rPr>
          <w:lang w:val="en-US"/>
        </w:rPr>
        <w:t>Extended</w:t>
      </w:r>
      <w:r>
        <w:rPr>
          <w:lang w:val="en-US"/>
        </w:rPr>
        <w:t xml:space="preserve"> Gateway Console for Pay2wash costs around </w:t>
      </w:r>
      <w:r w:rsidR="003908A0">
        <w:rPr>
          <w:lang w:val="en-US"/>
        </w:rPr>
        <w:t>450</w:t>
      </w:r>
      <w:r>
        <w:rPr>
          <w:lang w:val="en-US"/>
        </w:rPr>
        <w:t xml:space="preserve"> euro in parts. This includes the possibility for a feedback signal better known as the done signal. </w:t>
      </w:r>
      <w:r w:rsidR="003908A0">
        <w:rPr>
          <w:lang w:val="en-US"/>
        </w:rPr>
        <w:t>And Excludes Labor.</w:t>
      </w:r>
    </w:p>
    <w:p w14:paraId="1D1C021C" w14:textId="77777777" w:rsidR="003908A0" w:rsidRDefault="003908A0" w:rsidP="00565B0A">
      <w:pPr>
        <w:rPr>
          <w:lang w:val="en-US"/>
        </w:rPr>
      </w:pPr>
    </w:p>
    <w:p w14:paraId="6E875290" w14:textId="3CB8DB86" w:rsidR="00565B0A" w:rsidRDefault="003908A0" w:rsidP="00565B0A">
      <w:pPr>
        <w:rPr>
          <w:lang w:val="en-US"/>
        </w:rPr>
      </w:pPr>
      <w:r>
        <w:rPr>
          <w:lang w:val="en-US"/>
        </w:rPr>
        <w:t xml:space="preserve">If we don’t use the feedback signal it is possible to reduce the hardware </w:t>
      </w:r>
      <w:r w:rsidR="007C4F92">
        <w:rPr>
          <w:lang w:val="en-US"/>
        </w:rPr>
        <w:t>which will lead to a smaller console</w:t>
      </w:r>
    </w:p>
    <w:p w14:paraId="4307E8E6" w14:textId="4B2F5A17" w:rsidR="003908A0" w:rsidRDefault="003908A0" w:rsidP="003908A0">
      <w:pPr>
        <w:rPr>
          <w:rFonts w:ascii="Times New Roman" w:eastAsia="Times New Roman" w:hAnsi="Times New Roman" w:cs="Times New Roman"/>
          <w:lang w:eastAsia="en-GB"/>
        </w:rPr>
      </w:pPr>
      <w:r w:rsidRPr="003908A0">
        <w:rPr>
          <w:rFonts w:ascii="Times New Roman" w:eastAsia="Times New Roman" w:hAnsi="Times New Roman" w:cs="Times New Roman"/>
          <w:lang w:eastAsia="en-GB"/>
        </w:rPr>
        <w:fldChar w:fldCharType="begin"/>
      </w:r>
      <w:r w:rsidRPr="003908A0">
        <w:rPr>
          <w:rFonts w:ascii="Times New Roman" w:eastAsia="Times New Roman" w:hAnsi="Times New Roman" w:cs="Times New Roman"/>
          <w:lang w:eastAsia="en-GB"/>
        </w:rPr>
        <w:instrText xml:space="preserve"> INCLUDEPICTURE "https://cdn.shopify.com/s/files/1/1217/2104/products/PiRelay_d_720_660.png?v=1569176252" \* MERGEFORMATINET </w:instrText>
      </w:r>
      <w:r w:rsidRPr="003908A0">
        <w:rPr>
          <w:rFonts w:ascii="Times New Roman" w:eastAsia="Times New Roman" w:hAnsi="Times New Roman" w:cs="Times New Roman"/>
          <w:lang w:eastAsia="en-GB"/>
        </w:rPr>
        <w:fldChar w:fldCharType="separate"/>
      </w:r>
      <w:r w:rsidRPr="003908A0">
        <w:rPr>
          <w:rFonts w:ascii="Times New Roman" w:eastAsia="Times New Roman" w:hAnsi="Times New Roman" w:cs="Times New Roman"/>
          <w:noProof/>
          <w:lang w:eastAsia="en-GB"/>
        </w:rPr>
        <w:drawing>
          <wp:inline distT="0" distB="0" distL="0" distR="0" wp14:anchorId="37731085" wp14:editId="16AA00E5">
            <wp:extent cx="4445391" cy="4076009"/>
            <wp:effectExtent l="0" t="0" r="0" b="1270"/>
            <wp:docPr id="2" name="Picture 2" descr="PiRelay - Relay Shield for Raspberry Pi | Raspberry Pi Relay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elay - Relay Shield for Raspberry Pi | Raspberry Pi Relay 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289" cy="4080500"/>
                    </a:xfrm>
                    <a:prstGeom prst="rect">
                      <a:avLst/>
                    </a:prstGeom>
                    <a:noFill/>
                    <a:ln>
                      <a:noFill/>
                    </a:ln>
                  </pic:spPr>
                </pic:pic>
              </a:graphicData>
            </a:graphic>
          </wp:inline>
        </w:drawing>
      </w:r>
      <w:r w:rsidRPr="003908A0">
        <w:rPr>
          <w:rFonts w:ascii="Times New Roman" w:eastAsia="Times New Roman" w:hAnsi="Times New Roman" w:cs="Times New Roman"/>
          <w:lang w:eastAsia="en-GB"/>
        </w:rPr>
        <w:fldChar w:fldCharType="end"/>
      </w:r>
    </w:p>
    <w:p w14:paraId="72A00E00" w14:textId="77777777" w:rsidR="003908A0" w:rsidRPr="003908A0" w:rsidRDefault="003908A0" w:rsidP="003908A0">
      <w:pPr>
        <w:rPr>
          <w:rFonts w:ascii="Calibri" w:eastAsia="Times New Roman" w:hAnsi="Calibri" w:cs="Calibri"/>
          <w:lang w:eastAsia="en-GB"/>
        </w:rPr>
      </w:pPr>
    </w:p>
    <w:p w14:paraId="4DFC0854" w14:textId="466927F9" w:rsidR="003908A0" w:rsidRPr="003908A0" w:rsidRDefault="003908A0" w:rsidP="003908A0">
      <w:pPr>
        <w:rPr>
          <w:rFonts w:ascii="Times New Roman" w:eastAsia="Times New Roman" w:hAnsi="Times New Roman" w:cs="Times New Roman"/>
          <w:lang w:val="nl-NL" w:eastAsia="en-GB"/>
        </w:rPr>
      </w:pPr>
    </w:p>
    <w:p w14:paraId="7B447B94" w14:textId="3E72C2A1" w:rsidR="003908A0" w:rsidRDefault="007C4F92" w:rsidP="00565B0A">
      <w:pPr>
        <w:rPr>
          <w:lang w:val="en-US"/>
        </w:rPr>
      </w:pPr>
      <w:r>
        <w:rPr>
          <w:lang w:val="en-US"/>
        </w:rPr>
        <w:t xml:space="preserve">If we use a on shield relay board, we don’t have to make wire connections internally to connect the raspberry to the relays. One of the cost risers are the interface relays, you need one for every machine and </w:t>
      </w:r>
      <w:proofErr w:type="gramStart"/>
      <w:r>
        <w:rPr>
          <w:lang w:val="en-US"/>
        </w:rPr>
        <w:t>one piece</w:t>
      </w:r>
      <w:proofErr w:type="gramEnd"/>
      <w:r>
        <w:rPr>
          <w:lang w:val="en-US"/>
        </w:rPr>
        <w:t xml:space="preserve"> costs around 15 euro. </w:t>
      </w:r>
      <w:r w:rsidR="003908A0">
        <w:rPr>
          <w:lang w:val="en-US"/>
        </w:rPr>
        <w:t>In Some previous projects we used a smaller case from the brand Rittal</w:t>
      </w:r>
      <w:r>
        <w:rPr>
          <w:lang w:val="en-US"/>
        </w:rPr>
        <w:t xml:space="preserve"> that is cheaper than the bigger </w:t>
      </w:r>
      <w:proofErr w:type="spellStart"/>
      <w:r>
        <w:rPr>
          <w:lang w:val="en-US"/>
        </w:rPr>
        <w:t>FiBOX</w:t>
      </w:r>
      <w:proofErr w:type="spellEnd"/>
      <w:r>
        <w:rPr>
          <w:lang w:val="en-US"/>
        </w:rPr>
        <w:t xml:space="preserve"> and is completely made from metal.</w:t>
      </w:r>
    </w:p>
    <w:p w14:paraId="11E19B67" w14:textId="70D48E0E" w:rsidR="003908A0" w:rsidRDefault="003908A0" w:rsidP="00565B0A">
      <w:pPr>
        <w:rPr>
          <w:lang w:val="en-US"/>
        </w:rPr>
      </w:pPr>
    </w:p>
    <w:p w14:paraId="255AA7B9" w14:textId="77777777" w:rsidR="007C4F92" w:rsidRDefault="007C4F92" w:rsidP="00565B0A">
      <w:pPr>
        <w:rPr>
          <w:lang w:val="en-US"/>
        </w:rPr>
      </w:pPr>
    </w:p>
    <w:p w14:paraId="607DEA6E" w14:textId="02794395" w:rsidR="003908A0" w:rsidRDefault="003908A0" w:rsidP="00565B0A">
      <w:pPr>
        <w:rPr>
          <w:lang w:val="en-US"/>
        </w:rPr>
      </w:pPr>
      <w:r>
        <w:rPr>
          <w:lang w:val="en-US"/>
        </w:rPr>
        <w:t>Cost Breakdown</w:t>
      </w:r>
      <w:r w:rsidR="007C4F92">
        <w:rPr>
          <w:lang w:val="en-US"/>
        </w:rPr>
        <w:t xml:space="preserve"> Smaller box </w:t>
      </w:r>
    </w:p>
    <w:tbl>
      <w:tblPr>
        <w:tblStyle w:val="TableGrid"/>
        <w:tblW w:w="0" w:type="auto"/>
        <w:tblLook w:val="04A0" w:firstRow="1" w:lastRow="0" w:firstColumn="1" w:lastColumn="0" w:noHBand="0" w:noVBand="1"/>
      </w:tblPr>
      <w:tblGrid>
        <w:gridCol w:w="4508"/>
        <w:gridCol w:w="4508"/>
      </w:tblGrid>
      <w:tr w:rsidR="003908A0" w14:paraId="1D5BF622" w14:textId="77777777" w:rsidTr="003908A0">
        <w:tc>
          <w:tcPr>
            <w:tcW w:w="4508" w:type="dxa"/>
          </w:tcPr>
          <w:p w14:paraId="66049E96" w14:textId="569DB5EA" w:rsidR="003908A0" w:rsidRDefault="003908A0" w:rsidP="00565B0A">
            <w:pPr>
              <w:rPr>
                <w:lang w:val="en-US"/>
              </w:rPr>
            </w:pPr>
            <w:r>
              <w:rPr>
                <w:lang w:val="en-US"/>
              </w:rPr>
              <w:t>Rittal Case</w:t>
            </w:r>
          </w:p>
        </w:tc>
        <w:tc>
          <w:tcPr>
            <w:tcW w:w="4508" w:type="dxa"/>
          </w:tcPr>
          <w:p w14:paraId="5A44D2E8" w14:textId="5C5BFFCA" w:rsidR="003908A0" w:rsidRDefault="003908A0" w:rsidP="00565B0A">
            <w:pPr>
              <w:rPr>
                <w:lang w:val="en-US"/>
              </w:rPr>
            </w:pPr>
            <w:r>
              <w:rPr>
                <w:lang w:val="en-US"/>
              </w:rPr>
              <w:t xml:space="preserve">30 </w:t>
            </w:r>
          </w:p>
        </w:tc>
      </w:tr>
      <w:tr w:rsidR="003908A0" w14:paraId="649C921F" w14:textId="77777777" w:rsidTr="003908A0">
        <w:tc>
          <w:tcPr>
            <w:tcW w:w="4508" w:type="dxa"/>
          </w:tcPr>
          <w:p w14:paraId="6BFE46BF" w14:textId="1536B0D0" w:rsidR="003908A0" w:rsidRDefault="003908A0" w:rsidP="00565B0A">
            <w:pPr>
              <w:rPr>
                <w:lang w:val="en-US"/>
              </w:rPr>
            </w:pPr>
            <w:r>
              <w:rPr>
                <w:lang w:val="en-US"/>
              </w:rPr>
              <w:t>Raspberry pi</w:t>
            </w:r>
          </w:p>
        </w:tc>
        <w:tc>
          <w:tcPr>
            <w:tcW w:w="4508" w:type="dxa"/>
          </w:tcPr>
          <w:p w14:paraId="14ED09C5" w14:textId="20C64140" w:rsidR="003908A0" w:rsidRDefault="003908A0" w:rsidP="00565B0A">
            <w:pPr>
              <w:rPr>
                <w:lang w:val="en-US"/>
              </w:rPr>
            </w:pPr>
            <w:r>
              <w:rPr>
                <w:lang w:val="en-US"/>
              </w:rPr>
              <w:t xml:space="preserve">30  </w:t>
            </w:r>
          </w:p>
        </w:tc>
      </w:tr>
      <w:tr w:rsidR="003908A0" w14:paraId="6AA94027" w14:textId="77777777" w:rsidTr="003908A0">
        <w:tc>
          <w:tcPr>
            <w:tcW w:w="4508" w:type="dxa"/>
          </w:tcPr>
          <w:p w14:paraId="659E9B02" w14:textId="3941E5F5" w:rsidR="003908A0" w:rsidRDefault="003908A0" w:rsidP="00565B0A">
            <w:pPr>
              <w:rPr>
                <w:lang w:val="en-US"/>
              </w:rPr>
            </w:pPr>
            <w:r>
              <w:rPr>
                <w:lang w:val="en-US"/>
              </w:rPr>
              <w:t>Sd card</w:t>
            </w:r>
          </w:p>
        </w:tc>
        <w:tc>
          <w:tcPr>
            <w:tcW w:w="4508" w:type="dxa"/>
          </w:tcPr>
          <w:p w14:paraId="10AD7D36" w14:textId="23000D1A" w:rsidR="003908A0" w:rsidRDefault="003908A0" w:rsidP="00565B0A">
            <w:pPr>
              <w:rPr>
                <w:lang w:val="en-US"/>
              </w:rPr>
            </w:pPr>
            <w:r>
              <w:rPr>
                <w:lang w:val="en-US"/>
              </w:rPr>
              <w:t xml:space="preserve">10 </w:t>
            </w:r>
          </w:p>
        </w:tc>
      </w:tr>
      <w:tr w:rsidR="003908A0" w14:paraId="3EF470DD" w14:textId="77777777" w:rsidTr="003908A0">
        <w:tc>
          <w:tcPr>
            <w:tcW w:w="4508" w:type="dxa"/>
          </w:tcPr>
          <w:p w14:paraId="7A0F1991" w14:textId="72DB4937" w:rsidR="003908A0" w:rsidRDefault="003908A0" w:rsidP="00565B0A">
            <w:pPr>
              <w:rPr>
                <w:lang w:val="en-US"/>
              </w:rPr>
            </w:pPr>
            <w:r>
              <w:rPr>
                <w:lang w:val="en-US"/>
              </w:rPr>
              <w:t xml:space="preserve">Power supply 5V </w:t>
            </w:r>
          </w:p>
        </w:tc>
        <w:tc>
          <w:tcPr>
            <w:tcW w:w="4508" w:type="dxa"/>
          </w:tcPr>
          <w:p w14:paraId="3054C41E" w14:textId="237DEEE9" w:rsidR="003908A0" w:rsidRDefault="003908A0" w:rsidP="00565B0A">
            <w:pPr>
              <w:rPr>
                <w:lang w:val="en-US"/>
              </w:rPr>
            </w:pPr>
            <w:r>
              <w:rPr>
                <w:lang w:val="en-US"/>
              </w:rPr>
              <w:t>15</w:t>
            </w:r>
          </w:p>
        </w:tc>
      </w:tr>
      <w:tr w:rsidR="003908A0" w14:paraId="2FCA17DD" w14:textId="77777777" w:rsidTr="003908A0">
        <w:tc>
          <w:tcPr>
            <w:tcW w:w="4508" w:type="dxa"/>
          </w:tcPr>
          <w:p w14:paraId="429AB071" w14:textId="71BA4218" w:rsidR="003908A0" w:rsidRDefault="003908A0" w:rsidP="00565B0A">
            <w:pPr>
              <w:rPr>
                <w:lang w:val="en-US"/>
              </w:rPr>
            </w:pPr>
            <w:r>
              <w:rPr>
                <w:lang w:val="en-US"/>
              </w:rPr>
              <w:t xml:space="preserve">Connection Clamps </w:t>
            </w:r>
          </w:p>
        </w:tc>
        <w:tc>
          <w:tcPr>
            <w:tcW w:w="4508" w:type="dxa"/>
          </w:tcPr>
          <w:p w14:paraId="436FB6F1" w14:textId="71C244DC" w:rsidR="003908A0" w:rsidRDefault="003908A0" w:rsidP="00565B0A">
            <w:pPr>
              <w:rPr>
                <w:lang w:val="en-US"/>
              </w:rPr>
            </w:pPr>
            <w:r>
              <w:rPr>
                <w:lang w:val="en-US"/>
              </w:rPr>
              <w:t>15</w:t>
            </w:r>
          </w:p>
        </w:tc>
      </w:tr>
      <w:tr w:rsidR="003908A0" w14:paraId="64181D64" w14:textId="77777777" w:rsidTr="003908A0">
        <w:tc>
          <w:tcPr>
            <w:tcW w:w="4508" w:type="dxa"/>
          </w:tcPr>
          <w:p w14:paraId="77024ABB" w14:textId="1A9908AD" w:rsidR="003908A0" w:rsidRDefault="003908A0" w:rsidP="00565B0A">
            <w:pPr>
              <w:rPr>
                <w:lang w:val="en-US"/>
              </w:rPr>
            </w:pPr>
            <w:r>
              <w:rPr>
                <w:lang w:val="en-US"/>
              </w:rPr>
              <w:t>Relays Shield</w:t>
            </w:r>
          </w:p>
        </w:tc>
        <w:tc>
          <w:tcPr>
            <w:tcW w:w="4508" w:type="dxa"/>
          </w:tcPr>
          <w:p w14:paraId="2DF9D2C8" w14:textId="79010221" w:rsidR="003908A0" w:rsidRDefault="003908A0" w:rsidP="00565B0A">
            <w:pPr>
              <w:rPr>
                <w:lang w:val="en-US"/>
              </w:rPr>
            </w:pPr>
            <w:r>
              <w:rPr>
                <w:lang w:val="en-US"/>
              </w:rPr>
              <w:t>20</w:t>
            </w:r>
          </w:p>
        </w:tc>
      </w:tr>
      <w:tr w:rsidR="007C4F92" w14:paraId="0A5BF7E9" w14:textId="77777777" w:rsidTr="003908A0">
        <w:tc>
          <w:tcPr>
            <w:tcW w:w="4508" w:type="dxa"/>
          </w:tcPr>
          <w:p w14:paraId="056E67F9" w14:textId="72D45D4E" w:rsidR="007C4F92" w:rsidRDefault="007C4F92" w:rsidP="00565B0A">
            <w:pPr>
              <w:rPr>
                <w:lang w:val="en-US"/>
              </w:rPr>
            </w:pPr>
            <w:r>
              <w:rPr>
                <w:lang w:val="en-US"/>
              </w:rPr>
              <w:t>Pi Holder</w:t>
            </w:r>
          </w:p>
        </w:tc>
        <w:tc>
          <w:tcPr>
            <w:tcW w:w="4508" w:type="dxa"/>
          </w:tcPr>
          <w:p w14:paraId="779781D0" w14:textId="6D5E05D1" w:rsidR="007C4F92" w:rsidRDefault="007C4F92" w:rsidP="00565B0A">
            <w:pPr>
              <w:rPr>
                <w:lang w:val="en-US"/>
              </w:rPr>
            </w:pPr>
            <w:r>
              <w:rPr>
                <w:lang w:val="en-US"/>
              </w:rPr>
              <w:t>10</w:t>
            </w:r>
          </w:p>
        </w:tc>
      </w:tr>
      <w:tr w:rsidR="003908A0" w14:paraId="60BC6C84" w14:textId="77777777" w:rsidTr="003908A0">
        <w:tc>
          <w:tcPr>
            <w:tcW w:w="4508" w:type="dxa"/>
          </w:tcPr>
          <w:p w14:paraId="0B96040A" w14:textId="1D4B7CA2" w:rsidR="003908A0" w:rsidRPr="003908A0" w:rsidRDefault="003908A0" w:rsidP="00565B0A">
            <w:pPr>
              <w:rPr>
                <w:b/>
                <w:bCs/>
                <w:sz w:val="32"/>
                <w:szCs w:val="32"/>
                <w:lang w:val="en-US"/>
              </w:rPr>
            </w:pPr>
            <w:r w:rsidRPr="003908A0">
              <w:rPr>
                <w:b/>
                <w:bCs/>
                <w:sz w:val="32"/>
                <w:szCs w:val="32"/>
                <w:lang w:val="en-US"/>
              </w:rPr>
              <w:lastRenderedPageBreak/>
              <w:t>total</w:t>
            </w:r>
          </w:p>
        </w:tc>
        <w:tc>
          <w:tcPr>
            <w:tcW w:w="4508" w:type="dxa"/>
          </w:tcPr>
          <w:p w14:paraId="1525A876" w14:textId="5D1D9800" w:rsidR="003908A0" w:rsidRPr="003908A0" w:rsidRDefault="003908A0" w:rsidP="00565B0A">
            <w:pPr>
              <w:rPr>
                <w:b/>
                <w:bCs/>
                <w:sz w:val="32"/>
                <w:szCs w:val="32"/>
                <w:lang w:val="en-US"/>
              </w:rPr>
            </w:pPr>
            <w:r w:rsidRPr="003908A0">
              <w:rPr>
                <w:b/>
                <w:bCs/>
                <w:sz w:val="32"/>
                <w:szCs w:val="32"/>
                <w:lang w:val="en-US"/>
              </w:rPr>
              <w:t>1</w:t>
            </w:r>
            <w:r w:rsidR="007C4F92">
              <w:rPr>
                <w:b/>
                <w:bCs/>
                <w:sz w:val="32"/>
                <w:szCs w:val="32"/>
                <w:lang w:val="en-US"/>
              </w:rPr>
              <w:t>30</w:t>
            </w:r>
          </w:p>
        </w:tc>
      </w:tr>
    </w:tbl>
    <w:p w14:paraId="1D397C23" w14:textId="0D5CAE15" w:rsidR="003908A0" w:rsidRDefault="003908A0" w:rsidP="00565B0A">
      <w:pPr>
        <w:rPr>
          <w:lang w:val="en-US"/>
        </w:rPr>
      </w:pPr>
    </w:p>
    <w:p w14:paraId="378F1A0C" w14:textId="3884689C" w:rsidR="003908A0" w:rsidRPr="00565B0A" w:rsidRDefault="003908A0" w:rsidP="00565B0A">
      <w:pPr>
        <w:rPr>
          <w:lang w:val="en-US"/>
        </w:rPr>
      </w:pPr>
      <w:r>
        <w:rPr>
          <w:lang w:val="en-US"/>
        </w:rPr>
        <w:t>When we compare to the standard console the “simple one” costs 3</w:t>
      </w:r>
      <w:r w:rsidR="007C4F92">
        <w:rPr>
          <w:lang w:val="en-US"/>
        </w:rPr>
        <w:t>2</w:t>
      </w:r>
      <w:r>
        <w:rPr>
          <w:lang w:val="en-US"/>
        </w:rPr>
        <w:t>0 euro less. Not even speaking about the labor that is needed to build the simple one.</w:t>
      </w:r>
    </w:p>
    <w:sectPr w:rsidR="003908A0" w:rsidRPr="0056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C7E88"/>
    <w:multiLevelType w:val="hybridMultilevel"/>
    <w:tmpl w:val="6ACEE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C116E4"/>
    <w:multiLevelType w:val="hybridMultilevel"/>
    <w:tmpl w:val="80246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A7"/>
    <w:rsid w:val="000304A7"/>
    <w:rsid w:val="0020634C"/>
    <w:rsid w:val="003908A0"/>
    <w:rsid w:val="00565B0A"/>
    <w:rsid w:val="007C4F92"/>
    <w:rsid w:val="008825F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27E9C0D"/>
  <w15:chartTrackingRefBased/>
  <w15:docId w15:val="{1920111D-DB39-E84E-B01A-B143EF18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B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B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4A7"/>
    <w:pPr>
      <w:ind w:left="720"/>
      <w:contextualSpacing/>
    </w:pPr>
  </w:style>
  <w:style w:type="character" w:customStyle="1" w:styleId="Heading1Char">
    <w:name w:val="Heading 1 Char"/>
    <w:basedOn w:val="DefaultParagraphFont"/>
    <w:link w:val="Heading1"/>
    <w:uiPriority w:val="9"/>
    <w:rsid w:val="00565B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5B0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65B0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65B0A"/>
    <w:pPr>
      <w:spacing w:before="120"/>
    </w:pPr>
    <w:rPr>
      <w:rFonts w:cstheme="minorHAnsi"/>
      <w:b/>
      <w:bCs/>
      <w:i/>
      <w:iCs/>
    </w:rPr>
  </w:style>
  <w:style w:type="paragraph" w:styleId="TOC2">
    <w:name w:val="toc 2"/>
    <w:basedOn w:val="Normal"/>
    <w:next w:val="Normal"/>
    <w:autoRedefine/>
    <w:uiPriority w:val="39"/>
    <w:unhideWhenUsed/>
    <w:rsid w:val="00565B0A"/>
    <w:pPr>
      <w:spacing w:before="120"/>
      <w:ind w:left="240"/>
    </w:pPr>
    <w:rPr>
      <w:rFonts w:cstheme="minorHAnsi"/>
      <w:b/>
      <w:bCs/>
      <w:sz w:val="22"/>
      <w:szCs w:val="22"/>
    </w:rPr>
  </w:style>
  <w:style w:type="character" w:styleId="Hyperlink">
    <w:name w:val="Hyperlink"/>
    <w:basedOn w:val="DefaultParagraphFont"/>
    <w:uiPriority w:val="99"/>
    <w:unhideWhenUsed/>
    <w:rsid w:val="00565B0A"/>
    <w:rPr>
      <w:color w:val="0563C1" w:themeColor="hyperlink"/>
      <w:u w:val="single"/>
    </w:rPr>
  </w:style>
  <w:style w:type="paragraph" w:styleId="TOC3">
    <w:name w:val="toc 3"/>
    <w:basedOn w:val="Normal"/>
    <w:next w:val="Normal"/>
    <w:autoRedefine/>
    <w:uiPriority w:val="39"/>
    <w:semiHidden/>
    <w:unhideWhenUsed/>
    <w:rsid w:val="00565B0A"/>
    <w:pPr>
      <w:ind w:left="480"/>
    </w:pPr>
    <w:rPr>
      <w:rFonts w:cstheme="minorHAnsi"/>
      <w:sz w:val="20"/>
      <w:szCs w:val="20"/>
    </w:rPr>
  </w:style>
  <w:style w:type="paragraph" w:styleId="TOC4">
    <w:name w:val="toc 4"/>
    <w:basedOn w:val="Normal"/>
    <w:next w:val="Normal"/>
    <w:autoRedefine/>
    <w:uiPriority w:val="39"/>
    <w:semiHidden/>
    <w:unhideWhenUsed/>
    <w:rsid w:val="00565B0A"/>
    <w:pPr>
      <w:ind w:left="720"/>
    </w:pPr>
    <w:rPr>
      <w:rFonts w:cstheme="minorHAnsi"/>
      <w:sz w:val="20"/>
      <w:szCs w:val="20"/>
    </w:rPr>
  </w:style>
  <w:style w:type="paragraph" w:styleId="TOC5">
    <w:name w:val="toc 5"/>
    <w:basedOn w:val="Normal"/>
    <w:next w:val="Normal"/>
    <w:autoRedefine/>
    <w:uiPriority w:val="39"/>
    <w:semiHidden/>
    <w:unhideWhenUsed/>
    <w:rsid w:val="00565B0A"/>
    <w:pPr>
      <w:ind w:left="960"/>
    </w:pPr>
    <w:rPr>
      <w:rFonts w:cstheme="minorHAnsi"/>
      <w:sz w:val="20"/>
      <w:szCs w:val="20"/>
    </w:rPr>
  </w:style>
  <w:style w:type="paragraph" w:styleId="TOC6">
    <w:name w:val="toc 6"/>
    <w:basedOn w:val="Normal"/>
    <w:next w:val="Normal"/>
    <w:autoRedefine/>
    <w:uiPriority w:val="39"/>
    <w:semiHidden/>
    <w:unhideWhenUsed/>
    <w:rsid w:val="00565B0A"/>
    <w:pPr>
      <w:ind w:left="1200"/>
    </w:pPr>
    <w:rPr>
      <w:rFonts w:cstheme="minorHAnsi"/>
      <w:sz w:val="20"/>
      <w:szCs w:val="20"/>
    </w:rPr>
  </w:style>
  <w:style w:type="paragraph" w:styleId="TOC7">
    <w:name w:val="toc 7"/>
    <w:basedOn w:val="Normal"/>
    <w:next w:val="Normal"/>
    <w:autoRedefine/>
    <w:uiPriority w:val="39"/>
    <w:semiHidden/>
    <w:unhideWhenUsed/>
    <w:rsid w:val="00565B0A"/>
    <w:pPr>
      <w:ind w:left="1440"/>
    </w:pPr>
    <w:rPr>
      <w:rFonts w:cstheme="minorHAnsi"/>
      <w:sz w:val="20"/>
      <w:szCs w:val="20"/>
    </w:rPr>
  </w:style>
  <w:style w:type="paragraph" w:styleId="TOC8">
    <w:name w:val="toc 8"/>
    <w:basedOn w:val="Normal"/>
    <w:next w:val="Normal"/>
    <w:autoRedefine/>
    <w:uiPriority w:val="39"/>
    <w:semiHidden/>
    <w:unhideWhenUsed/>
    <w:rsid w:val="00565B0A"/>
    <w:pPr>
      <w:ind w:left="1680"/>
    </w:pPr>
    <w:rPr>
      <w:rFonts w:cstheme="minorHAnsi"/>
      <w:sz w:val="20"/>
      <w:szCs w:val="20"/>
    </w:rPr>
  </w:style>
  <w:style w:type="paragraph" w:styleId="TOC9">
    <w:name w:val="toc 9"/>
    <w:basedOn w:val="Normal"/>
    <w:next w:val="Normal"/>
    <w:autoRedefine/>
    <w:uiPriority w:val="39"/>
    <w:semiHidden/>
    <w:unhideWhenUsed/>
    <w:rsid w:val="00565B0A"/>
    <w:pPr>
      <w:ind w:left="1920"/>
    </w:pPr>
    <w:rPr>
      <w:rFonts w:cstheme="minorHAnsi"/>
      <w:sz w:val="20"/>
      <w:szCs w:val="20"/>
    </w:rPr>
  </w:style>
  <w:style w:type="table" w:styleId="TableGrid">
    <w:name w:val="Table Grid"/>
    <w:basedOn w:val="TableNormal"/>
    <w:uiPriority w:val="39"/>
    <w:rsid w:val="00390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7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CB22-293B-0A4D-8198-624B45A88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Verhoeven,Enzo E.E.</dc:creator>
  <cp:keywords/>
  <dc:description/>
  <cp:lastModifiedBy>Verhoeven,Enzo E.E.</cp:lastModifiedBy>
  <cp:revision>1</cp:revision>
  <dcterms:created xsi:type="dcterms:W3CDTF">2020-10-17T23:12:00Z</dcterms:created>
  <dcterms:modified xsi:type="dcterms:W3CDTF">2020-10-17T23:56:00Z</dcterms:modified>
</cp:coreProperties>
</file>