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8C4F" w14:textId="7B7BAEF8" w:rsidR="00B1582D" w:rsidRPr="00F0443E" w:rsidRDefault="00B1582D" w:rsidP="00903BE4">
      <w:pPr>
        <w:pStyle w:val="Heading1"/>
        <w:rPr>
          <w:rFonts w:ascii="Times New Roman" w:hAnsi="Times New Roman" w:cs="Times New Roman"/>
        </w:rPr>
      </w:pPr>
      <w:r w:rsidRPr="00F0443E">
        <w:rPr>
          <w:rFonts w:ascii="Times New Roman" w:hAnsi="Times New Roman" w:cs="Times New Roman"/>
        </w:rPr>
        <w:t>Predicting Transfer Market Value of Football Players</w:t>
      </w:r>
      <w:r w:rsidR="00D21492">
        <w:rPr>
          <w:rFonts w:ascii="Times New Roman" w:hAnsi="Times New Roman" w:cs="Times New Roman"/>
        </w:rPr>
        <w:t xml:space="preserve"> in European Top Leagues</w:t>
      </w:r>
    </w:p>
    <w:p w14:paraId="5A105161" w14:textId="07B79744" w:rsidR="00E24BE2" w:rsidRPr="00903BE4" w:rsidRDefault="00E24BE2" w:rsidP="00903BE4">
      <w:pPr>
        <w:pStyle w:val="Heading1"/>
        <w:rPr>
          <w:rFonts w:ascii="Times New Roman" w:hAnsi="Times New Roman" w:cs="Times New Roman"/>
        </w:rPr>
      </w:pPr>
      <w:r w:rsidRPr="00903BE4">
        <w:rPr>
          <w:rFonts w:ascii="Times New Roman" w:hAnsi="Times New Roman" w:cs="Times New Roman"/>
        </w:rPr>
        <w:t>Background</w:t>
      </w:r>
    </w:p>
    <w:p w14:paraId="72A3FAD9" w14:textId="62E7C20D" w:rsidR="008444C6" w:rsidRDefault="000B4F16" w:rsidP="00E24BE2">
      <w:pPr>
        <w:rPr>
          <w:rFonts w:ascii="Times New Roman" w:hAnsi="Times New Roman" w:cs="Times New Roman"/>
        </w:rPr>
      </w:pPr>
      <w:r>
        <w:rPr>
          <w:rFonts w:ascii="Times New Roman" w:hAnsi="Times New Roman" w:cs="Times New Roman"/>
        </w:rPr>
        <w:t>In the dynamic and competitive landscape of football, a highly dynamic an</w:t>
      </w:r>
      <w:r w:rsidR="00FB5A5C">
        <w:rPr>
          <w:rFonts w:ascii="Times New Roman" w:hAnsi="Times New Roman" w:cs="Times New Roman"/>
        </w:rPr>
        <w:t>d</w:t>
      </w:r>
      <w:r>
        <w:rPr>
          <w:rFonts w:ascii="Times New Roman" w:hAnsi="Times New Roman" w:cs="Times New Roman"/>
        </w:rPr>
        <w:t xml:space="preserve"> unpredictable sport, </w:t>
      </w:r>
      <w:r w:rsidR="00E60E20">
        <w:rPr>
          <w:rFonts w:ascii="Times New Roman" w:hAnsi="Times New Roman" w:cs="Times New Roman"/>
        </w:rPr>
        <w:t xml:space="preserve">the ability to accurately predict market values hold immense significance for clubs, agents, and enthusiasts. </w:t>
      </w:r>
    </w:p>
    <w:p w14:paraId="0C71AA88" w14:textId="5B1A2C6D" w:rsidR="00450666" w:rsidRDefault="00E60E20" w:rsidP="00E24BE2">
      <w:pPr>
        <w:rPr>
          <w:rFonts w:ascii="Times New Roman" w:hAnsi="Times New Roman" w:cs="Times New Roman"/>
        </w:rPr>
      </w:pPr>
      <w:r>
        <w:rPr>
          <w:rFonts w:ascii="Times New Roman" w:hAnsi="Times New Roman" w:cs="Times New Roman"/>
        </w:rPr>
        <w:t xml:space="preserve">As in many other industries, </w:t>
      </w:r>
      <w:r w:rsidR="00AD59C3">
        <w:rPr>
          <w:rFonts w:ascii="Times New Roman" w:hAnsi="Times New Roman" w:cs="Times New Roman"/>
        </w:rPr>
        <w:t xml:space="preserve">football </w:t>
      </w:r>
      <w:r w:rsidR="00E7396E">
        <w:rPr>
          <w:rFonts w:ascii="Times New Roman" w:hAnsi="Times New Roman" w:cs="Times New Roman"/>
        </w:rPr>
        <w:t>clubs</w:t>
      </w:r>
      <w:r w:rsidR="00AD59C3">
        <w:rPr>
          <w:rFonts w:ascii="Times New Roman" w:hAnsi="Times New Roman" w:cs="Times New Roman"/>
        </w:rPr>
        <w:t xml:space="preserve"> also look for profiting, and it will depend on the specific club structure to really differentiate to what extent you focus on business over sporting objectives. Clubs such as Ajax, tend to put extra focus on the development of players </w:t>
      </w:r>
      <w:r w:rsidR="00427B71">
        <w:rPr>
          <w:rFonts w:ascii="Times New Roman" w:hAnsi="Times New Roman" w:cs="Times New Roman"/>
        </w:rPr>
        <w:t xml:space="preserve">in their academy levels to later develop high-profile players that can be sold for high margins. Other clubs such as Borussia Dortmund or RB Leipzig, do great in scouting </w:t>
      </w:r>
      <w:r w:rsidR="00FA02A8">
        <w:rPr>
          <w:rFonts w:ascii="Times New Roman" w:hAnsi="Times New Roman" w:cs="Times New Roman"/>
        </w:rPr>
        <w:t xml:space="preserve">to attract young </w:t>
      </w:r>
      <w:r w:rsidR="00450666">
        <w:rPr>
          <w:rFonts w:ascii="Times New Roman" w:hAnsi="Times New Roman" w:cs="Times New Roman"/>
        </w:rPr>
        <w:t>low-profile</w:t>
      </w:r>
      <w:r w:rsidR="00FA02A8">
        <w:rPr>
          <w:rFonts w:ascii="Times New Roman" w:hAnsi="Times New Roman" w:cs="Times New Roman"/>
        </w:rPr>
        <w:t xml:space="preserve"> players to develop them and sell them for a higher margin. Other clubs such as Real Madrid are known for rather buy</w:t>
      </w:r>
      <w:r w:rsidR="00450666">
        <w:rPr>
          <w:rFonts w:ascii="Times New Roman" w:hAnsi="Times New Roman" w:cs="Times New Roman"/>
        </w:rPr>
        <w:t>ing</w:t>
      </w:r>
      <w:r w:rsidR="00FA02A8">
        <w:rPr>
          <w:rFonts w:ascii="Times New Roman" w:hAnsi="Times New Roman" w:cs="Times New Roman"/>
        </w:rPr>
        <w:t xml:space="preserve"> the “end-product”. </w:t>
      </w:r>
    </w:p>
    <w:p w14:paraId="1A19A22E" w14:textId="40EF70A4" w:rsidR="00E24BE2" w:rsidRDefault="00FA02A8" w:rsidP="00E24BE2">
      <w:pPr>
        <w:rPr>
          <w:rFonts w:ascii="Times New Roman" w:hAnsi="Times New Roman" w:cs="Times New Roman"/>
        </w:rPr>
      </w:pPr>
      <w:r>
        <w:rPr>
          <w:rFonts w:ascii="Times New Roman" w:hAnsi="Times New Roman" w:cs="Times New Roman"/>
        </w:rPr>
        <w:t xml:space="preserve">Regardless of the </w:t>
      </w:r>
      <w:r w:rsidR="00450666">
        <w:rPr>
          <w:rFonts w:ascii="Times New Roman" w:hAnsi="Times New Roman" w:cs="Times New Roman"/>
        </w:rPr>
        <w:t>overall business and sporting strategy</w:t>
      </w:r>
      <w:r>
        <w:rPr>
          <w:rFonts w:ascii="Times New Roman" w:hAnsi="Times New Roman" w:cs="Times New Roman"/>
        </w:rPr>
        <w:t xml:space="preserve"> of the club, </w:t>
      </w:r>
      <w:proofErr w:type="gramStart"/>
      <w:r>
        <w:rPr>
          <w:rFonts w:ascii="Times New Roman" w:hAnsi="Times New Roman" w:cs="Times New Roman"/>
        </w:rPr>
        <w:t xml:space="preserve">it is clear that </w:t>
      </w:r>
      <w:r w:rsidR="00AF12D7">
        <w:rPr>
          <w:rFonts w:ascii="Times New Roman" w:hAnsi="Times New Roman" w:cs="Times New Roman"/>
        </w:rPr>
        <w:t>player</w:t>
      </w:r>
      <w:proofErr w:type="gramEnd"/>
      <w:r w:rsidR="00AF12D7">
        <w:rPr>
          <w:rFonts w:ascii="Times New Roman" w:hAnsi="Times New Roman" w:cs="Times New Roman"/>
        </w:rPr>
        <w:t xml:space="preserve"> market values play a crucial role in the </w:t>
      </w:r>
      <w:r w:rsidR="003A207D">
        <w:rPr>
          <w:rFonts w:ascii="Times New Roman" w:hAnsi="Times New Roman" w:cs="Times New Roman"/>
        </w:rPr>
        <w:t>strategic plans</w:t>
      </w:r>
      <w:r w:rsidR="00AF12D7">
        <w:rPr>
          <w:rFonts w:ascii="Times New Roman" w:hAnsi="Times New Roman" w:cs="Times New Roman"/>
        </w:rPr>
        <w:t xml:space="preserve"> of many professional football institutions, with clubs, players, agents, brands and even fans posing as </w:t>
      </w:r>
      <w:r w:rsidR="00AC2E49">
        <w:rPr>
          <w:rFonts w:ascii="Times New Roman" w:hAnsi="Times New Roman" w:cs="Times New Roman"/>
        </w:rPr>
        <w:t xml:space="preserve">main </w:t>
      </w:r>
      <w:r w:rsidR="00AF12D7">
        <w:rPr>
          <w:rFonts w:ascii="Times New Roman" w:hAnsi="Times New Roman" w:cs="Times New Roman"/>
        </w:rPr>
        <w:t>stakeholders.</w:t>
      </w:r>
    </w:p>
    <w:p w14:paraId="3793F7A2" w14:textId="184D7E62" w:rsidR="00266812" w:rsidRDefault="00266812" w:rsidP="00E24BE2">
      <w:pPr>
        <w:rPr>
          <w:rFonts w:ascii="Times New Roman" w:hAnsi="Times New Roman" w:cs="Times New Roman"/>
        </w:rPr>
      </w:pPr>
      <w:r>
        <w:rPr>
          <w:rFonts w:ascii="Times New Roman" w:hAnsi="Times New Roman" w:cs="Times New Roman"/>
        </w:rPr>
        <w:t xml:space="preserve">Player market value serves as a crucial metric guiding </w:t>
      </w:r>
      <w:r w:rsidR="00E769A9">
        <w:rPr>
          <w:rFonts w:ascii="Times New Roman" w:hAnsi="Times New Roman" w:cs="Times New Roman"/>
        </w:rPr>
        <w:t xml:space="preserve">such </w:t>
      </w:r>
      <w:r w:rsidR="00AC2E49">
        <w:rPr>
          <w:rFonts w:ascii="Times New Roman" w:hAnsi="Times New Roman" w:cs="Times New Roman"/>
        </w:rPr>
        <w:t>institutions</w:t>
      </w:r>
      <w:r>
        <w:rPr>
          <w:rFonts w:ascii="Times New Roman" w:hAnsi="Times New Roman" w:cs="Times New Roman"/>
        </w:rPr>
        <w:t xml:space="preserve"> decisions</w:t>
      </w:r>
      <w:r w:rsidR="00E769A9">
        <w:rPr>
          <w:rFonts w:ascii="Times New Roman" w:hAnsi="Times New Roman" w:cs="Times New Roman"/>
        </w:rPr>
        <w:t>. Since teams seek to maintain a competitive edge</w:t>
      </w:r>
      <w:r w:rsidR="00A96212">
        <w:rPr>
          <w:rFonts w:ascii="Times New Roman" w:hAnsi="Times New Roman" w:cs="Times New Roman"/>
        </w:rPr>
        <w:t xml:space="preserve"> and maximize their resources, the need for advanced predictive models that </w:t>
      </w:r>
      <w:proofErr w:type="gramStart"/>
      <w:r w:rsidR="00A96212">
        <w:rPr>
          <w:rFonts w:ascii="Times New Roman" w:hAnsi="Times New Roman" w:cs="Times New Roman"/>
        </w:rPr>
        <w:t>are able to</w:t>
      </w:r>
      <w:proofErr w:type="gramEnd"/>
      <w:r w:rsidR="00A96212">
        <w:rPr>
          <w:rFonts w:ascii="Times New Roman" w:hAnsi="Times New Roman" w:cs="Times New Roman"/>
        </w:rPr>
        <w:t xml:space="preserve"> </w:t>
      </w:r>
      <w:r w:rsidR="001F60D6">
        <w:rPr>
          <w:rFonts w:ascii="Times New Roman" w:hAnsi="Times New Roman" w:cs="Times New Roman"/>
        </w:rPr>
        <w:t>account</w:t>
      </w:r>
      <w:r w:rsidR="00A96212">
        <w:rPr>
          <w:rFonts w:ascii="Times New Roman" w:hAnsi="Times New Roman" w:cs="Times New Roman"/>
        </w:rPr>
        <w:t xml:space="preserve"> </w:t>
      </w:r>
      <w:r w:rsidR="0052213D">
        <w:rPr>
          <w:rFonts w:ascii="Times New Roman" w:hAnsi="Times New Roman" w:cs="Times New Roman"/>
        </w:rPr>
        <w:t xml:space="preserve">for </w:t>
      </w:r>
      <w:r w:rsidR="00A96212">
        <w:rPr>
          <w:rFonts w:ascii="Times New Roman" w:hAnsi="Times New Roman" w:cs="Times New Roman"/>
        </w:rPr>
        <w:t>player performance metrics</w:t>
      </w:r>
      <w:r w:rsidR="001F60D6">
        <w:rPr>
          <w:rFonts w:ascii="Times New Roman" w:hAnsi="Times New Roman" w:cs="Times New Roman"/>
        </w:rPr>
        <w:t xml:space="preserve"> </w:t>
      </w:r>
      <w:r w:rsidR="003915DB">
        <w:rPr>
          <w:rFonts w:ascii="Times New Roman" w:hAnsi="Times New Roman" w:cs="Times New Roman"/>
        </w:rPr>
        <w:t>and its relationship with player</w:t>
      </w:r>
      <w:r w:rsidR="006E58DB">
        <w:rPr>
          <w:rFonts w:ascii="Times New Roman" w:hAnsi="Times New Roman" w:cs="Times New Roman"/>
        </w:rPr>
        <w:t>’</w:t>
      </w:r>
      <w:r w:rsidR="003915DB">
        <w:rPr>
          <w:rFonts w:ascii="Times New Roman" w:hAnsi="Times New Roman" w:cs="Times New Roman"/>
        </w:rPr>
        <w:t xml:space="preserve">s </w:t>
      </w:r>
      <w:r w:rsidR="006E58DB">
        <w:rPr>
          <w:rFonts w:ascii="Times New Roman" w:hAnsi="Times New Roman" w:cs="Times New Roman"/>
        </w:rPr>
        <w:t xml:space="preserve">market </w:t>
      </w:r>
      <w:r w:rsidR="003915DB">
        <w:rPr>
          <w:rFonts w:ascii="Times New Roman" w:hAnsi="Times New Roman" w:cs="Times New Roman"/>
        </w:rPr>
        <w:t xml:space="preserve">valuation becomes crucial. </w:t>
      </w:r>
    </w:p>
    <w:p w14:paraId="3A1E2004" w14:textId="6FF63E0E" w:rsidR="000F6562" w:rsidRDefault="003915DB" w:rsidP="00E24BE2">
      <w:pPr>
        <w:rPr>
          <w:rFonts w:ascii="Times New Roman" w:hAnsi="Times New Roman" w:cs="Times New Roman"/>
        </w:rPr>
      </w:pPr>
      <w:r>
        <w:rPr>
          <w:rFonts w:ascii="Times New Roman" w:hAnsi="Times New Roman" w:cs="Times New Roman"/>
        </w:rPr>
        <w:t xml:space="preserve">In this project, the objective is to leverage machine learning models </w:t>
      </w:r>
      <w:r w:rsidR="008444C6">
        <w:rPr>
          <w:rFonts w:ascii="Times New Roman" w:hAnsi="Times New Roman" w:cs="Times New Roman"/>
        </w:rPr>
        <w:t>to forecast player market values.</w:t>
      </w:r>
    </w:p>
    <w:p w14:paraId="132D6014" w14:textId="77777777" w:rsidR="00330D4C" w:rsidRPr="00F0443E" w:rsidRDefault="00330D4C" w:rsidP="00E24BE2">
      <w:pPr>
        <w:rPr>
          <w:rFonts w:ascii="Times New Roman" w:hAnsi="Times New Roman" w:cs="Times New Roman"/>
        </w:rPr>
      </w:pPr>
    </w:p>
    <w:p w14:paraId="3F45A597" w14:textId="2546EBAB" w:rsidR="00B55FA6" w:rsidRPr="00B55FA6" w:rsidRDefault="00E24BE2" w:rsidP="00330D4C">
      <w:pPr>
        <w:pStyle w:val="Heading1"/>
      </w:pPr>
      <w:r w:rsidRPr="00F0443E">
        <w:t>Data Collection</w:t>
      </w:r>
    </w:p>
    <w:p w14:paraId="54107C23" w14:textId="77EB692C" w:rsidR="00835C62" w:rsidRDefault="00835C62" w:rsidP="00903BE4">
      <w:pPr>
        <w:pStyle w:val="Heading2"/>
      </w:pPr>
      <w:r>
        <w:t>Data Sources</w:t>
      </w:r>
    </w:p>
    <w:p w14:paraId="7491DEA4" w14:textId="19999E36" w:rsidR="00633808" w:rsidRDefault="005D1D9F" w:rsidP="00E24BE2">
      <w:pPr>
        <w:rPr>
          <w:rFonts w:ascii="Times New Roman" w:hAnsi="Times New Roman" w:cs="Times New Roman"/>
        </w:rPr>
      </w:pPr>
      <w:r>
        <w:rPr>
          <w:rFonts w:ascii="Times New Roman" w:hAnsi="Times New Roman" w:cs="Times New Roman"/>
        </w:rPr>
        <w:t xml:space="preserve">The </w:t>
      </w:r>
      <w:r w:rsidR="00A810B9">
        <w:rPr>
          <w:rFonts w:ascii="Times New Roman" w:hAnsi="Times New Roman" w:cs="Times New Roman"/>
        </w:rPr>
        <w:t xml:space="preserve">selection of reliable and consistent data sources is fundamental for the </w:t>
      </w:r>
      <w:r w:rsidR="008F732F">
        <w:rPr>
          <w:rFonts w:ascii="Times New Roman" w:hAnsi="Times New Roman" w:cs="Times New Roman"/>
        </w:rPr>
        <w:t xml:space="preserve">purposes of this project, as </w:t>
      </w:r>
      <w:r w:rsidR="00D125B3">
        <w:rPr>
          <w:rFonts w:ascii="Times New Roman" w:hAnsi="Times New Roman" w:cs="Times New Roman"/>
        </w:rPr>
        <w:t xml:space="preserve">the quality of the data will have a direct implication on the final performance of our models. Therefore, two main data sources were </w:t>
      </w:r>
      <w:r w:rsidR="00766135">
        <w:rPr>
          <w:rFonts w:ascii="Times New Roman" w:hAnsi="Times New Roman" w:cs="Times New Roman"/>
        </w:rPr>
        <w:t>identified:</w:t>
      </w:r>
    </w:p>
    <w:p w14:paraId="642DDDE6" w14:textId="77777777" w:rsidR="00766135" w:rsidRDefault="00766135" w:rsidP="00766135">
      <w:pPr>
        <w:pStyle w:val="ListParagraph"/>
        <w:numPr>
          <w:ilvl w:val="0"/>
          <w:numId w:val="3"/>
        </w:numPr>
        <w:rPr>
          <w:rFonts w:ascii="Times New Roman" w:hAnsi="Times New Roman" w:cs="Times New Roman"/>
        </w:rPr>
      </w:pPr>
      <w:r w:rsidRPr="00766135">
        <w:rPr>
          <w:rFonts w:ascii="Times New Roman" w:hAnsi="Times New Roman" w:cs="Times New Roman"/>
        </w:rPr>
        <w:t>Transfermarkt.com</w:t>
      </w:r>
    </w:p>
    <w:p w14:paraId="7477B24E" w14:textId="05C4A656" w:rsidR="00766135" w:rsidRPr="00766135" w:rsidRDefault="00766135" w:rsidP="00766135">
      <w:pPr>
        <w:pStyle w:val="ListParagraph"/>
        <w:numPr>
          <w:ilvl w:val="0"/>
          <w:numId w:val="3"/>
        </w:numPr>
        <w:rPr>
          <w:rFonts w:ascii="Times New Roman" w:hAnsi="Times New Roman" w:cs="Times New Roman"/>
        </w:rPr>
      </w:pPr>
      <w:r w:rsidRPr="00766135">
        <w:rPr>
          <w:rFonts w:ascii="Times New Roman" w:hAnsi="Times New Roman" w:cs="Times New Roman"/>
        </w:rPr>
        <w:lastRenderedPageBreak/>
        <w:t>FBREF.com</w:t>
      </w:r>
    </w:p>
    <w:p w14:paraId="20F96093" w14:textId="6FDAC3E0" w:rsidR="00766135" w:rsidRDefault="00BC1187" w:rsidP="00766135">
      <w:pPr>
        <w:rPr>
          <w:rFonts w:ascii="Times New Roman" w:hAnsi="Times New Roman" w:cs="Times New Roman"/>
        </w:rPr>
      </w:pPr>
      <w:r>
        <w:rPr>
          <w:rFonts w:ascii="Times New Roman" w:hAnsi="Times New Roman" w:cs="Times New Roman"/>
        </w:rPr>
        <w:t>Tran</w:t>
      </w:r>
      <w:r w:rsidR="003D79DA">
        <w:rPr>
          <w:rFonts w:ascii="Times New Roman" w:hAnsi="Times New Roman" w:cs="Times New Roman"/>
        </w:rPr>
        <w:t>s</w:t>
      </w:r>
      <w:r>
        <w:rPr>
          <w:rFonts w:ascii="Times New Roman" w:hAnsi="Times New Roman" w:cs="Times New Roman"/>
        </w:rPr>
        <w:t>fermarkt.com serves as a</w:t>
      </w:r>
      <w:r w:rsidR="00C60218">
        <w:rPr>
          <w:rFonts w:ascii="Times New Roman" w:hAnsi="Times New Roman" w:cs="Times New Roman"/>
        </w:rPr>
        <w:t xml:space="preserve"> repository of player information from various regions worldwide. It encompasses a great variety of player details, including player valuations, personal profiles, general performance statistics</w:t>
      </w:r>
      <w:r w:rsidR="00B25AEE">
        <w:rPr>
          <w:rFonts w:ascii="Times New Roman" w:hAnsi="Times New Roman" w:cs="Times New Roman"/>
        </w:rPr>
        <w:t xml:space="preserve">, clubs and competitions, agency profiles, </w:t>
      </w:r>
      <w:r w:rsidR="00FE1290">
        <w:rPr>
          <w:rFonts w:ascii="Times New Roman" w:hAnsi="Times New Roman" w:cs="Times New Roman"/>
        </w:rPr>
        <w:t>length of contract, etc.</w:t>
      </w:r>
    </w:p>
    <w:p w14:paraId="26D3ECDC" w14:textId="3F361B84" w:rsidR="00FE1290" w:rsidRDefault="00FE1290" w:rsidP="00766135">
      <w:pPr>
        <w:rPr>
          <w:rFonts w:ascii="Times New Roman" w:hAnsi="Times New Roman" w:cs="Times New Roman"/>
        </w:rPr>
      </w:pPr>
      <w:r>
        <w:rPr>
          <w:rFonts w:ascii="Times New Roman" w:hAnsi="Times New Roman" w:cs="Times New Roman"/>
        </w:rPr>
        <w:t xml:space="preserve">FBREF.com, on the other hand, focuses </w:t>
      </w:r>
      <w:proofErr w:type="gramStart"/>
      <w:r>
        <w:rPr>
          <w:rFonts w:ascii="Times New Roman" w:hAnsi="Times New Roman" w:cs="Times New Roman"/>
        </w:rPr>
        <w:t>in</w:t>
      </w:r>
      <w:proofErr w:type="gramEnd"/>
      <w:r>
        <w:rPr>
          <w:rFonts w:ascii="Times New Roman" w:hAnsi="Times New Roman" w:cs="Times New Roman"/>
        </w:rPr>
        <w:t xml:space="preserve"> a wide array of performance statistics quantifying aspects of the game, for both team</w:t>
      </w:r>
      <w:r w:rsidR="006A05B6">
        <w:rPr>
          <w:rFonts w:ascii="Times New Roman" w:hAnsi="Times New Roman" w:cs="Times New Roman"/>
        </w:rPr>
        <w:t>s</w:t>
      </w:r>
      <w:r>
        <w:rPr>
          <w:rFonts w:ascii="Times New Roman" w:hAnsi="Times New Roman" w:cs="Times New Roman"/>
        </w:rPr>
        <w:t xml:space="preserve"> and players. They sourced their data from </w:t>
      </w:r>
      <w:proofErr w:type="spellStart"/>
      <w:r>
        <w:rPr>
          <w:rFonts w:ascii="Times New Roman" w:hAnsi="Times New Roman" w:cs="Times New Roman"/>
        </w:rPr>
        <w:t>Opta</w:t>
      </w:r>
      <w:proofErr w:type="spellEnd"/>
      <w:r>
        <w:rPr>
          <w:rFonts w:ascii="Times New Roman" w:hAnsi="Times New Roman" w:cs="Times New Roman"/>
        </w:rPr>
        <w:t xml:space="preserve">, a very </w:t>
      </w:r>
      <w:r w:rsidR="002256B4">
        <w:rPr>
          <w:rFonts w:ascii="Times New Roman" w:hAnsi="Times New Roman" w:cs="Times New Roman"/>
        </w:rPr>
        <w:t>well-known</w:t>
      </w:r>
      <w:r>
        <w:rPr>
          <w:rFonts w:ascii="Times New Roman" w:hAnsi="Times New Roman" w:cs="Times New Roman"/>
        </w:rPr>
        <w:t xml:space="preserve"> and reputable football data provider</w:t>
      </w:r>
      <w:r w:rsidR="00FF4584">
        <w:rPr>
          <w:rFonts w:ascii="Times New Roman" w:hAnsi="Times New Roman" w:cs="Times New Roman"/>
        </w:rPr>
        <w:t>.</w:t>
      </w:r>
    </w:p>
    <w:p w14:paraId="47E173C8" w14:textId="477DF092" w:rsidR="00FF4584" w:rsidRDefault="00FF4584" w:rsidP="00766135">
      <w:pPr>
        <w:rPr>
          <w:rFonts w:ascii="Times New Roman" w:hAnsi="Times New Roman" w:cs="Times New Roman"/>
        </w:rPr>
      </w:pPr>
      <w:r>
        <w:rPr>
          <w:rFonts w:ascii="Times New Roman" w:hAnsi="Times New Roman" w:cs="Times New Roman"/>
        </w:rPr>
        <w:t xml:space="preserve">Initially, we </w:t>
      </w:r>
      <w:r w:rsidR="00E546DB">
        <w:rPr>
          <w:rFonts w:ascii="Times New Roman" w:hAnsi="Times New Roman" w:cs="Times New Roman"/>
        </w:rPr>
        <w:t>intended</w:t>
      </w:r>
      <w:r>
        <w:rPr>
          <w:rFonts w:ascii="Times New Roman" w:hAnsi="Times New Roman" w:cs="Times New Roman"/>
        </w:rPr>
        <w:t xml:space="preserve"> to develop web scrapping pipelines for the automation of the extraction of the data. However, for time purposes, we were forced to seek datasets containing the necessary information. We found </w:t>
      </w:r>
      <w:proofErr w:type="spellStart"/>
      <w:r>
        <w:rPr>
          <w:rFonts w:ascii="Times New Roman" w:hAnsi="Times New Roman" w:cs="Times New Roman"/>
        </w:rPr>
        <w:t>Transfermarkt</w:t>
      </w:r>
      <w:proofErr w:type="spellEnd"/>
      <w:r>
        <w:rPr>
          <w:rFonts w:ascii="Times New Roman" w:hAnsi="Times New Roman" w:cs="Times New Roman"/>
        </w:rPr>
        <w:t xml:space="preserve"> data in a Kaggle repository</w:t>
      </w:r>
      <w:r w:rsidR="00BB7270">
        <w:rPr>
          <w:rFonts w:ascii="Times New Roman" w:hAnsi="Times New Roman" w:cs="Times New Roman"/>
        </w:rPr>
        <w:t xml:space="preserve"> and extracted the FBREF data from a football analytics guru</w:t>
      </w:r>
      <w:r w:rsidR="00D47D2A">
        <w:rPr>
          <w:rFonts w:ascii="Times New Roman" w:hAnsi="Times New Roman" w:cs="Times New Roman"/>
        </w:rPr>
        <w:t>,</w:t>
      </w:r>
      <w:r w:rsidR="00BB7270">
        <w:rPr>
          <w:rFonts w:ascii="Times New Roman" w:hAnsi="Times New Roman" w:cs="Times New Roman"/>
        </w:rPr>
        <w:t xml:space="preserve"> Ben </w:t>
      </w:r>
      <w:proofErr w:type="spellStart"/>
      <w:r w:rsidR="00BB7270">
        <w:rPr>
          <w:rFonts w:ascii="Times New Roman" w:hAnsi="Times New Roman" w:cs="Times New Roman"/>
        </w:rPr>
        <w:t>Griffis</w:t>
      </w:r>
      <w:proofErr w:type="spellEnd"/>
      <w:r w:rsidR="00D47D2A">
        <w:rPr>
          <w:rFonts w:ascii="Times New Roman" w:hAnsi="Times New Roman" w:cs="Times New Roman"/>
        </w:rPr>
        <w:t>,</w:t>
      </w:r>
      <w:r w:rsidR="00BB7270">
        <w:rPr>
          <w:rFonts w:ascii="Times New Roman" w:hAnsi="Times New Roman" w:cs="Times New Roman"/>
        </w:rPr>
        <w:t xml:space="preserve"> from his </w:t>
      </w:r>
      <w:r w:rsidR="006A05B6">
        <w:rPr>
          <w:rFonts w:ascii="Times New Roman" w:hAnsi="Times New Roman" w:cs="Times New Roman"/>
        </w:rPr>
        <w:t>GitHub</w:t>
      </w:r>
      <w:r w:rsidR="00BB7270">
        <w:rPr>
          <w:rFonts w:ascii="Times New Roman" w:hAnsi="Times New Roman" w:cs="Times New Roman"/>
        </w:rPr>
        <w:t xml:space="preserve"> account. You can find the links in the project’s repository.</w:t>
      </w:r>
    </w:p>
    <w:p w14:paraId="2C1B38B2" w14:textId="5C706A47" w:rsidR="00FB5117" w:rsidRDefault="00BB7270" w:rsidP="00766135">
      <w:pPr>
        <w:rPr>
          <w:rFonts w:ascii="Times New Roman" w:hAnsi="Times New Roman" w:cs="Times New Roman"/>
        </w:rPr>
      </w:pPr>
      <w:r>
        <w:rPr>
          <w:rFonts w:ascii="Times New Roman" w:hAnsi="Times New Roman" w:cs="Times New Roman"/>
        </w:rPr>
        <w:t>This data was later consolidated into one single dataset ready for subsequent analyses.</w:t>
      </w:r>
    </w:p>
    <w:p w14:paraId="1EA2CD9A" w14:textId="77777777" w:rsidR="00653726" w:rsidRDefault="00653726" w:rsidP="00766135">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53726" w:rsidRPr="00330523" w14:paraId="58E8AD61" w14:textId="77777777" w:rsidTr="00653726">
        <w:tc>
          <w:tcPr>
            <w:tcW w:w="2337" w:type="dxa"/>
          </w:tcPr>
          <w:p w14:paraId="465825CD" w14:textId="185864DB" w:rsidR="00653726" w:rsidRPr="00330523" w:rsidRDefault="00653726" w:rsidP="007518C9">
            <w:pPr>
              <w:rPr>
                <w:rFonts w:ascii="Times New Roman" w:hAnsi="Times New Roman" w:cs="Times New Roman"/>
                <w:b/>
                <w:bCs/>
                <w:sz w:val="20"/>
                <w:szCs w:val="20"/>
              </w:rPr>
            </w:pPr>
            <w:r w:rsidRPr="00330523">
              <w:rPr>
                <w:rFonts w:ascii="Times New Roman" w:hAnsi="Times New Roman" w:cs="Times New Roman"/>
                <w:b/>
                <w:bCs/>
                <w:sz w:val="20"/>
                <w:szCs w:val="20"/>
              </w:rPr>
              <w:t>Feature</w:t>
            </w:r>
          </w:p>
        </w:tc>
        <w:tc>
          <w:tcPr>
            <w:tcW w:w="2337" w:type="dxa"/>
          </w:tcPr>
          <w:p w14:paraId="3EAF03C3" w14:textId="06A64262" w:rsidR="00653726" w:rsidRPr="00330523" w:rsidRDefault="00653726" w:rsidP="007518C9">
            <w:pPr>
              <w:rPr>
                <w:rFonts w:ascii="Times New Roman" w:hAnsi="Times New Roman" w:cs="Times New Roman"/>
                <w:b/>
                <w:bCs/>
                <w:sz w:val="20"/>
                <w:szCs w:val="20"/>
              </w:rPr>
            </w:pPr>
            <w:r w:rsidRPr="00330523">
              <w:rPr>
                <w:rFonts w:ascii="Times New Roman" w:hAnsi="Times New Roman" w:cs="Times New Roman"/>
                <w:b/>
                <w:bCs/>
                <w:sz w:val="20"/>
                <w:szCs w:val="20"/>
              </w:rPr>
              <w:t>Type</w:t>
            </w:r>
          </w:p>
        </w:tc>
        <w:tc>
          <w:tcPr>
            <w:tcW w:w="2338" w:type="dxa"/>
          </w:tcPr>
          <w:p w14:paraId="5B3024F5" w14:textId="310A3984" w:rsidR="00653726" w:rsidRPr="00330523" w:rsidRDefault="00653726" w:rsidP="007518C9">
            <w:pPr>
              <w:rPr>
                <w:rFonts w:ascii="Times New Roman" w:hAnsi="Times New Roman" w:cs="Times New Roman"/>
                <w:b/>
                <w:bCs/>
                <w:sz w:val="20"/>
                <w:szCs w:val="20"/>
              </w:rPr>
            </w:pPr>
            <w:r w:rsidRPr="00330523">
              <w:rPr>
                <w:rFonts w:ascii="Times New Roman" w:hAnsi="Times New Roman" w:cs="Times New Roman"/>
                <w:b/>
                <w:bCs/>
                <w:sz w:val="20"/>
                <w:szCs w:val="20"/>
              </w:rPr>
              <w:t>Description</w:t>
            </w:r>
          </w:p>
        </w:tc>
        <w:tc>
          <w:tcPr>
            <w:tcW w:w="2338" w:type="dxa"/>
          </w:tcPr>
          <w:p w14:paraId="6106B207" w14:textId="0435A21E" w:rsidR="00653726" w:rsidRPr="00330523" w:rsidRDefault="00653726" w:rsidP="007518C9">
            <w:pPr>
              <w:rPr>
                <w:rFonts w:ascii="Times New Roman" w:hAnsi="Times New Roman" w:cs="Times New Roman"/>
                <w:b/>
                <w:bCs/>
                <w:sz w:val="20"/>
                <w:szCs w:val="20"/>
              </w:rPr>
            </w:pPr>
            <w:r w:rsidRPr="00330523">
              <w:rPr>
                <w:rFonts w:ascii="Times New Roman" w:hAnsi="Times New Roman" w:cs="Times New Roman"/>
                <w:b/>
                <w:bCs/>
                <w:sz w:val="20"/>
                <w:szCs w:val="20"/>
              </w:rPr>
              <w:t>Potential Relevance</w:t>
            </w:r>
          </w:p>
        </w:tc>
      </w:tr>
      <w:tr w:rsidR="00653726" w:rsidRPr="00330523" w14:paraId="6DE4BC85" w14:textId="77777777" w:rsidTr="00653726">
        <w:tc>
          <w:tcPr>
            <w:tcW w:w="2337" w:type="dxa"/>
          </w:tcPr>
          <w:p w14:paraId="71503F39" w14:textId="5C3F359B" w:rsidR="00653726" w:rsidRPr="00330523" w:rsidRDefault="00843C26" w:rsidP="007518C9">
            <w:pPr>
              <w:rPr>
                <w:rFonts w:ascii="Times New Roman" w:hAnsi="Times New Roman" w:cs="Times New Roman"/>
                <w:sz w:val="20"/>
                <w:szCs w:val="20"/>
              </w:rPr>
            </w:pPr>
            <w:r w:rsidRPr="00330523">
              <w:rPr>
                <w:rFonts w:ascii="Times New Roman" w:hAnsi="Times New Roman" w:cs="Times New Roman"/>
                <w:sz w:val="20"/>
                <w:szCs w:val="20"/>
              </w:rPr>
              <w:t>Player Name</w:t>
            </w:r>
          </w:p>
        </w:tc>
        <w:tc>
          <w:tcPr>
            <w:tcW w:w="2337" w:type="dxa"/>
          </w:tcPr>
          <w:p w14:paraId="2E965782" w14:textId="439E8C31" w:rsidR="00653726" w:rsidRPr="00330523" w:rsidRDefault="00843C26" w:rsidP="007518C9">
            <w:pPr>
              <w:rPr>
                <w:rFonts w:ascii="Times New Roman" w:hAnsi="Times New Roman" w:cs="Times New Roman"/>
                <w:sz w:val="20"/>
                <w:szCs w:val="20"/>
              </w:rPr>
            </w:pPr>
            <w:r w:rsidRPr="00330523">
              <w:rPr>
                <w:rFonts w:ascii="Times New Roman" w:hAnsi="Times New Roman" w:cs="Times New Roman"/>
                <w:sz w:val="20"/>
                <w:szCs w:val="20"/>
              </w:rPr>
              <w:t>Categorical</w:t>
            </w:r>
          </w:p>
        </w:tc>
        <w:tc>
          <w:tcPr>
            <w:tcW w:w="2338" w:type="dxa"/>
          </w:tcPr>
          <w:p w14:paraId="58A7DBFC" w14:textId="2F927DDF" w:rsidR="00653726" w:rsidRPr="00330523" w:rsidRDefault="00843C26" w:rsidP="007518C9">
            <w:pPr>
              <w:rPr>
                <w:rFonts w:ascii="Times New Roman" w:hAnsi="Times New Roman" w:cs="Times New Roman"/>
                <w:sz w:val="20"/>
                <w:szCs w:val="20"/>
              </w:rPr>
            </w:pPr>
            <w:r w:rsidRPr="00330523">
              <w:rPr>
                <w:rFonts w:ascii="Times New Roman" w:hAnsi="Times New Roman" w:cs="Times New Roman"/>
                <w:sz w:val="20"/>
                <w:szCs w:val="20"/>
              </w:rPr>
              <w:t>Metadata</w:t>
            </w:r>
          </w:p>
        </w:tc>
        <w:tc>
          <w:tcPr>
            <w:tcW w:w="2338" w:type="dxa"/>
          </w:tcPr>
          <w:p w14:paraId="3AAF3082" w14:textId="21F39C52" w:rsidR="00653726" w:rsidRPr="00330523" w:rsidRDefault="00843C26" w:rsidP="007518C9">
            <w:pPr>
              <w:rPr>
                <w:rFonts w:ascii="Times New Roman" w:hAnsi="Times New Roman" w:cs="Times New Roman"/>
                <w:sz w:val="20"/>
                <w:szCs w:val="20"/>
              </w:rPr>
            </w:pPr>
            <w:r w:rsidRPr="00330523">
              <w:rPr>
                <w:rFonts w:ascii="Times New Roman" w:hAnsi="Times New Roman" w:cs="Times New Roman"/>
                <w:sz w:val="20"/>
                <w:szCs w:val="20"/>
              </w:rPr>
              <w:t>Metadata</w:t>
            </w:r>
          </w:p>
        </w:tc>
      </w:tr>
      <w:tr w:rsidR="00653726" w:rsidRPr="00330523" w14:paraId="0E29804D" w14:textId="77777777" w:rsidTr="00653726">
        <w:tc>
          <w:tcPr>
            <w:tcW w:w="2337" w:type="dxa"/>
          </w:tcPr>
          <w:p w14:paraId="7B213D96" w14:textId="5EAEA169" w:rsidR="00653726" w:rsidRPr="00330523" w:rsidRDefault="00843C26" w:rsidP="007518C9">
            <w:pPr>
              <w:rPr>
                <w:rFonts w:ascii="Times New Roman" w:hAnsi="Times New Roman" w:cs="Times New Roman"/>
                <w:sz w:val="20"/>
                <w:szCs w:val="20"/>
              </w:rPr>
            </w:pPr>
            <w:r w:rsidRPr="00330523">
              <w:rPr>
                <w:rFonts w:ascii="Times New Roman" w:hAnsi="Times New Roman" w:cs="Times New Roman"/>
                <w:sz w:val="20"/>
                <w:szCs w:val="20"/>
              </w:rPr>
              <w:t>Age</w:t>
            </w:r>
          </w:p>
        </w:tc>
        <w:tc>
          <w:tcPr>
            <w:tcW w:w="2337" w:type="dxa"/>
          </w:tcPr>
          <w:p w14:paraId="4544ACB0" w14:textId="7492ADF7" w:rsidR="00653726" w:rsidRPr="00330523" w:rsidRDefault="00FA1EA6" w:rsidP="007518C9">
            <w:pPr>
              <w:rPr>
                <w:rFonts w:ascii="Times New Roman" w:hAnsi="Times New Roman" w:cs="Times New Roman"/>
                <w:sz w:val="20"/>
                <w:szCs w:val="20"/>
              </w:rPr>
            </w:pPr>
            <w:r w:rsidRPr="00330523">
              <w:rPr>
                <w:rFonts w:ascii="Times New Roman" w:hAnsi="Times New Roman" w:cs="Times New Roman"/>
                <w:sz w:val="20"/>
                <w:szCs w:val="20"/>
              </w:rPr>
              <w:t>Numerical</w:t>
            </w:r>
            <w:r w:rsidR="00221859" w:rsidRPr="00330523">
              <w:rPr>
                <w:rFonts w:ascii="Times New Roman" w:hAnsi="Times New Roman" w:cs="Times New Roman"/>
                <w:sz w:val="20"/>
                <w:szCs w:val="20"/>
              </w:rPr>
              <w:t xml:space="preserve"> (Discrete)</w:t>
            </w:r>
          </w:p>
        </w:tc>
        <w:tc>
          <w:tcPr>
            <w:tcW w:w="2338" w:type="dxa"/>
          </w:tcPr>
          <w:p w14:paraId="76A1A5E4" w14:textId="3BBEFD65" w:rsidR="00653726" w:rsidRPr="00330523" w:rsidRDefault="00221859" w:rsidP="007518C9">
            <w:pPr>
              <w:rPr>
                <w:rFonts w:ascii="Times New Roman" w:hAnsi="Times New Roman" w:cs="Times New Roman"/>
                <w:sz w:val="20"/>
                <w:szCs w:val="20"/>
              </w:rPr>
            </w:pPr>
            <w:r w:rsidRPr="00330523">
              <w:rPr>
                <w:rFonts w:ascii="Times New Roman" w:hAnsi="Times New Roman" w:cs="Times New Roman"/>
                <w:sz w:val="20"/>
                <w:szCs w:val="20"/>
              </w:rPr>
              <w:t>Age of the player in years (int)</w:t>
            </w:r>
          </w:p>
        </w:tc>
        <w:tc>
          <w:tcPr>
            <w:tcW w:w="2338" w:type="dxa"/>
          </w:tcPr>
          <w:p w14:paraId="32660062" w14:textId="0CD3B323" w:rsidR="00653726" w:rsidRPr="00330523" w:rsidRDefault="00221859" w:rsidP="007518C9">
            <w:pPr>
              <w:rPr>
                <w:rFonts w:ascii="Times New Roman" w:hAnsi="Times New Roman" w:cs="Times New Roman"/>
                <w:sz w:val="20"/>
                <w:szCs w:val="20"/>
              </w:rPr>
            </w:pPr>
            <w:r w:rsidRPr="00330523">
              <w:rPr>
                <w:rFonts w:ascii="Times New Roman" w:hAnsi="Times New Roman" w:cs="Times New Roman"/>
                <w:sz w:val="20"/>
                <w:szCs w:val="20"/>
              </w:rPr>
              <w:t xml:space="preserve">Younger players </w:t>
            </w:r>
            <w:r w:rsidR="00DD6C11" w:rsidRPr="00330523">
              <w:rPr>
                <w:rFonts w:ascii="Times New Roman" w:hAnsi="Times New Roman" w:cs="Times New Roman"/>
                <w:sz w:val="20"/>
                <w:szCs w:val="20"/>
              </w:rPr>
              <w:t>might have higher market potential</w:t>
            </w:r>
          </w:p>
        </w:tc>
      </w:tr>
      <w:tr w:rsidR="00653726" w:rsidRPr="00330523" w14:paraId="15D14C09" w14:textId="77777777" w:rsidTr="00653726">
        <w:tc>
          <w:tcPr>
            <w:tcW w:w="2337" w:type="dxa"/>
          </w:tcPr>
          <w:p w14:paraId="692BD580" w14:textId="41791395" w:rsidR="00653726" w:rsidRPr="00330523" w:rsidRDefault="00DD6C11" w:rsidP="007518C9">
            <w:pPr>
              <w:rPr>
                <w:rFonts w:ascii="Times New Roman" w:hAnsi="Times New Roman" w:cs="Times New Roman"/>
                <w:sz w:val="20"/>
                <w:szCs w:val="20"/>
              </w:rPr>
            </w:pPr>
            <w:r w:rsidRPr="00330523">
              <w:rPr>
                <w:rFonts w:ascii="Times New Roman" w:hAnsi="Times New Roman" w:cs="Times New Roman"/>
                <w:sz w:val="20"/>
                <w:szCs w:val="20"/>
              </w:rPr>
              <w:t>Position</w:t>
            </w:r>
          </w:p>
        </w:tc>
        <w:tc>
          <w:tcPr>
            <w:tcW w:w="2337" w:type="dxa"/>
          </w:tcPr>
          <w:p w14:paraId="51AA6CEF" w14:textId="313AB5EB" w:rsidR="00653726" w:rsidRPr="00330523" w:rsidRDefault="00DD6C11" w:rsidP="007518C9">
            <w:pPr>
              <w:rPr>
                <w:rFonts w:ascii="Times New Roman" w:hAnsi="Times New Roman" w:cs="Times New Roman"/>
                <w:sz w:val="20"/>
                <w:szCs w:val="20"/>
              </w:rPr>
            </w:pPr>
            <w:r w:rsidRPr="00330523">
              <w:rPr>
                <w:rFonts w:ascii="Times New Roman" w:hAnsi="Times New Roman" w:cs="Times New Roman"/>
                <w:sz w:val="20"/>
                <w:szCs w:val="20"/>
              </w:rPr>
              <w:t>Categorical</w:t>
            </w:r>
          </w:p>
        </w:tc>
        <w:tc>
          <w:tcPr>
            <w:tcW w:w="2338" w:type="dxa"/>
          </w:tcPr>
          <w:p w14:paraId="1221FA13" w14:textId="3EC7683E" w:rsidR="00653726" w:rsidRPr="00330523" w:rsidRDefault="00DD6C11" w:rsidP="007518C9">
            <w:pPr>
              <w:rPr>
                <w:rFonts w:ascii="Times New Roman" w:hAnsi="Times New Roman" w:cs="Times New Roman"/>
                <w:sz w:val="20"/>
                <w:szCs w:val="20"/>
              </w:rPr>
            </w:pPr>
            <w:r w:rsidRPr="00330523">
              <w:rPr>
                <w:rFonts w:ascii="Times New Roman" w:hAnsi="Times New Roman" w:cs="Times New Roman"/>
                <w:sz w:val="20"/>
                <w:szCs w:val="20"/>
              </w:rPr>
              <w:t>Playing position of the player</w:t>
            </w:r>
          </w:p>
        </w:tc>
        <w:tc>
          <w:tcPr>
            <w:tcW w:w="2338" w:type="dxa"/>
          </w:tcPr>
          <w:p w14:paraId="3C8357EF" w14:textId="6063B6CC" w:rsidR="00653726" w:rsidRPr="00330523" w:rsidRDefault="00FA1EA6" w:rsidP="007518C9">
            <w:pPr>
              <w:rPr>
                <w:rFonts w:ascii="Times New Roman" w:hAnsi="Times New Roman" w:cs="Times New Roman"/>
                <w:sz w:val="20"/>
                <w:szCs w:val="20"/>
              </w:rPr>
            </w:pPr>
            <w:r w:rsidRPr="00330523">
              <w:rPr>
                <w:rFonts w:ascii="Times New Roman" w:hAnsi="Times New Roman" w:cs="Times New Roman"/>
                <w:sz w:val="20"/>
                <w:szCs w:val="20"/>
              </w:rPr>
              <w:t>Different positions might have varying market values</w:t>
            </w:r>
          </w:p>
        </w:tc>
      </w:tr>
      <w:tr w:rsidR="00FA1EA6" w:rsidRPr="00330523" w14:paraId="5C012040" w14:textId="77777777" w:rsidTr="00653726">
        <w:tc>
          <w:tcPr>
            <w:tcW w:w="2337" w:type="dxa"/>
          </w:tcPr>
          <w:p w14:paraId="0650C821" w14:textId="19AB89C9" w:rsidR="00FA1EA6" w:rsidRPr="00330523" w:rsidRDefault="00FA1EA6" w:rsidP="007518C9">
            <w:pPr>
              <w:rPr>
                <w:rFonts w:ascii="Times New Roman" w:hAnsi="Times New Roman" w:cs="Times New Roman"/>
                <w:sz w:val="20"/>
                <w:szCs w:val="20"/>
              </w:rPr>
            </w:pPr>
            <w:r w:rsidRPr="00330523">
              <w:rPr>
                <w:rFonts w:ascii="Times New Roman" w:hAnsi="Times New Roman" w:cs="Times New Roman"/>
                <w:sz w:val="20"/>
                <w:szCs w:val="20"/>
              </w:rPr>
              <w:t>Goals per 90s</w:t>
            </w:r>
          </w:p>
        </w:tc>
        <w:tc>
          <w:tcPr>
            <w:tcW w:w="2337" w:type="dxa"/>
          </w:tcPr>
          <w:p w14:paraId="641A50E9" w14:textId="455B98A1" w:rsidR="00FA1EA6" w:rsidRPr="00330523" w:rsidRDefault="00FA1EA6" w:rsidP="007518C9">
            <w:pPr>
              <w:rPr>
                <w:rFonts w:ascii="Times New Roman" w:hAnsi="Times New Roman" w:cs="Times New Roman"/>
                <w:sz w:val="20"/>
                <w:szCs w:val="20"/>
              </w:rPr>
            </w:pPr>
            <w:r w:rsidRPr="00330523">
              <w:rPr>
                <w:rFonts w:ascii="Times New Roman" w:hAnsi="Times New Roman" w:cs="Times New Roman"/>
                <w:sz w:val="20"/>
                <w:szCs w:val="20"/>
              </w:rPr>
              <w:t>Numerical (Continuous)</w:t>
            </w:r>
          </w:p>
        </w:tc>
        <w:tc>
          <w:tcPr>
            <w:tcW w:w="2338" w:type="dxa"/>
          </w:tcPr>
          <w:p w14:paraId="609ED9F4" w14:textId="72491B74" w:rsidR="00FA1EA6" w:rsidRPr="00330523" w:rsidRDefault="00FA1EA6" w:rsidP="007518C9">
            <w:pPr>
              <w:rPr>
                <w:rFonts w:ascii="Times New Roman" w:hAnsi="Times New Roman" w:cs="Times New Roman"/>
                <w:sz w:val="20"/>
                <w:szCs w:val="20"/>
              </w:rPr>
            </w:pPr>
            <w:r w:rsidRPr="00330523">
              <w:rPr>
                <w:rFonts w:ascii="Times New Roman" w:hAnsi="Times New Roman" w:cs="Times New Roman"/>
                <w:sz w:val="20"/>
                <w:szCs w:val="20"/>
              </w:rPr>
              <w:t xml:space="preserve">Average </w:t>
            </w:r>
            <w:r w:rsidR="00952873" w:rsidRPr="00330523">
              <w:rPr>
                <w:rFonts w:ascii="Times New Roman" w:hAnsi="Times New Roman" w:cs="Times New Roman"/>
                <w:sz w:val="20"/>
                <w:szCs w:val="20"/>
              </w:rPr>
              <w:t>Goal per game of the player</w:t>
            </w:r>
          </w:p>
        </w:tc>
        <w:tc>
          <w:tcPr>
            <w:tcW w:w="2338" w:type="dxa"/>
          </w:tcPr>
          <w:p w14:paraId="491C4147" w14:textId="79B24EB7" w:rsidR="00FA1EA6" w:rsidRPr="00330523" w:rsidRDefault="00952873" w:rsidP="007518C9">
            <w:pPr>
              <w:rPr>
                <w:rFonts w:ascii="Times New Roman" w:hAnsi="Times New Roman" w:cs="Times New Roman"/>
                <w:sz w:val="20"/>
                <w:szCs w:val="20"/>
              </w:rPr>
            </w:pPr>
            <w:r w:rsidRPr="00330523">
              <w:rPr>
                <w:rFonts w:ascii="Times New Roman" w:hAnsi="Times New Roman" w:cs="Times New Roman"/>
                <w:sz w:val="20"/>
                <w:szCs w:val="20"/>
              </w:rPr>
              <w:t>Ratio of goals might have strong impact on market value</w:t>
            </w:r>
          </w:p>
        </w:tc>
      </w:tr>
      <w:tr w:rsidR="00653726" w:rsidRPr="00330523" w14:paraId="4CC2826F" w14:textId="77777777" w:rsidTr="00653726">
        <w:tc>
          <w:tcPr>
            <w:tcW w:w="2337" w:type="dxa"/>
          </w:tcPr>
          <w:p w14:paraId="195EB171" w14:textId="0C494252" w:rsidR="00653726" w:rsidRPr="00330523" w:rsidRDefault="00EA1F48" w:rsidP="007518C9">
            <w:pPr>
              <w:rPr>
                <w:rFonts w:ascii="Times New Roman" w:hAnsi="Times New Roman" w:cs="Times New Roman"/>
                <w:sz w:val="20"/>
                <w:szCs w:val="20"/>
              </w:rPr>
            </w:pPr>
            <w:r w:rsidRPr="00330523">
              <w:rPr>
                <w:rFonts w:ascii="Times New Roman" w:hAnsi="Times New Roman" w:cs="Times New Roman"/>
                <w:sz w:val="20"/>
                <w:szCs w:val="20"/>
              </w:rPr>
              <w:t>Market Value</w:t>
            </w:r>
          </w:p>
        </w:tc>
        <w:tc>
          <w:tcPr>
            <w:tcW w:w="2337" w:type="dxa"/>
          </w:tcPr>
          <w:p w14:paraId="60C9EA0E" w14:textId="503D9D34" w:rsidR="00653726" w:rsidRPr="00330523" w:rsidRDefault="004150B9" w:rsidP="007518C9">
            <w:pPr>
              <w:rPr>
                <w:rFonts w:ascii="Times New Roman" w:hAnsi="Times New Roman" w:cs="Times New Roman"/>
                <w:sz w:val="20"/>
                <w:szCs w:val="20"/>
              </w:rPr>
            </w:pPr>
            <w:r w:rsidRPr="00330523">
              <w:rPr>
                <w:rFonts w:ascii="Times New Roman" w:hAnsi="Times New Roman" w:cs="Times New Roman"/>
                <w:sz w:val="20"/>
                <w:szCs w:val="20"/>
              </w:rPr>
              <w:t xml:space="preserve">Numerical </w:t>
            </w:r>
            <w:r w:rsidR="00EA1F48" w:rsidRPr="00330523">
              <w:rPr>
                <w:rFonts w:ascii="Times New Roman" w:hAnsi="Times New Roman" w:cs="Times New Roman"/>
                <w:sz w:val="20"/>
                <w:szCs w:val="20"/>
              </w:rPr>
              <w:t>(</w:t>
            </w:r>
            <w:r w:rsidRPr="00330523">
              <w:rPr>
                <w:rFonts w:ascii="Times New Roman" w:hAnsi="Times New Roman" w:cs="Times New Roman"/>
                <w:sz w:val="20"/>
                <w:szCs w:val="20"/>
              </w:rPr>
              <w:t>Continuous</w:t>
            </w:r>
            <w:r w:rsidR="00EA1F48" w:rsidRPr="00330523">
              <w:rPr>
                <w:rFonts w:ascii="Times New Roman" w:hAnsi="Times New Roman" w:cs="Times New Roman"/>
                <w:sz w:val="20"/>
                <w:szCs w:val="20"/>
              </w:rPr>
              <w:t>)</w:t>
            </w:r>
          </w:p>
        </w:tc>
        <w:tc>
          <w:tcPr>
            <w:tcW w:w="2338" w:type="dxa"/>
          </w:tcPr>
          <w:p w14:paraId="3D250928" w14:textId="5842676E" w:rsidR="00653726" w:rsidRPr="00330523" w:rsidRDefault="00EA1F48" w:rsidP="007518C9">
            <w:pPr>
              <w:rPr>
                <w:rFonts w:ascii="Times New Roman" w:hAnsi="Times New Roman" w:cs="Times New Roman"/>
                <w:sz w:val="20"/>
                <w:szCs w:val="20"/>
              </w:rPr>
            </w:pPr>
            <w:r w:rsidRPr="00330523">
              <w:rPr>
                <w:rFonts w:ascii="Times New Roman" w:hAnsi="Times New Roman" w:cs="Times New Roman"/>
                <w:sz w:val="20"/>
                <w:szCs w:val="20"/>
              </w:rPr>
              <w:t>Market value of the player in million pounds.</w:t>
            </w:r>
          </w:p>
        </w:tc>
        <w:tc>
          <w:tcPr>
            <w:tcW w:w="2338" w:type="dxa"/>
          </w:tcPr>
          <w:p w14:paraId="50DD16DA" w14:textId="42A6AC3F" w:rsidR="00653726" w:rsidRPr="00330523" w:rsidRDefault="00EA1F48" w:rsidP="002E486C">
            <w:pPr>
              <w:keepNext/>
              <w:rPr>
                <w:rFonts w:ascii="Times New Roman" w:hAnsi="Times New Roman" w:cs="Times New Roman"/>
                <w:sz w:val="20"/>
                <w:szCs w:val="20"/>
              </w:rPr>
            </w:pPr>
            <w:r w:rsidRPr="00330523">
              <w:rPr>
                <w:rFonts w:ascii="Times New Roman" w:hAnsi="Times New Roman" w:cs="Times New Roman"/>
                <w:sz w:val="20"/>
                <w:szCs w:val="20"/>
              </w:rPr>
              <w:t>Target variable for prediction</w:t>
            </w:r>
          </w:p>
        </w:tc>
      </w:tr>
    </w:tbl>
    <w:p w14:paraId="5D2A3DF4" w14:textId="3A3157FB" w:rsidR="00FB5117" w:rsidRDefault="002E486C" w:rsidP="002E486C">
      <w:pPr>
        <w:pStyle w:val="Caption"/>
        <w:jc w:val="center"/>
        <w:rPr>
          <w:rFonts w:ascii="Times New Roman" w:hAnsi="Times New Roman" w:cs="Times New Roman"/>
        </w:rPr>
      </w:pPr>
      <w:bookmarkStart w:id="0" w:name="_Ref165050466"/>
      <w:r>
        <w:t xml:space="preserve">Table </w:t>
      </w:r>
      <w:r>
        <w:fldChar w:fldCharType="begin"/>
      </w:r>
      <w:r>
        <w:instrText xml:space="preserve"> SEQ Table \* ARABIC </w:instrText>
      </w:r>
      <w:r>
        <w:fldChar w:fldCharType="separate"/>
      </w:r>
      <w:r w:rsidR="00F249F5">
        <w:rPr>
          <w:noProof/>
        </w:rPr>
        <w:t>1</w:t>
      </w:r>
      <w:r>
        <w:fldChar w:fldCharType="end"/>
      </w:r>
      <w:bookmarkEnd w:id="0"/>
      <w:r>
        <w:t>: Feature Definition &amp; Potential Relevance</w:t>
      </w:r>
    </w:p>
    <w:p w14:paraId="263E2CAC" w14:textId="77777777" w:rsidR="00F033E4" w:rsidRDefault="00F033E4" w:rsidP="007518C9">
      <w:pPr>
        <w:rPr>
          <w:rFonts w:ascii="Times New Roman" w:hAnsi="Times New Roman" w:cs="Times New Roman"/>
        </w:rPr>
      </w:pPr>
    </w:p>
    <w:p w14:paraId="36BE2809" w14:textId="4CD07353" w:rsidR="00DB3038" w:rsidRDefault="003675E0" w:rsidP="00903BE4">
      <w:pPr>
        <w:pStyle w:val="Heading2"/>
      </w:pPr>
      <w:r>
        <w:t>Special Considerations</w:t>
      </w:r>
    </w:p>
    <w:p w14:paraId="4A2D8304" w14:textId="78A395FE" w:rsidR="00494163" w:rsidRDefault="00DB3038" w:rsidP="00903BE4">
      <w:pPr>
        <w:pStyle w:val="Heading3"/>
      </w:pPr>
      <w:r>
        <w:t>Data Selection Criteria</w:t>
      </w:r>
    </w:p>
    <w:p w14:paraId="0334C8C6" w14:textId="23145B79" w:rsidR="00494163" w:rsidRDefault="002E0A6D" w:rsidP="007518C9">
      <w:pPr>
        <w:rPr>
          <w:rFonts w:ascii="Times New Roman" w:hAnsi="Times New Roman" w:cs="Times New Roman"/>
        </w:rPr>
      </w:pPr>
      <w:r>
        <w:rPr>
          <w:rFonts w:ascii="Times New Roman" w:hAnsi="Times New Roman" w:cs="Times New Roman"/>
        </w:rPr>
        <w:t xml:space="preserve">The dataset utilized for this project is limited to players </w:t>
      </w:r>
      <w:r w:rsidR="00EC4626">
        <w:rPr>
          <w:rFonts w:ascii="Times New Roman" w:hAnsi="Times New Roman" w:cs="Times New Roman"/>
        </w:rPr>
        <w:t xml:space="preserve">with presence in attacking areas of the game, including midfielders and attackers. </w:t>
      </w:r>
      <w:r w:rsidR="007673ED">
        <w:rPr>
          <w:rFonts w:ascii="Times New Roman" w:hAnsi="Times New Roman" w:cs="Times New Roman"/>
        </w:rPr>
        <w:t xml:space="preserve">This decision was taken due to the higher availability of performance metrics for these categories of players. Other </w:t>
      </w:r>
      <w:r w:rsidR="0021380C">
        <w:rPr>
          <w:rFonts w:ascii="Times New Roman" w:hAnsi="Times New Roman" w:cs="Times New Roman"/>
        </w:rPr>
        <w:t xml:space="preserve">player positions, such as defenders and goalkeeper have been ruled out from the analysis. However, this is </w:t>
      </w:r>
      <w:r w:rsidR="00D670CB">
        <w:rPr>
          <w:rFonts w:ascii="Times New Roman" w:hAnsi="Times New Roman" w:cs="Times New Roman"/>
        </w:rPr>
        <w:t>merely</w:t>
      </w:r>
      <w:r w:rsidR="0021380C">
        <w:rPr>
          <w:rFonts w:ascii="Times New Roman" w:hAnsi="Times New Roman" w:cs="Times New Roman"/>
        </w:rPr>
        <w:t xml:space="preserve"> based on the data </w:t>
      </w:r>
      <w:proofErr w:type="gramStart"/>
      <w:r w:rsidR="0021380C">
        <w:rPr>
          <w:rFonts w:ascii="Times New Roman" w:hAnsi="Times New Roman" w:cs="Times New Roman"/>
        </w:rPr>
        <w:t xml:space="preserve">available, </w:t>
      </w:r>
      <w:r w:rsidR="00D670CB">
        <w:rPr>
          <w:rFonts w:ascii="Times New Roman" w:hAnsi="Times New Roman" w:cs="Times New Roman"/>
        </w:rPr>
        <w:t>since</w:t>
      </w:r>
      <w:proofErr w:type="gramEnd"/>
      <w:r w:rsidR="00D670CB">
        <w:rPr>
          <w:rFonts w:ascii="Times New Roman" w:hAnsi="Times New Roman" w:cs="Times New Roman"/>
        </w:rPr>
        <w:t xml:space="preserve"> </w:t>
      </w:r>
      <w:r w:rsidR="0021380C">
        <w:rPr>
          <w:rFonts w:ascii="Times New Roman" w:hAnsi="Times New Roman" w:cs="Times New Roman"/>
        </w:rPr>
        <w:t xml:space="preserve">the author of this project (me </w:t>
      </w:r>
      <w:proofErr w:type="spellStart"/>
      <w:r w:rsidR="0021380C">
        <w:rPr>
          <w:rFonts w:ascii="Times New Roman" w:hAnsi="Times New Roman" w:cs="Times New Roman"/>
        </w:rPr>
        <w:t>haha</w:t>
      </w:r>
      <w:proofErr w:type="spellEnd"/>
      <w:r w:rsidR="0021380C">
        <w:rPr>
          <w:rFonts w:ascii="Times New Roman" w:hAnsi="Times New Roman" w:cs="Times New Roman"/>
        </w:rPr>
        <w:t>) played for several years as a left-back in his academy years</w:t>
      </w:r>
      <w:r w:rsidR="00D670CB">
        <w:rPr>
          <w:rFonts w:ascii="Times New Roman" w:hAnsi="Times New Roman" w:cs="Times New Roman"/>
        </w:rPr>
        <w:t>. There is no bad sentiment towards defenders! They are as important as other players.</w:t>
      </w:r>
    </w:p>
    <w:p w14:paraId="734FD3D0" w14:textId="40DCCD9E" w:rsidR="00DB3038" w:rsidRDefault="00DB3038" w:rsidP="00903BE4">
      <w:pPr>
        <w:pStyle w:val="Heading3"/>
      </w:pPr>
      <w:r>
        <w:lastRenderedPageBreak/>
        <w:t>External Factors Affecting Market Value</w:t>
      </w:r>
    </w:p>
    <w:p w14:paraId="4A8BE152" w14:textId="0033176A" w:rsidR="00DB3038" w:rsidRDefault="00194DD4" w:rsidP="007518C9">
      <w:pPr>
        <w:rPr>
          <w:rFonts w:ascii="Times New Roman" w:hAnsi="Times New Roman" w:cs="Times New Roman"/>
        </w:rPr>
      </w:pPr>
      <w:r>
        <w:rPr>
          <w:rFonts w:ascii="Times New Roman" w:hAnsi="Times New Roman" w:cs="Times New Roman"/>
        </w:rPr>
        <w:t xml:space="preserve">It is also essential to denote that a player’s market value is influenced by far various factors beyond performance metrics alone. While player performance </w:t>
      </w:r>
      <w:r w:rsidR="00BB0B8B">
        <w:rPr>
          <w:rFonts w:ascii="Times New Roman" w:hAnsi="Times New Roman" w:cs="Times New Roman"/>
        </w:rPr>
        <w:t>does</w:t>
      </w:r>
      <w:r w:rsidR="00DD2267">
        <w:rPr>
          <w:rFonts w:ascii="Times New Roman" w:hAnsi="Times New Roman" w:cs="Times New Roman"/>
        </w:rPr>
        <w:t xml:space="preserve"> play a significant role, other aspects such as contract duration, marketing and publicity appeal, and overall physical appearance can also have an effect in a player’s market valu</w:t>
      </w:r>
      <w:r w:rsidR="00BB0B8B">
        <w:rPr>
          <w:rFonts w:ascii="Times New Roman" w:hAnsi="Times New Roman" w:cs="Times New Roman"/>
        </w:rPr>
        <w:t>e</w:t>
      </w:r>
      <w:r w:rsidR="007547F7">
        <w:rPr>
          <w:rFonts w:ascii="Times New Roman" w:hAnsi="Times New Roman" w:cs="Times New Roman"/>
        </w:rPr>
        <w:t>. However, these aspects-beyond-the game are not quantified in our dataset, as we solely focused on the player performance.</w:t>
      </w:r>
    </w:p>
    <w:p w14:paraId="656206EE" w14:textId="754CADB5" w:rsidR="00DB3038" w:rsidRDefault="00DB3038" w:rsidP="00903BE4">
      <w:pPr>
        <w:pStyle w:val="Heading3"/>
      </w:pPr>
      <w:r>
        <w:t>Challenges in Data Integration</w:t>
      </w:r>
    </w:p>
    <w:p w14:paraId="7AF6B3F0" w14:textId="6E466C9D" w:rsidR="00DB3038" w:rsidRDefault="00F242D6" w:rsidP="007518C9">
      <w:pPr>
        <w:rPr>
          <w:rFonts w:ascii="Times New Roman" w:hAnsi="Times New Roman" w:cs="Times New Roman"/>
        </w:rPr>
      </w:pPr>
      <w:r>
        <w:rPr>
          <w:rFonts w:ascii="Times New Roman" w:hAnsi="Times New Roman" w:cs="Times New Roman"/>
        </w:rPr>
        <w:t>Some challenges raised when consolidating the data from our data sources.</w:t>
      </w:r>
      <w:r w:rsidR="001C39A2">
        <w:rPr>
          <w:rFonts w:ascii="Times New Roman" w:hAnsi="Times New Roman" w:cs="Times New Roman"/>
        </w:rPr>
        <w:t xml:space="preserve"> One these challenges was regarding to the mapping and merging of such datasets. </w:t>
      </w:r>
      <w:r w:rsidR="0070053A">
        <w:rPr>
          <w:rFonts w:ascii="Times New Roman" w:hAnsi="Times New Roman" w:cs="Times New Roman"/>
        </w:rPr>
        <w:t xml:space="preserve">Inconsistencies in player names across the sources posed a significant obstacle, </w:t>
      </w:r>
      <w:r w:rsidR="00791FBD">
        <w:rPr>
          <w:rFonts w:ascii="Times New Roman" w:hAnsi="Times New Roman" w:cs="Times New Roman"/>
        </w:rPr>
        <w:t>especially</w:t>
      </w:r>
      <w:r w:rsidR="0070053A">
        <w:rPr>
          <w:rFonts w:ascii="Times New Roman" w:hAnsi="Times New Roman" w:cs="Times New Roman"/>
        </w:rPr>
        <w:t xml:space="preserve"> with players with </w:t>
      </w:r>
      <w:r w:rsidR="00952E0E">
        <w:rPr>
          <w:rFonts w:ascii="Times New Roman" w:hAnsi="Times New Roman" w:cs="Times New Roman"/>
        </w:rPr>
        <w:t>non-English</w:t>
      </w:r>
      <w:r w:rsidR="0070053A">
        <w:rPr>
          <w:rFonts w:ascii="Times New Roman" w:hAnsi="Times New Roman" w:cs="Times New Roman"/>
        </w:rPr>
        <w:t xml:space="preserve"> characters in their names, such as</w:t>
      </w:r>
      <w:r w:rsidR="00FE2EB8">
        <w:rPr>
          <w:rFonts w:ascii="Times New Roman" w:hAnsi="Times New Roman" w:cs="Times New Roman"/>
        </w:rPr>
        <w:t xml:space="preserve"> in the case of Martin</w:t>
      </w:r>
      <w:r w:rsidR="0070053A">
        <w:rPr>
          <w:rFonts w:ascii="Times New Roman" w:hAnsi="Times New Roman" w:cs="Times New Roman"/>
        </w:rPr>
        <w:t xml:space="preserve"> </w:t>
      </w:r>
      <w:r w:rsidR="00FE2EB8">
        <w:rPr>
          <w:rFonts w:ascii="Times New Roman" w:hAnsi="Times New Roman" w:cs="Times New Roman"/>
        </w:rPr>
        <w:t>Odegaard or Mezut Ozil (</w:t>
      </w:r>
      <w:r w:rsidR="00FE2EB8" w:rsidRPr="00FE2EB8">
        <w:rPr>
          <w:rFonts w:ascii="Times New Roman" w:hAnsi="Times New Roman" w:cs="Times New Roman"/>
        </w:rPr>
        <w:t>Ødegaard</w:t>
      </w:r>
      <w:r w:rsidR="00FE2EB8">
        <w:rPr>
          <w:rFonts w:ascii="Times New Roman" w:hAnsi="Times New Roman" w:cs="Times New Roman"/>
        </w:rPr>
        <w:t xml:space="preserve"> &amp; </w:t>
      </w:r>
      <w:r w:rsidR="00FE2EB8" w:rsidRPr="00FE2EB8">
        <w:rPr>
          <w:rFonts w:ascii="Times New Roman" w:hAnsi="Times New Roman" w:cs="Times New Roman"/>
        </w:rPr>
        <w:t>Özil</w:t>
      </w:r>
      <w:r w:rsidR="00FE2EB8">
        <w:rPr>
          <w:rFonts w:ascii="Times New Roman" w:hAnsi="Times New Roman" w:cs="Times New Roman"/>
        </w:rPr>
        <w:t>, respectively)</w:t>
      </w:r>
      <w:r w:rsidR="007826EF">
        <w:rPr>
          <w:rFonts w:ascii="Times New Roman" w:hAnsi="Times New Roman" w:cs="Times New Roman"/>
        </w:rPr>
        <w:t>. Despite the availability of resources for more efficient mapping and merging process, we proceed to rely</w:t>
      </w:r>
      <w:r w:rsidR="00B23409">
        <w:rPr>
          <w:rFonts w:ascii="Times New Roman" w:hAnsi="Times New Roman" w:cs="Times New Roman"/>
        </w:rPr>
        <w:t xml:space="preserve"> only</w:t>
      </w:r>
      <w:r w:rsidR="007826EF">
        <w:rPr>
          <w:rFonts w:ascii="Times New Roman" w:hAnsi="Times New Roman" w:cs="Times New Roman"/>
        </w:rPr>
        <w:t xml:space="preserve"> on </w:t>
      </w:r>
      <w:r w:rsidR="00B23409">
        <w:rPr>
          <w:rFonts w:ascii="Times New Roman" w:hAnsi="Times New Roman" w:cs="Times New Roman"/>
        </w:rPr>
        <w:t xml:space="preserve">those </w:t>
      </w:r>
      <w:r w:rsidR="007826EF">
        <w:rPr>
          <w:rFonts w:ascii="Times New Roman" w:hAnsi="Times New Roman" w:cs="Times New Roman"/>
        </w:rPr>
        <w:t xml:space="preserve">players </w:t>
      </w:r>
      <w:r w:rsidR="00B23409">
        <w:rPr>
          <w:rFonts w:ascii="Times New Roman" w:hAnsi="Times New Roman" w:cs="Times New Roman"/>
        </w:rPr>
        <w:t>with consistent names that made it through the mapping &amp; merging on a first instance. Thi</w:t>
      </w:r>
      <w:r w:rsidR="00952E0E">
        <w:rPr>
          <w:rFonts w:ascii="Times New Roman" w:hAnsi="Times New Roman" w:cs="Times New Roman"/>
        </w:rPr>
        <w:t xml:space="preserve">s decision unfortunately reduced the sample size considerably, but still to a decent </w:t>
      </w:r>
      <w:r w:rsidR="00300518">
        <w:rPr>
          <w:rFonts w:ascii="Times New Roman" w:hAnsi="Times New Roman" w:cs="Times New Roman"/>
        </w:rPr>
        <w:t>number</w:t>
      </w:r>
      <w:r w:rsidR="00952E0E">
        <w:rPr>
          <w:rFonts w:ascii="Times New Roman" w:hAnsi="Times New Roman" w:cs="Times New Roman"/>
        </w:rPr>
        <w:t xml:space="preserve"> of records for the analysis.</w:t>
      </w:r>
    </w:p>
    <w:p w14:paraId="528BDC5B" w14:textId="77777777" w:rsidR="00724F61" w:rsidRPr="00F0443E" w:rsidRDefault="00724F61" w:rsidP="00E24BE2">
      <w:pPr>
        <w:rPr>
          <w:rFonts w:ascii="Times New Roman" w:hAnsi="Times New Roman" w:cs="Times New Roman"/>
        </w:rPr>
      </w:pPr>
    </w:p>
    <w:p w14:paraId="623B98A6" w14:textId="0D11A3A0" w:rsidR="00CA5C24" w:rsidRPr="00330D4C" w:rsidRDefault="00E24BE2" w:rsidP="00330D4C">
      <w:pPr>
        <w:pStyle w:val="Heading1"/>
      </w:pPr>
      <w:r w:rsidRPr="00F0443E">
        <w:t>Proposed Methodology</w:t>
      </w:r>
    </w:p>
    <w:p w14:paraId="0AC06FD5" w14:textId="3FECA58E" w:rsidR="00E24BE2" w:rsidRPr="00F0443E" w:rsidRDefault="00BE617C" w:rsidP="00903BE4">
      <w:pPr>
        <w:pStyle w:val="Heading2"/>
      </w:pPr>
      <w:r w:rsidRPr="00F0443E">
        <w:t>Exploratory Data Analysis</w:t>
      </w:r>
    </w:p>
    <w:p w14:paraId="7C501D6E" w14:textId="65E7DCB7" w:rsidR="00CB74B0" w:rsidRPr="00F0443E" w:rsidRDefault="000C779A" w:rsidP="00903BE4">
      <w:pPr>
        <w:pStyle w:val="Heading3"/>
      </w:pPr>
      <w:r w:rsidRPr="00F0443E">
        <w:t>General Explorat</w:t>
      </w:r>
      <w:r w:rsidR="001F4372">
        <w:t>ion</w:t>
      </w:r>
    </w:p>
    <w:p w14:paraId="6E378A88" w14:textId="066B0A43" w:rsidR="0053490A" w:rsidRDefault="007927DB" w:rsidP="000C779A">
      <w:pPr>
        <w:rPr>
          <w:rFonts w:ascii="Times New Roman" w:hAnsi="Times New Roman" w:cs="Times New Roman"/>
        </w:rPr>
      </w:pPr>
      <w:r>
        <w:rPr>
          <w:rFonts w:ascii="Times New Roman" w:hAnsi="Times New Roman" w:cs="Times New Roman"/>
        </w:rPr>
        <w:t>The final dataset comprises 1911 instances and 312</w:t>
      </w:r>
      <w:r w:rsidR="008E6494">
        <w:rPr>
          <w:rFonts w:ascii="Times New Roman" w:hAnsi="Times New Roman" w:cs="Times New Roman"/>
        </w:rPr>
        <w:t xml:space="preserve"> features</w:t>
      </w:r>
      <w:r>
        <w:rPr>
          <w:rFonts w:ascii="Times New Roman" w:hAnsi="Times New Roman" w:cs="Times New Roman"/>
        </w:rPr>
        <w:t xml:space="preserve">, with no missing values. </w:t>
      </w:r>
      <w:r w:rsidR="00334FAC">
        <w:rPr>
          <w:rFonts w:ascii="Times New Roman" w:hAnsi="Times New Roman" w:cs="Times New Roman"/>
        </w:rPr>
        <w:t>The data is related to player performance for the last 5 seasons (2017-2022)</w:t>
      </w:r>
      <w:r w:rsidR="00D5287A">
        <w:rPr>
          <w:rFonts w:ascii="Times New Roman" w:hAnsi="Times New Roman" w:cs="Times New Roman"/>
        </w:rPr>
        <w:t>.</w:t>
      </w:r>
      <w:r w:rsidR="00334FAC">
        <w:rPr>
          <w:rFonts w:ascii="Times New Roman" w:hAnsi="Times New Roman" w:cs="Times New Roman"/>
        </w:rPr>
        <w:t xml:space="preserve"> </w:t>
      </w:r>
      <w:r>
        <w:rPr>
          <w:rFonts w:ascii="Times New Roman" w:hAnsi="Times New Roman" w:cs="Times New Roman"/>
        </w:rPr>
        <w:t xml:space="preserve">Among the features, there are 8 categorical (binary) features, 1 metadata (Name of Player), and 302 </w:t>
      </w:r>
      <w:r w:rsidR="00AC3A0E">
        <w:rPr>
          <w:rFonts w:ascii="Times New Roman" w:hAnsi="Times New Roman" w:cs="Times New Roman"/>
        </w:rPr>
        <w:t>numerical features related to player performance statistics.</w:t>
      </w:r>
    </w:p>
    <w:p w14:paraId="670BB8C0" w14:textId="52D5C3A6" w:rsidR="0053490A" w:rsidRDefault="00AC3A0E" w:rsidP="000C779A">
      <w:pPr>
        <w:rPr>
          <w:rFonts w:ascii="Times New Roman" w:hAnsi="Times New Roman" w:cs="Times New Roman"/>
        </w:rPr>
      </w:pPr>
      <w:r>
        <w:rPr>
          <w:rFonts w:ascii="Times New Roman" w:hAnsi="Times New Roman" w:cs="Times New Roman"/>
        </w:rPr>
        <w:t>As seen in Table 1, the target feature ‘</w:t>
      </w:r>
      <w:proofErr w:type="spellStart"/>
      <w:r w:rsidRPr="008B5F86">
        <w:rPr>
          <w:rFonts w:ascii="Times New Roman" w:hAnsi="Times New Roman" w:cs="Times New Roman"/>
        </w:rPr>
        <w:t>market_value_in_eur</w:t>
      </w:r>
      <w:proofErr w:type="spellEnd"/>
      <w:r>
        <w:rPr>
          <w:rFonts w:ascii="Times New Roman" w:hAnsi="Times New Roman" w:cs="Times New Roman"/>
        </w:rPr>
        <w:t xml:space="preserve">’ is represented as a numeric variable, indicating the player’s market value in </w:t>
      </w:r>
      <w:r w:rsidR="000158C0">
        <w:rPr>
          <w:rFonts w:ascii="Times New Roman" w:hAnsi="Times New Roman" w:cs="Times New Roman"/>
        </w:rPr>
        <w:t>millions of British</w:t>
      </w:r>
      <w:r>
        <w:rPr>
          <w:rFonts w:ascii="Times New Roman" w:hAnsi="Times New Roman" w:cs="Times New Roman"/>
        </w:rPr>
        <w:t xml:space="preserve"> pounds</w:t>
      </w:r>
      <w:r w:rsidR="000158C0">
        <w:rPr>
          <w:rFonts w:ascii="Times New Roman" w:hAnsi="Times New Roman" w:cs="Times New Roman"/>
        </w:rPr>
        <w:t>. The descriptive statistics for this feature are as follows:</w:t>
      </w:r>
    </w:p>
    <w:p w14:paraId="0F678CDC" w14:textId="359EF74C" w:rsidR="000158C0" w:rsidRDefault="000158C0" w:rsidP="000158C0">
      <w:pPr>
        <w:pStyle w:val="ListParagraph"/>
        <w:numPr>
          <w:ilvl w:val="0"/>
          <w:numId w:val="4"/>
        </w:numPr>
        <w:rPr>
          <w:rFonts w:ascii="Times New Roman" w:hAnsi="Times New Roman" w:cs="Times New Roman"/>
        </w:rPr>
      </w:pPr>
      <w:r>
        <w:rPr>
          <w:rFonts w:ascii="Times New Roman" w:hAnsi="Times New Roman" w:cs="Times New Roman"/>
        </w:rPr>
        <w:t>Mean: 6.27 million GBP</w:t>
      </w:r>
    </w:p>
    <w:p w14:paraId="4A9E0B87" w14:textId="4AD39A99" w:rsidR="000158C0" w:rsidRDefault="000158C0" w:rsidP="000158C0">
      <w:pPr>
        <w:pStyle w:val="ListParagraph"/>
        <w:numPr>
          <w:ilvl w:val="0"/>
          <w:numId w:val="4"/>
        </w:numPr>
        <w:rPr>
          <w:rFonts w:ascii="Times New Roman" w:hAnsi="Times New Roman" w:cs="Times New Roman"/>
        </w:rPr>
      </w:pPr>
      <w:r>
        <w:rPr>
          <w:rFonts w:ascii="Times New Roman" w:hAnsi="Times New Roman" w:cs="Times New Roman"/>
        </w:rPr>
        <w:t>Mode: 1.0 million GBP</w:t>
      </w:r>
    </w:p>
    <w:p w14:paraId="24CFBDAB" w14:textId="1EC8D946" w:rsidR="000158C0" w:rsidRDefault="000158C0" w:rsidP="000158C0">
      <w:pPr>
        <w:pStyle w:val="ListParagraph"/>
        <w:numPr>
          <w:ilvl w:val="0"/>
          <w:numId w:val="4"/>
        </w:numPr>
        <w:rPr>
          <w:rFonts w:ascii="Times New Roman" w:hAnsi="Times New Roman" w:cs="Times New Roman"/>
        </w:rPr>
      </w:pPr>
      <w:r>
        <w:rPr>
          <w:rFonts w:ascii="Times New Roman" w:hAnsi="Times New Roman" w:cs="Times New Roman"/>
        </w:rPr>
        <w:t>Median: 2.0 million GBP</w:t>
      </w:r>
    </w:p>
    <w:p w14:paraId="3E58AA51" w14:textId="02CBFCBE" w:rsidR="000158C0" w:rsidRDefault="000158C0" w:rsidP="000158C0">
      <w:pPr>
        <w:pStyle w:val="ListParagraph"/>
        <w:numPr>
          <w:ilvl w:val="0"/>
          <w:numId w:val="4"/>
        </w:numPr>
        <w:rPr>
          <w:rFonts w:ascii="Times New Roman" w:hAnsi="Times New Roman" w:cs="Times New Roman"/>
        </w:rPr>
      </w:pPr>
      <w:r>
        <w:rPr>
          <w:rFonts w:ascii="Times New Roman" w:hAnsi="Times New Roman" w:cs="Times New Roman"/>
        </w:rPr>
        <w:t>Min Value: 0.050 million GBP</w:t>
      </w:r>
    </w:p>
    <w:p w14:paraId="6530B3E8" w14:textId="18E6C752" w:rsidR="000158C0" w:rsidRPr="000158C0" w:rsidRDefault="000158C0" w:rsidP="000158C0">
      <w:pPr>
        <w:pStyle w:val="ListParagraph"/>
        <w:numPr>
          <w:ilvl w:val="0"/>
          <w:numId w:val="4"/>
        </w:numPr>
        <w:rPr>
          <w:rFonts w:ascii="Times New Roman" w:hAnsi="Times New Roman" w:cs="Times New Roman"/>
        </w:rPr>
      </w:pPr>
      <w:r>
        <w:rPr>
          <w:rFonts w:ascii="Times New Roman" w:hAnsi="Times New Roman" w:cs="Times New Roman"/>
        </w:rPr>
        <w:t>Max Value: 180.000</w:t>
      </w:r>
      <w:r w:rsidR="008E7400">
        <w:rPr>
          <w:rFonts w:ascii="Times New Roman" w:hAnsi="Times New Roman" w:cs="Times New Roman"/>
        </w:rPr>
        <w:t xml:space="preserve"> GBP</w:t>
      </w:r>
    </w:p>
    <w:p w14:paraId="00B36D54" w14:textId="77777777" w:rsidR="0053490A" w:rsidRDefault="0053490A" w:rsidP="000C779A">
      <w:pPr>
        <w:rPr>
          <w:rFonts w:ascii="Times New Roman" w:hAnsi="Times New Roman" w:cs="Times New Roman"/>
        </w:rPr>
      </w:pPr>
    </w:p>
    <w:p w14:paraId="3B307831" w14:textId="6DB86E93" w:rsidR="00E77DE1" w:rsidRPr="00F0443E" w:rsidRDefault="00BD5C95" w:rsidP="000C779A">
      <w:pPr>
        <w:rPr>
          <w:rFonts w:ascii="Times New Roman" w:hAnsi="Times New Roman" w:cs="Times New Roman"/>
        </w:rPr>
      </w:pPr>
      <w:r>
        <w:rPr>
          <w:rFonts w:ascii="Times New Roman" w:hAnsi="Times New Roman" w:cs="Times New Roman"/>
        </w:rPr>
        <w:lastRenderedPageBreak/>
        <w:t>Given the overall</w:t>
      </w:r>
      <w:r w:rsidR="008E7400">
        <w:rPr>
          <w:rFonts w:ascii="Times New Roman" w:hAnsi="Times New Roman" w:cs="Times New Roman"/>
        </w:rPr>
        <w:t xml:space="preserve"> descriptive</w:t>
      </w:r>
      <w:r>
        <w:rPr>
          <w:rFonts w:ascii="Times New Roman" w:hAnsi="Times New Roman" w:cs="Times New Roman"/>
        </w:rPr>
        <w:t xml:space="preserve"> statistics, there are some signs of </w:t>
      </w:r>
      <w:r w:rsidR="00856661">
        <w:rPr>
          <w:rFonts w:ascii="Times New Roman" w:hAnsi="Times New Roman" w:cs="Times New Roman"/>
        </w:rPr>
        <w:t xml:space="preserve">clear </w:t>
      </w:r>
      <w:r>
        <w:rPr>
          <w:rFonts w:ascii="Times New Roman" w:hAnsi="Times New Roman" w:cs="Times New Roman"/>
        </w:rPr>
        <w:t>skewness on the data</w:t>
      </w:r>
      <w:r w:rsidR="008E7400">
        <w:rPr>
          <w:rFonts w:ascii="Times New Roman" w:hAnsi="Times New Roman" w:cs="Times New Roman"/>
        </w:rPr>
        <w:t xml:space="preserve"> within the distribution</w:t>
      </w:r>
      <w:r w:rsidR="006B7F35">
        <w:rPr>
          <w:rFonts w:ascii="Times New Roman" w:hAnsi="Times New Roman" w:cs="Times New Roman"/>
        </w:rPr>
        <w:t>, which</w:t>
      </w:r>
      <w:r w:rsidR="00856661">
        <w:rPr>
          <w:rFonts w:ascii="Times New Roman" w:hAnsi="Times New Roman" w:cs="Times New Roman"/>
        </w:rPr>
        <w:t xml:space="preserve"> will be </w:t>
      </w:r>
      <w:r w:rsidR="006B7F35">
        <w:rPr>
          <w:rFonts w:ascii="Times New Roman" w:hAnsi="Times New Roman" w:cs="Times New Roman"/>
        </w:rPr>
        <w:t xml:space="preserve">further </w:t>
      </w:r>
      <w:r w:rsidR="00856661">
        <w:rPr>
          <w:rFonts w:ascii="Times New Roman" w:hAnsi="Times New Roman" w:cs="Times New Roman"/>
        </w:rPr>
        <w:t>addressed later in the report.</w:t>
      </w:r>
    </w:p>
    <w:p w14:paraId="2A857441" w14:textId="0B0CAC14" w:rsidR="00D31445" w:rsidRPr="00F0443E" w:rsidRDefault="001336AC" w:rsidP="00903BE4">
      <w:pPr>
        <w:pStyle w:val="Heading3"/>
      </w:pPr>
      <w:r w:rsidRPr="00F0443E">
        <w:t>Data Analysis</w:t>
      </w:r>
    </w:p>
    <w:p w14:paraId="0E9A4EF6" w14:textId="12C0A015" w:rsidR="001336AC" w:rsidRPr="00F0443E" w:rsidRDefault="001336AC" w:rsidP="001336AC">
      <w:pPr>
        <w:rPr>
          <w:rFonts w:ascii="Times New Roman" w:hAnsi="Times New Roman" w:cs="Times New Roman"/>
        </w:rPr>
      </w:pPr>
      <w:r w:rsidRPr="00F0443E">
        <w:rPr>
          <w:rFonts w:ascii="Times New Roman" w:hAnsi="Times New Roman" w:cs="Times New Roman"/>
        </w:rPr>
        <w:t>After implementing a general data explorat</w:t>
      </w:r>
      <w:r w:rsidR="008401D4" w:rsidRPr="00F0443E">
        <w:rPr>
          <w:rFonts w:ascii="Times New Roman" w:hAnsi="Times New Roman" w:cs="Times New Roman"/>
        </w:rPr>
        <w:t>ion</w:t>
      </w:r>
      <w:r w:rsidRPr="00F0443E">
        <w:rPr>
          <w:rFonts w:ascii="Times New Roman" w:hAnsi="Times New Roman" w:cs="Times New Roman"/>
        </w:rPr>
        <w:t>, in which our main intention is to familiarize ourselves with the surface statistics of the data, it is time to start getting some insights and interpreting some of the trends we can derive from it.</w:t>
      </w:r>
    </w:p>
    <w:p w14:paraId="3C7927A4" w14:textId="54273311" w:rsidR="001336AC" w:rsidRPr="00F0443E" w:rsidRDefault="001336AC" w:rsidP="001336AC">
      <w:pPr>
        <w:rPr>
          <w:rFonts w:ascii="Times New Roman" w:hAnsi="Times New Roman" w:cs="Times New Roman"/>
        </w:rPr>
      </w:pPr>
      <w:r w:rsidRPr="00F0443E">
        <w:rPr>
          <w:rFonts w:ascii="Times New Roman" w:hAnsi="Times New Roman" w:cs="Times New Roman"/>
        </w:rPr>
        <w:t xml:space="preserve">Since we are trying to predict market value of a player, it is </w:t>
      </w:r>
      <w:r w:rsidR="000A2513" w:rsidRPr="00F0443E">
        <w:rPr>
          <w:rFonts w:ascii="Times New Roman" w:hAnsi="Times New Roman" w:cs="Times New Roman"/>
        </w:rPr>
        <w:t>relevant</w:t>
      </w:r>
      <w:r w:rsidRPr="00F0443E">
        <w:rPr>
          <w:rFonts w:ascii="Times New Roman" w:hAnsi="Times New Roman" w:cs="Times New Roman"/>
        </w:rPr>
        <w:t xml:space="preserve"> to </w:t>
      </w:r>
      <w:r w:rsidR="00967A59" w:rsidRPr="00F0443E">
        <w:rPr>
          <w:rFonts w:ascii="Times New Roman" w:hAnsi="Times New Roman" w:cs="Times New Roman"/>
        </w:rPr>
        <w:t xml:space="preserve">start with some of the features that may have some importance to the </w:t>
      </w:r>
      <w:r w:rsidR="00D4712C">
        <w:rPr>
          <w:rFonts w:ascii="Times New Roman" w:hAnsi="Times New Roman" w:cs="Times New Roman"/>
        </w:rPr>
        <w:t>target</w:t>
      </w:r>
      <w:r w:rsidR="00967A59" w:rsidRPr="00F0443E">
        <w:rPr>
          <w:rFonts w:ascii="Times New Roman" w:hAnsi="Times New Roman" w:cs="Times New Roman"/>
        </w:rPr>
        <w:t xml:space="preserve"> feature. </w:t>
      </w:r>
      <w:r w:rsidR="002028E5" w:rsidRPr="00F0443E">
        <w:rPr>
          <w:rFonts w:ascii="Times New Roman" w:hAnsi="Times New Roman" w:cs="Times New Roman"/>
        </w:rPr>
        <w:t xml:space="preserve">A good starting point would be to see if there is any difference in market values by league. Given my domain knowledge, </w:t>
      </w:r>
      <w:r w:rsidR="0026068C" w:rsidRPr="00F0443E">
        <w:rPr>
          <w:rFonts w:ascii="Times New Roman" w:hAnsi="Times New Roman" w:cs="Times New Roman"/>
        </w:rPr>
        <w:t>even though La Liga had arguably the strongest two teams</w:t>
      </w:r>
      <w:r w:rsidR="00250409" w:rsidRPr="00F0443E">
        <w:rPr>
          <w:rFonts w:ascii="Times New Roman" w:hAnsi="Times New Roman" w:cs="Times New Roman"/>
        </w:rPr>
        <w:t xml:space="preserve"> for a long time</w:t>
      </w:r>
      <w:r w:rsidR="0026068C" w:rsidRPr="00F0443E">
        <w:rPr>
          <w:rFonts w:ascii="Times New Roman" w:hAnsi="Times New Roman" w:cs="Times New Roman"/>
        </w:rPr>
        <w:t xml:space="preserve"> (FC Barcelona &amp; Real Madrid), the English Premier League</w:t>
      </w:r>
      <w:r w:rsidR="006C538A" w:rsidRPr="00F0443E">
        <w:rPr>
          <w:rFonts w:ascii="Times New Roman" w:hAnsi="Times New Roman" w:cs="Times New Roman"/>
        </w:rPr>
        <w:t xml:space="preserve"> (EPL)</w:t>
      </w:r>
      <w:r w:rsidR="0026068C" w:rsidRPr="00F0443E">
        <w:rPr>
          <w:rFonts w:ascii="Times New Roman" w:hAnsi="Times New Roman" w:cs="Times New Roman"/>
        </w:rPr>
        <w:t xml:space="preserve"> </w:t>
      </w:r>
      <w:r w:rsidR="00980BA2" w:rsidRPr="00F0443E">
        <w:rPr>
          <w:rFonts w:ascii="Times New Roman" w:hAnsi="Times New Roman" w:cs="Times New Roman"/>
        </w:rPr>
        <w:t>had</w:t>
      </w:r>
      <w:r w:rsidR="0026068C" w:rsidRPr="00F0443E">
        <w:rPr>
          <w:rFonts w:ascii="Times New Roman" w:hAnsi="Times New Roman" w:cs="Times New Roman"/>
        </w:rPr>
        <w:t xml:space="preserve"> </w:t>
      </w:r>
      <w:r w:rsidR="00327C23" w:rsidRPr="00F0443E">
        <w:rPr>
          <w:rFonts w:ascii="Times New Roman" w:hAnsi="Times New Roman" w:cs="Times New Roman"/>
        </w:rPr>
        <w:t xml:space="preserve">elite players spread across different teams, given its bigger audience, reach and the money being invested by Arabic </w:t>
      </w:r>
      <w:r w:rsidR="006C538A" w:rsidRPr="00F0443E">
        <w:rPr>
          <w:rFonts w:ascii="Times New Roman" w:hAnsi="Times New Roman" w:cs="Times New Roman"/>
        </w:rPr>
        <w:t>enterprises</w:t>
      </w:r>
      <w:r w:rsidR="00327C23" w:rsidRPr="00F0443E">
        <w:rPr>
          <w:rFonts w:ascii="Times New Roman" w:hAnsi="Times New Roman" w:cs="Times New Roman"/>
        </w:rPr>
        <w:t xml:space="preserve"> and millionaires</w:t>
      </w:r>
      <w:r w:rsidR="00E643DC" w:rsidRPr="00F0443E">
        <w:rPr>
          <w:rFonts w:ascii="Times New Roman" w:hAnsi="Times New Roman" w:cs="Times New Roman"/>
        </w:rPr>
        <w:t xml:space="preserve"> that allow many clubs to invest heavily in their squad</w:t>
      </w:r>
      <w:r w:rsidR="00327C23" w:rsidRPr="00F0443E">
        <w:rPr>
          <w:rFonts w:ascii="Times New Roman" w:hAnsi="Times New Roman" w:cs="Times New Roman"/>
        </w:rPr>
        <w:t>.</w:t>
      </w:r>
      <w:r w:rsidR="00DD1DA5" w:rsidRPr="00F0443E">
        <w:rPr>
          <w:rFonts w:ascii="Times New Roman" w:hAnsi="Times New Roman" w:cs="Times New Roman"/>
        </w:rPr>
        <w:t xml:space="preserve"> Other factors such as the arrival of elite coaches such as Pep Guardiola or Jurgen Klopp, and their strong and offensive sporting projects also contributed to better performance, spectacle, and therefore an increase in revenue.</w:t>
      </w:r>
    </w:p>
    <w:p w14:paraId="3D763B82" w14:textId="77777777" w:rsidR="00AF76F5" w:rsidRDefault="00E43D31" w:rsidP="00AF76F5">
      <w:pPr>
        <w:keepNext/>
      </w:pPr>
      <w:r w:rsidRPr="00F0443E">
        <w:rPr>
          <w:rFonts w:ascii="Times New Roman" w:hAnsi="Times New Roman" w:cs="Times New Roman"/>
          <w:noProof/>
        </w:rPr>
        <w:drawing>
          <wp:inline distT="0" distB="0" distL="0" distR="0" wp14:anchorId="1A10AB25" wp14:editId="4D983EC2">
            <wp:extent cx="5943600" cy="2377440"/>
            <wp:effectExtent l="0" t="0" r="0" b="0"/>
            <wp:docPr id="69383836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38361" name="Picture 1" descr="A graph of a ba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AD920B2" w14:textId="74B53807" w:rsidR="006C538A" w:rsidRDefault="00AF76F5" w:rsidP="00AF76F5">
      <w:pPr>
        <w:pStyle w:val="Caption"/>
        <w:jc w:val="center"/>
      </w:pPr>
      <w:bookmarkStart w:id="1" w:name="_Ref165276989"/>
      <w:r>
        <w:t xml:space="preserve">Figure </w:t>
      </w:r>
      <w:r>
        <w:fldChar w:fldCharType="begin"/>
      </w:r>
      <w:r>
        <w:instrText xml:space="preserve"> SEQ Figure \* ARABIC </w:instrText>
      </w:r>
      <w:r>
        <w:fldChar w:fldCharType="separate"/>
      </w:r>
      <w:r w:rsidR="00F249F5">
        <w:rPr>
          <w:noProof/>
        </w:rPr>
        <w:t>1</w:t>
      </w:r>
      <w:r>
        <w:fldChar w:fldCharType="end"/>
      </w:r>
      <w:bookmarkEnd w:id="1"/>
      <w:r>
        <w:t>: Average Market Value per League</w:t>
      </w:r>
    </w:p>
    <w:p w14:paraId="35704B09" w14:textId="77777777" w:rsidR="007848A8" w:rsidRPr="007848A8" w:rsidRDefault="007848A8" w:rsidP="007848A8"/>
    <w:p w14:paraId="7C4B1D0D" w14:textId="5107375F" w:rsidR="006C538A" w:rsidRPr="00F0443E" w:rsidRDefault="006C538A" w:rsidP="001336AC">
      <w:pPr>
        <w:rPr>
          <w:rFonts w:ascii="Times New Roman" w:hAnsi="Times New Roman" w:cs="Times New Roman"/>
        </w:rPr>
      </w:pPr>
      <w:r w:rsidRPr="00137AE9">
        <w:rPr>
          <w:rFonts w:ascii="Times New Roman" w:hAnsi="Times New Roman" w:cs="Times New Roman"/>
        </w:rPr>
        <w:t xml:space="preserve">As depicted in </w:t>
      </w:r>
      <w:r w:rsidR="00147D99" w:rsidRPr="00137AE9">
        <w:rPr>
          <w:rFonts w:ascii="Times New Roman" w:hAnsi="Times New Roman" w:cs="Times New Roman"/>
        </w:rPr>
        <w:fldChar w:fldCharType="begin"/>
      </w:r>
      <w:r w:rsidR="00147D99" w:rsidRPr="00137AE9">
        <w:rPr>
          <w:rFonts w:ascii="Times New Roman" w:hAnsi="Times New Roman" w:cs="Times New Roman"/>
        </w:rPr>
        <w:instrText xml:space="preserve"> REF _Ref165276989 \h </w:instrText>
      </w:r>
      <w:r w:rsidR="00147D99" w:rsidRPr="00137AE9">
        <w:rPr>
          <w:rFonts w:ascii="Times New Roman" w:hAnsi="Times New Roman" w:cs="Times New Roman"/>
        </w:rPr>
      </w:r>
      <w:r w:rsidR="00137AE9">
        <w:rPr>
          <w:rFonts w:ascii="Times New Roman" w:hAnsi="Times New Roman" w:cs="Times New Roman"/>
        </w:rPr>
        <w:instrText xml:space="preserve"> \* MERGEFORMAT </w:instrText>
      </w:r>
      <w:r w:rsidR="00147D99" w:rsidRPr="00137AE9">
        <w:rPr>
          <w:rFonts w:ascii="Times New Roman" w:hAnsi="Times New Roman" w:cs="Times New Roman"/>
        </w:rPr>
        <w:fldChar w:fldCharType="separate"/>
      </w:r>
      <w:r w:rsidR="00F249F5" w:rsidRPr="00F249F5">
        <w:rPr>
          <w:rFonts w:ascii="Times New Roman" w:hAnsi="Times New Roman" w:cs="Times New Roman"/>
        </w:rPr>
        <w:t xml:space="preserve">Figure </w:t>
      </w:r>
      <w:r w:rsidR="00F249F5" w:rsidRPr="00F249F5">
        <w:rPr>
          <w:rFonts w:ascii="Times New Roman" w:hAnsi="Times New Roman" w:cs="Times New Roman"/>
          <w:noProof/>
        </w:rPr>
        <w:t>1</w:t>
      </w:r>
      <w:r w:rsidR="00147D99" w:rsidRPr="00137AE9">
        <w:rPr>
          <w:rFonts w:ascii="Times New Roman" w:hAnsi="Times New Roman" w:cs="Times New Roman"/>
        </w:rPr>
        <w:fldChar w:fldCharType="end"/>
      </w:r>
      <w:r w:rsidRPr="00137AE9">
        <w:rPr>
          <w:rFonts w:ascii="Times New Roman" w:hAnsi="Times New Roman" w:cs="Times New Roman"/>
        </w:rPr>
        <w:t xml:space="preserve"> and c</w:t>
      </w:r>
      <w:r w:rsidRPr="00F0443E">
        <w:rPr>
          <w:rFonts w:ascii="Times New Roman" w:hAnsi="Times New Roman" w:cs="Times New Roman"/>
        </w:rPr>
        <w:t>orrectly inferred, the average market value of EPL players is considerably higher than th</w:t>
      </w:r>
      <w:r w:rsidR="00F93AFB" w:rsidRPr="00F0443E">
        <w:rPr>
          <w:rFonts w:ascii="Times New Roman" w:hAnsi="Times New Roman" w:cs="Times New Roman"/>
        </w:rPr>
        <w:t xml:space="preserve">ose </w:t>
      </w:r>
      <w:r w:rsidRPr="00F0443E">
        <w:rPr>
          <w:rFonts w:ascii="Times New Roman" w:hAnsi="Times New Roman" w:cs="Times New Roman"/>
        </w:rPr>
        <w:t xml:space="preserve">of their counterparts. </w:t>
      </w:r>
      <w:r w:rsidR="000A2513" w:rsidRPr="00F0443E">
        <w:rPr>
          <w:rFonts w:ascii="Times New Roman" w:hAnsi="Times New Roman" w:cs="Times New Roman"/>
        </w:rPr>
        <w:t xml:space="preserve">Additionally, </w:t>
      </w:r>
      <w:r w:rsidR="00752B39" w:rsidRPr="00F0443E">
        <w:rPr>
          <w:rFonts w:ascii="Times New Roman" w:hAnsi="Times New Roman" w:cs="Times New Roman"/>
        </w:rPr>
        <w:t>t</w:t>
      </w:r>
      <w:r w:rsidR="000A2513" w:rsidRPr="00F0443E">
        <w:rPr>
          <w:rFonts w:ascii="Times New Roman" w:hAnsi="Times New Roman" w:cs="Times New Roman"/>
        </w:rPr>
        <w:t xml:space="preserve">he </w:t>
      </w:r>
      <w:r w:rsidR="009452BC" w:rsidRPr="00F0443E">
        <w:rPr>
          <w:rFonts w:ascii="Times New Roman" w:hAnsi="Times New Roman" w:cs="Times New Roman"/>
        </w:rPr>
        <w:t xml:space="preserve">more we aggregate our </w:t>
      </w:r>
      <w:r w:rsidR="00752B39" w:rsidRPr="00F0443E">
        <w:rPr>
          <w:rFonts w:ascii="Times New Roman" w:hAnsi="Times New Roman" w:cs="Times New Roman"/>
        </w:rPr>
        <w:t>players</w:t>
      </w:r>
      <w:r w:rsidR="00C77D15" w:rsidRPr="00F0443E">
        <w:rPr>
          <w:rFonts w:ascii="Times New Roman" w:hAnsi="Times New Roman" w:cs="Times New Roman"/>
        </w:rPr>
        <w:t xml:space="preserve">, for instance by aggregating based on the TOP </w:t>
      </w:r>
      <w:r w:rsidR="008D21E6" w:rsidRPr="00F0443E">
        <w:rPr>
          <w:rFonts w:ascii="Times New Roman" w:hAnsi="Times New Roman" w:cs="Times New Roman"/>
        </w:rPr>
        <w:t>20</w:t>
      </w:r>
      <w:r w:rsidR="00C77D15" w:rsidRPr="00F0443E">
        <w:rPr>
          <w:rFonts w:ascii="Times New Roman" w:hAnsi="Times New Roman" w:cs="Times New Roman"/>
        </w:rPr>
        <w:t>% for each league, the smaller the gap appears to be</w:t>
      </w:r>
      <w:r w:rsidR="008D21E6" w:rsidRPr="00F0443E">
        <w:rPr>
          <w:rFonts w:ascii="Times New Roman" w:hAnsi="Times New Roman" w:cs="Times New Roman"/>
        </w:rPr>
        <w:t>, but not considerably, which align</w:t>
      </w:r>
      <w:r w:rsidR="00752B39" w:rsidRPr="00F0443E">
        <w:rPr>
          <w:rFonts w:ascii="Times New Roman" w:hAnsi="Times New Roman" w:cs="Times New Roman"/>
        </w:rPr>
        <w:t>s</w:t>
      </w:r>
      <w:r w:rsidR="008D21E6" w:rsidRPr="00F0443E">
        <w:rPr>
          <w:rFonts w:ascii="Times New Roman" w:hAnsi="Times New Roman" w:cs="Times New Roman"/>
        </w:rPr>
        <w:t xml:space="preserve"> with my initial empirical hypothes</w:t>
      </w:r>
      <w:r w:rsidR="00752B39" w:rsidRPr="00F0443E">
        <w:rPr>
          <w:rFonts w:ascii="Times New Roman" w:hAnsi="Times New Roman" w:cs="Times New Roman"/>
        </w:rPr>
        <w:t>is.</w:t>
      </w:r>
    </w:p>
    <w:p w14:paraId="01C76195" w14:textId="77777777" w:rsidR="00E403A4" w:rsidRDefault="00AD399C" w:rsidP="001336AC">
      <w:pPr>
        <w:rPr>
          <w:rFonts w:ascii="Times New Roman" w:hAnsi="Times New Roman" w:cs="Times New Roman"/>
        </w:rPr>
      </w:pPr>
      <w:r w:rsidRPr="00F0443E">
        <w:rPr>
          <w:rFonts w:ascii="Times New Roman" w:hAnsi="Times New Roman" w:cs="Times New Roman"/>
        </w:rPr>
        <w:t>Regardless of the reasons why this happens</w:t>
      </w:r>
      <w:r w:rsidR="00884801" w:rsidRPr="00F0443E">
        <w:rPr>
          <w:rFonts w:ascii="Times New Roman" w:hAnsi="Times New Roman" w:cs="Times New Roman"/>
        </w:rPr>
        <w:t xml:space="preserve">, I am interested in knowing what </w:t>
      </w:r>
      <w:proofErr w:type="gramStart"/>
      <w:r w:rsidR="00884801" w:rsidRPr="00F0443E">
        <w:rPr>
          <w:rFonts w:ascii="Times New Roman" w:hAnsi="Times New Roman" w:cs="Times New Roman"/>
        </w:rPr>
        <w:t>are the</w:t>
      </w:r>
      <w:r w:rsidR="00CA5C24" w:rsidRPr="00F0443E">
        <w:rPr>
          <w:rFonts w:ascii="Times New Roman" w:hAnsi="Times New Roman" w:cs="Times New Roman"/>
        </w:rPr>
        <w:t xml:space="preserve"> performance </w:t>
      </w:r>
      <w:r w:rsidR="00884801" w:rsidRPr="00F0443E">
        <w:rPr>
          <w:rFonts w:ascii="Times New Roman" w:hAnsi="Times New Roman" w:cs="Times New Roman"/>
        </w:rPr>
        <w:t>characteristics of those players with higher market values</w:t>
      </w:r>
      <w:r w:rsidR="00CA5C24" w:rsidRPr="00F0443E">
        <w:rPr>
          <w:rFonts w:ascii="Times New Roman" w:hAnsi="Times New Roman" w:cs="Times New Roman"/>
        </w:rPr>
        <w:t xml:space="preserve"> within each league</w:t>
      </w:r>
      <w:proofErr w:type="gramEnd"/>
      <w:r w:rsidR="00CA5C24" w:rsidRPr="00F0443E">
        <w:rPr>
          <w:rFonts w:ascii="Times New Roman" w:hAnsi="Times New Roman" w:cs="Times New Roman"/>
        </w:rPr>
        <w:t xml:space="preserve">. </w:t>
      </w:r>
    </w:p>
    <w:p w14:paraId="6B8B540D" w14:textId="32486552" w:rsidR="007848A8" w:rsidRPr="00F0443E" w:rsidRDefault="00CA5C24" w:rsidP="001336AC">
      <w:pPr>
        <w:rPr>
          <w:rFonts w:ascii="Times New Roman" w:hAnsi="Times New Roman" w:cs="Times New Roman"/>
        </w:rPr>
      </w:pPr>
      <w:r w:rsidRPr="00F0443E">
        <w:rPr>
          <w:rFonts w:ascii="Times New Roman" w:hAnsi="Times New Roman" w:cs="Times New Roman"/>
        </w:rPr>
        <w:lastRenderedPageBreak/>
        <w:t>As stated initially</w:t>
      </w:r>
      <w:r w:rsidR="00724F61" w:rsidRPr="00F0443E">
        <w:rPr>
          <w:rFonts w:ascii="Times New Roman" w:hAnsi="Times New Roman" w:cs="Times New Roman"/>
        </w:rPr>
        <w:t xml:space="preserve">, the data was gathered to </w:t>
      </w:r>
      <w:r w:rsidR="001D5576" w:rsidRPr="00F0443E">
        <w:rPr>
          <w:rFonts w:ascii="Times New Roman" w:hAnsi="Times New Roman" w:cs="Times New Roman"/>
        </w:rPr>
        <w:t xml:space="preserve">contain players in midfield </w:t>
      </w:r>
      <w:r w:rsidR="0089126B" w:rsidRPr="00F0443E">
        <w:rPr>
          <w:rFonts w:ascii="Times New Roman" w:hAnsi="Times New Roman" w:cs="Times New Roman"/>
        </w:rPr>
        <w:t>and</w:t>
      </w:r>
      <w:r w:rsidR="001D5576" w:rsidRPr="00F0443E">
        <w:rPr>
          <w:rFonts w:ascii="Times New Roman" w:hAnsi="Times New Roman" w:cs="Times New Roman"/>
        </w:rPr>
        <w:t xml:space="preserve"> attacking positions</w:t>
      </w:r>
      <w:r w:rsidR="00E403A4">
        <w:rPr>
          <w:rFonts w:ascii="Times New Roman" w:hAnsi="Times New Roman" w:cs="Times New Roman"/>
        </w:rPr>
        <w:t>.</w:t>
      </w:r>
      <w:r w:rsidR="001D5576" w:rsidRPr="00F0443E">
        <w:rPr>
          <w:rFonts w:ascii="Times New Roman" w:hAnsi="Times New Roman" w:cs="Times New Roman"/>
        </w:rPr>
        <w:t xml:space="preserve"> </w:t>
      </w:r>
      <w:r w:rsidR="00E403A4">
        <w:rPr>
          <w:rFonts w:ascii="Times New Roman" w:hAnsi="Times New Roman" w:cs="Times New Roman"/>
        </w:rPr>
        <w:t>T</w:t>
      </w:r>
      <w:r w:rsidR="001D5576" w:rsidRPr="00F0443E">
        <w:rPr>
          <w:rFonts w:ascii="Times New Roman" w:hAnsi="Times New Roman" w:cs="Times New Roman"/>
        </w:rPr>
        <w:t xml:space="preserve">herefore, </w:t>
      </w:r>
      <w:r w:rsidR="00F32E0E" w:rsidRPr="00F0443E">
        <w:rPr>
          <w:rFonts w:ascii="Times New Roman" w:hAnsi="Times New Roman" w:cs="Times New Roman"/>
        </w:rPr>
        <w:t>I’m interested in analyzing what areas of the pitch are those high value players occupying.</w:t>
      </w:r>
    </w:p>
    <w:p w14:paraId="55B81129" w14:textId="77777777" w:rsidR="0043447A" w:rsidRDefault="00685F7A" w:rsidP="0043447A">
      <w:pPr>
        <w:keepNext/>
      </w:pPr>
      <w:r w:rsidRPr="00F0443E">
        <w:rPr>
          <w:rFonts w:ascii="Times New Roman" w:hAnsi="Times New Roman" w:cs="Times New Roman"/>
          <w:noProof/>
        </w:rPr>
        <w:drawing>
          <wp:inline distT="0" distB="0" distL="0" distR="0" wp14:anchorId="1177641C" wp14:editId="7AC1362C">
            <wp:extent cx="5943600" cy="2377440"/>
            <wp:effectExtent l="0" t="0" r="0" b="0"/>
            <wp:docPr id="606960129" name="Picture 2" descr="A black and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60129" name="Picture 2" descr="A black and white background with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48A76A4" w14:textId="2C878BAB" w:rsidR="00F32E0E" w:rsidRDefault="0043447A" w:rsidP="0043447A">
      <w:pPr>
        <w:pStyle w:val="Caption"/>
        <w:jc w:val="center"/>
      </w:pPr>
      <w:bookmarkStart w:id="2" w:name="_Ref165277052"/>
      <w:r>
        <w:t xml:space="preserve">Figure </w:t>
      </w:r>
      <w:r>
        <w:fldChar w:fldCharType="begin"/>
      </w:r>
      <w:r>
        <w:instrText xml:space="preserve"> SEQ Figure \* ARABIC </w:instrText>
      </w:r>
      <w:r>
        <w:fldChar w:fldCharType="separate"/>
      </w:r>
      <w:r w:rsidR="00F249F5">
        <w:rPr>
          <w:noProof/>
        </w:rPr>
        <w:t>2</w:t>
      </w:r>
      <w:r>
        <w:fldChar w:fldCharType="end"/>
      </w:r>
      <w:bookmarkEnd w:id="2"/>
      <w:r>
        <w:t>: Average Market Value by Position</w:t>
      </w:r>
    </w:p>
    <w:p w14:paraId="7D3C8BD7" w14:textId="77777777" w:rsidR="007848A8" w:rsidRPr="007848A8" w:rsidRDefault="007848A8" w:rsidP="007848A8"/>
    <w:p w14:paraId="0F405706" w14:textId="239A9C1D" w:rsidR="00471EE9" w:rsidRPr="00F0443E" w:rsidRDefault="00192E19" w:rsidP="001336AC">
      <w:pPr>
        <w:rPr>
          <w:rFonts w:ascii="Times New Roman" w:hAnsi="Times New Roman" w:cs="Times New Roman"/>
        </w:rPr>
      </w:pPr>
      <w:r w:rsidRPr="00137AE9">
        <w:rPr>
          <w:rFonts w:ascii="Times New Roman" w:hAnsi="Times New Roman" w:cs="Times New Roman"/>
        </w:rPr>
        <w:t>By looking into</w:t>
      </w:r>
      <w:r w:rsidR="009A00E7" w:rsidRPr="00137AE9">
        <w:rPr>
          <w:rFonts w:ascii="Times New Roman" w:hAnsi="Times New Roman" w:cs="Times New Roman"/>
        </w:rPr>
        <w:t xml:space="preserve"> </w:t>
      </w:r>
      <w:r w:rsidR="009A00E7" w:rsidRPr="00137AE9">
        <w:rPr>
          <w:rFonts w:ascii="Times New Roman" w:hAnsi="Times New Roman" w:cs="Times New Roman"/>
        </w:rPr>
        <w:fldChar w:fldCharType="begin"/>
      </w:r>
      <w:r w:rsidR="009A00E7" w:rsidRPr="00137AE9">
        <w:rPr>
          <w:rFonts w:ascii="Times New Roman" w:hAnsi="Times New Roman" w:cs="Times New Roman"/>
        </w:rPr>
        <w:instrText xml:space="preserve"> REF _Ref165277052 \h </w:instrText>
      </w:r>
      <w:r w:rsidR="009A00E7" w:rsidRPr="00137AE9">
        <w:rPr>
          <w:rFonts w:ascii="Times New Roman" w:hAnsi="Times New Roman" w:cs="Times New Roman"/>
        </w:rPr>
      </w:r>
      <w:r w:rsidR="00137AE9">
        <w:rPr>
          <w:rFonts w:ascii="Times New Roman" w:hAnsi="Times New Roman" w:cs="Times New Roman"/>
        </w:rPr>
        <w:instrText xml:space="preserve"> \* MERGEFORMAT </w:instrText>
      </w:r>
      <w:r w:rsidR="009A00E7" w:rsidRPr="00137AE9">
        <w:rPr>
          <w:rFonts w:ascii="Times New Roman" w:hAnsi="Times New Roman" w:cs="Times New Roman"/>
        </w:rPr>
        <w:fldChar w:fldCharType="separate"/>
      </w:r>
      <w:r w:rsidR="00F249F5" w:rsidRPr="00F249F5">
        <w:rPr>
          <w:rFonts w:ascii="Times New Roman" w:hAnsi="Times New Roman" w:cs="Times New Roman"/>
        </w:rPr>
        <w:t xml:space="preserve">Figure </w:t>
      </w:r>
      <w:r w:rsidR="00F249F5" w:rsidRPr="00F249F5">
        <w:rPr>
          <w:rFonts w:ascii="Times New Roman" w:hAnsi="Times New Roman" w:cs="Times New Roman"/>
          <w:noProof/>
        </w:rPr>
        <w:t>2</w:t>
      </w:r>
      <w:r w:rsidR="009A00E7" w:rsidRPr="00137AE9">
        <w:rPr>
          <w:rFonts w:ascii="Times New Roman" w:hAnsi="Times New Roman" w:cs="Times New Roman"/>
        </w:rPr>
        <w:fldChar w:fldCharType="end"/>
      </w:r>
      <w:r w:rsidRPr="00137AE9">
        <w:rPr>
          <w:rFonts w:ascii="Times New Roman" w:hAnsi="Times New Roman" w:cs="Times New Roman"/>
        </w:rPr>
        <w:t>, we</w:t>
      </w:r>
      <w:r w:rsidRPr="00F0443E">
        <w:rPr>
          <w:rFonts w:ascii="Times New Roman" w:hAnsi="Times New Roman" w:cs="Times New Roman"/>
        </w:rPr>
        <w:t xml:space="preserve"> clearly visualize that </w:t>
      </w:r>
      <w:r w:rsidR="00EC28AE" w:rsidRPr="00F0443E">
        <w:rPr>
          <w:rFonts w:ascii="Times New Roman" w:hAnsi="Times New Roman" w:cs="Times New Roman"/>
        </w:rPr>
        <w:t xml:space="preserve">Left-wingers have </w:t>
      </w:r>
      <w:r w:rsidRPr="00F0443E">
        <w:rPr>
          <w:rFonts w:ascii="Times New Roman" w:hAnsi="Times New Roman" w:cs="Times New Roman"/>
        </w:rPr>
        <w:t>the</w:t>
      </w:r>
      <w:r w:rsidR="00EC28AE" w:rsidRPr="00F0443E">
        <w:rPr>
          <w:rFonts w:ascii="Times New Roman" w:hAnsi="Times New Roman" w:cs="Times New Roman"/>
        </w:rPr>
        <w:t xml:space="preserve"> highest average</w:t>
      </w:r>
      <w:r w:rsidR="00937CC9" w:rsidRPr="00F0443E">
        <w:rPr>
          <w:rFonts w:ascii="Times New Roman" w:hAnsi="Times New Roman" w:cs="Times New Roman"/>
        </w:rPr>
        <w:t xml:space="preserve"> market value, by a considerable margin </w:t>
      </w:r>
      <w:r w:rsidR="007B63B1" w:rsidRPr="00F0443E">
        <w:rPr>
          <w:rFonts w:ascii="Times New Roman" w:hAnsi="Times New Roman" w:cs="Times New Roman"/>
        </w:rPr>
        <w:t xml:space="preserve">of about $4M </w:t>
      </w:r>
      <w:r w:rsidRPr="00F0443E">
        <w:rPr>
          <w:rFonts w:ascii="Times New Roman" w:hAnsi="Times New Roman" w:cs="Times New Roman"/>
        </w:rPr>
        <w:t xml:space="preserve">with respect </w:t>
      </w:r>
      <w:r w:rsidR="00937CC9" w:rsidRPr="00F0443E">
        <w:rPr>
          <w:rFonts w:ascii="Times New Roman" w:hAnsi="Times New Roman" w:cs="Times New Roman"/>
        </w:rPr>
        <w:t xml:space="preserve">to the other positions. </w:t>
      </w:r>
      <w:r w:rsidR="009F53FE" w:rsidRPr="00F0443E">
        <w:rPr>
          <w:rFonts w:ascii="Times New Roman" w:hAnsi="Times New Roman" w:cs="Times New Roman"/>
        </w:rPr>
        <w:t>Many great p</w:t>
      </w:r>
      <w:r w:rsidR="007B63B1" w:rsidRPr="00F0443E">
        <w:rPr>
          <w:rFonts w:ascii="Times New Roman" w:hAnsi="Times New Roman" w:cs="Times New Roman"/>
        </w:rPr>
        <w:t xml:space="preserve">layers and known ‘ballers’ have played </w:t>
      </w:r>
      <w:r w:rsidR="009A00E7">
        <w:rPr>
          <w:rFonts w:ascii="Times New Roman" w:hAnsi="Times New Roman" w:cs="Times New Roman"/>
        </w:rPr>
        <w:t>in this position</w:t>
      </w:r>
      <w:r w:rsidR="007B63B1" w:rsidRPr="00F0443E">
        <w:rPr>
          <w:rFonts w:ascii="Times New Roman" w:hAnsi="Times New Roman" w:cs="Times New Roman"/>
        </w:rPr>
        <w:t xml:space="preserve"> in the latest years. Some of the most prominent ones from the 2000s decade include Ronaldinho, Robinho, </w:t>
      </w:r>
      <w:r w:rsidR="00E74DEB" w:rsidRPr="00F0443E">
        <w:rPr>
          <w:rFonts w:ascii="Times New Roman" w:hAnsi="Times New Roman" w:cs="Times New Roman"/>
        </w:rPr>
        <w:t xml:space="preserve">Ribery, Henry, etc. </w:t>
      </w:r>
      <w:r w:rsidR="00564D98" w:rsidRPr="00F0443E">
        <w:rPr>
          <w:rFonts w:ascii="Times New Roman" w:hAnsi="Times New Roman" w:cs="Times New Roman"/>
        </w:rPr>
        <w:t xml:space="preserve">These players tend to be </w:t>
      </w:r>
      <w:r w:rsidR="009A00E7">
        <w:rPr>
          <w:rFonts w:ascii="Times New Roman" w:hAnsi="Times New Roman" w:cs="Times New Roman"/>
        </w:rPr>
        <w:t xml:space="preserve">a total </w:t>
      </w:r>
      <w:r w:rsidR="00564D98" w:rsidRPr="00F0443E">
        <w:rPr>
          <w:rFonts w:ascii="Times New Roman" w:hAnsi="Times New Roman" w:cs="Times New Roman"/>
        </w:rPr>
        <w:t xml:space="preserve">spectacle on the pitch given its </w:t>
      </w:r>
      <w:r w:rsidR="009A00E7">
        <w:rPr>
          <w:rFonts w:ascii="Times New Roman" w:hAnsi="Times New Roman" w:cs="Times New Roman"/>
        </w:rPr>
        <w:t>production ability,</w:t>
      </w:r>
      <w:r w:rsidR="00564D98" w:rsidRPr="00F0443E">
        <w:rPr>
          <w:rFonts w:ascii="Times New Roman" w:hAnsi="Times New Roman" w:cs="Times New Roman"/>
        </w:rPr>
        <w:t xml:space="preserve"> but most importantly their progression skills such as dribbling and pace.</w:t>
      </w:r>
    </w:p>
    <w:p w14:paraId="52A1A95A" w14:textId="231A571A" w:rsidR="008159A6" w:rsidRPr="00F0443E" w:rsidRDefault="00937CC9" w:rsidP="001336AC">
      <w:pPr>
        <w:rPr>
          <w:rFonts w:ascii="Times New Roman" w:hAnsi="Times New Roman" w:cs="Times New Roman"/>
        </w:rPr>
      </w:pPr>
      <w:r w:rsidRPr="00F0443E">
        <w:rPr>
          <w:rFonts w:ascii="Times New Roman" w:hAnsi="Times New Roman" w:cs="Times New Roman"/>
        </w:rPr>
        <w:t>Surprisingly</w:t>
      </w:r>
      <w:r w:rsidR="00374036" w:rsidRPr="00F0443E">
        <w:rPr>
          <w:rFonts w:ascii="Times New Roman" w:hAnsi="Times New Roman" w:cs="Times New Roman"/>
        </w:rPr>
        <w:t xml:space="preserve">, defensive midfielders </w:t>
      </w:r>
      <w:r w:rsidR="00A00570" w:rsidRPr="00F0443E">
        <w:rPr>
          <w:rFonts w:ascii="Times New Roman" w:hAnsi="Times New Roman" w:cs="Times New Roman"/>
        </w:rPr>
        <w:t xml:space="preserve">also </w:t>
      </w:r>
      <w:r w:rsidR="00374036" w:rsidRPr="00F0443E">
        <w:rPr>
          <w:rFonts w:ascii="Times New Roman" w:hAnsi="Times New Roman" w:cs="Times New Roman"/>
        </w:rPr>
        <w:t>rank high.</w:t>
      </w:r>
      <w:r w:rsidR="00BE68B4" w:rsidRPr="00F0443E">
        <w:rPr>
          <w:rFonts w:ascii="Times New Roman" w:hAnsi="Times New Roman" w:cs="Times New Roman"/>
        </w:rPr>
        <w:t xml:space="preserve"> </w:t>
      </w:r>
      <w:r w:rsidR="00A00570" w:rsidRPr="00F0443E">
        <w:rPr>
          <w:rFonts w:ascii="Times New Roman" w:hAnsi="Times New Roman" w:cs="Times New Roman"/>
        </w:rPr>
        <w:t>Defensive midfielders are probably the most misunderstood</w:t>
      </w:r>
      <w:r w:rsidR="00BE68B4" w:rsidRPr="00F0443E">
        <w:rPr>
          <w:rFonts w:ascii="Times New Roman" w:hAnsi="Times New Roman" w:cs="Times New Roman"/>
        </w:rPr>
        <w:t xml:space="preserve"> players </w:t>
      </w:r>
      <w:r w:rsidR="00A00570" w:rsidRPr="00F0443E">
        <w:rPr>
          <w:rFonts w:ascii="Times New Roman" w:hAnsi="Times New Roman" w:cs="Times New Roman"/>
        </w:rPr>
        <w:t>out there, but they are super important for the overall compactness of a team</w:t>
      </w:r>
      <w:r w:rsidR="00C61826" w:rsidRPr="00F0443E">
        <w:rPr>
          <w:rFonts w:ascii="Times New Roman" w:hAnsi="Times New Roman" w:cs="Times New Roman"/>
        </w:rPr>
        <w:t>.</w:t>
      </w:r>
      <w:r w:rsidR="0042770D" w:rsidRPr="00F0443E">
        <w:rPr>
          <w:rFonts w:ascii="Times New Roman" w:hAnsi="Times New Roman" w:cs="Times New Roman"/>
        </w:rPr>
        <w:t xml:space="preserve"> </w:t>
      </w:r>
      <w:r w:rsidR="00C61826" w:rsidRPr="00F0443E">
        <w:rPr>
          <w:rFonts w:ascii="Times New Roman" w:hAnsi="Times New Roman" w:cs="Times New Roman"/>
        </w:rPr>
        <w:t>T</w:t>
      </w:r>
      <w:r w:rsidR="0042770D" w:rsidRPr="00F0443E">
        <w:rPr>
          <w:rFonts w:ascii="Times New Roman" w:hAnsi="Times New Roman" w:cs="Times New Roman"/>
        </w:rPr>
        <w:t xml:space="preserve">hey don’t only have to offer the linkage between defense and attack in possession and progression, but also </w:t>
      </w:r>
      <w:proofErr w:type="gramStart"/>
      <w:r w:rsidR="0042770D" w:rsidRPr="00F0443E">
        <w:rPr>
          <w:rFonts w:ascii="Times New Roman" w:hAnsi="Times New Roman" w:cs="Times New Roman"/>
        </w:rPr>
        <w:t>have to</w:t>
      </w:r>
      <w:proofErr w:type="gramEnd"/>
      <w:r w:rsidR="0042770D" w:rsidRPr="00F0443E">
        <w:rPr>
          <w:rFonts w:ascii="Times New Roman" w:hAnsi="Times New Roman" w:cs="Times New Roman"/>
        </w:rPr>
        <w:t xml:space="preserve"> be the sweeper</w:t>
      </w:r>
      <w:r w:rsidR="006E6EB9">
        <w:rPr>
          <w:rFonts w:ascii="Times New Roman" w:hAnsi="Times New Roman" w:cs="Times New Roman"/>
        </w:rPr>
        <w:t>s</w:t>
      </w:r>
      <w:r w:rsidR="0042770D" w:rsidRPr="00F0443E">
        <w:rPr>
          <w:rFonts w:ascii="Times New Roman" w:hAnsi="Times New Roman" w:cs="Times New Roman"/>
        </w:rPr>
        <w:t xml:space="preserve"> and the stoppers defensively speaking, in a position in which stakes are high and there is usually little time and space to maneuver. </w:t>
      </w:r>
    </w:p>
    <w:p w14:paraId="2BC832DA" w14:textId="63052552" w:rsidR="000F501D" w:rsidRPr="00F0443E" w:rsidRDefault="000F501D" w:rsidP="001336AC">
      <w:pPr>
        <w:rPr>
          <w:rFonts w:ascii="Times New Roman" w:hAnsi="Times New Roman" w:cs="Times New Roman"/>
        </w:rPr>
      </w:pPr>
      <w:r w:rsidRPr="00F0443E">
        <w:rPr>
          <w:rFonts w:ascii="Times New Roman" w:hAnsi="Times New Roman" w:cs="Times New Roman"/>
        </w:rPr>
        <w:t>Right wingers</w:t>
      </w:r>
      <w:r w:rsidR="00D144B7" w:rsidRPr="00F0443E">
        <w:rPr>
          <w:rFonts w:ascii="Times New Roman" w:hAnsi="Times New Roman" w:cs="Times New Roman"/>
        </w:rPr>
        <w:t>,</w:t>
      </w:r>
      <w:r w:rsidRPr="00F0443E">
        <w:rPr>
          <w:rFonts w:ascii="Times New Roman" w:hAnsi="Times New Roman" w:cs="Times New Roman"/>
        </w:rPr>
        <w:t xml:space="preserve"> attacking midfield</w:t>
      </w:r>
      <w:r w:rsidR="00C61826" w:rsidRPr="00F0443E">
        <w:rPr>
          <w:rFonts w:ascii="Times New Roman" w:hAnsi="Times New Roman" w:cs="Times New Roman"/>
        </w:rPr>
        <w:t>ers</w:t>
      </w:r>
      <w:r w:rsidRPr="00F0443E">
        <w:rPr>
          <w:rFonts w:ascii="Times New Roman" w:hAnsi="Times New Roman" w:cs="Times New Roman"/>
        </w:rPr>
        <w:t xml:space="preserve"> </w:t>
      </w:r>
      <w:r w:rsidR="00D144B7" w:rsidRPr="00F0443E">
        <w:rPr>
          <w:rFonts w:ascii="Times New Roman" w:hAnsi="Times New Roman" w:cs="Times New Roman"/>
        </w:rPr>
        <w:t xml:space="preserve">and center forwards </w:t>
      </w:r>
      <w:r w:rsidRPr="00F0443E">
        <w:rPr>
          <w:rFonts w:ascii="Times New Roman" w:hAnsi="Times New Roman" w:cs="Times New Roman"/>
        </w:rPr>
        <w:t>also follow along very closely</w:t>
      </w:r>
      <w:r w:rsidR="00D144B7" w:rsidRPr="00F0443E">
        <w:rPr>
          <w:rFonts w:ascii="Times New Roman" w:hAnsi="Times New Roman" w:cs="Times New Roman"/>
        </w:rPr>
        <w:t>. Since we are already diving deep into the exploration, let’s visualize the players with the highest value for a random year in our dataset.</w:t>
      </w:r>
    </w:p>
    <w:p w14:paraId="3C6E7B5D" w14:textId="77777777" w:rsidR="004D3E87" w:rsidRPr="00F0443E" w:rsidRDefault="004D3E87" w:rsidP="001336AC">
      <w:pPr>
        <w:rPr>
          <w:rFonts w:ascii="Times New Roman" w:hAnsi="Times New Roman" w:cs="Times New Roman"/>
        </w:rPr>
      </w:pPr>
    </w:p>
    <w:p w14:paraId="4A2EF3AC" w14:textId="77777777" w:rsidR="0043447A" w:rsidRDefault="003E0AF1" w:rsidP="0043447A">
      <w:pPr>
        <w:keepNext/>
        <w:jc w:val="center"/>
      </w:pPr>
      <w:r w:rsidRPr="00F0443E">
        <w:rPr>
          <w:rFonts w:ascii="Times New Roman" w:hAnsi="Times New Roman" w:cs="Times New Roman"/>
          <w:noProof/>
        </w:rPr>
        <w:lastRenderedPageBreak/>
        <w:drawing>
          <wp:inline distT="0" distB="0" distL="0" distR="0" wp14:anchorId="1CDF128D" wp14:editId="2592BB24">
            <wp:extent cx="4942703" cy="2965622"/>
            <wp:effectExtent l="0" t="0" r="0" b="0"/>
            <wp:docPr id="1809756093" name="Picture 3" descr="A graph of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56093" name="Picture 3" descr="A graph of blue and black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72108" cy="2983265"/>
                    </a:xfrm>
                    <a:prstGeom prst="rect">
                      <a:avLst/>
                    </a:prstGeom>
                  </pic:spPr>
                </pic:pic>
              </a:graphicData>
            </a:graphic>
          </wp:inline>
        </w:drawing>
      </w:r>
    </w:p>
    <w:p w14:paraId="096BFA24" w14:textId="7F2FF311" w:rsidR="00D144B7" w:rsidRPr="00F0443E" w:rsidRDefault="0043447A" w:rsidP="0043447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F249F5">
        <w:rPr>
          <w:noProof/>
        </w:rPr>
        <w:t>3</w:t>
      </w:r>
      <w:r>
        <w:fldChar w:fldCharType="end"/>
      </w:r>
      <w:r>
        <w:t>: Top 10 Players in Market Value</w:t>
      </w:r>
    </w:p>
    <w:p w14:paraId="2E12497A" w14:textId="77777777" w:rsidR="008159A6" w:rsidRPr="00F0443E" w:rsidRDefault="008159A6" w:rsidP="001336AC">
      <w:pPr>
        <w:rPr>
          <w:rFonts w:ascii="Times New Roman" w:hAnsi="Times New Roman" w:cs="Times New Roman"/>
        </w:rPr>
      </w:pPr>
    </w:p>
    <w:p w14:paraId="12D2B7DF" w14:textId="031E13A8" w:rsidR="00AE7D48" w:rsidRDefault="00A86441" w:rsidP="001336AC">
      <w:pPr>
        <w:rPr>
          <w:rFonts w:ascii="Times New Roman" w:hAnsi="Times New Roman" w:cs="Times New Roman"/>
        </w:rPr>
      </w:pPr>
      <w:r w:rsidRPr="00F0443E">
        <w:rPr>
          <w:rFonts w:ascii="Times New Roman" w:hAnsi="Times New Roman" w:cs="Times New Roman"/>
        </w:rPr>
        <w:t xml:space="preserve">In the year 2019, a </w:t>
      </w:r>
      <w:r w:rsidR="00137AE9" w:rsidRPr="00F0443E">
        <w:rPr>
          <w:rFonts w:ascii="Times New Roman" w:hAnsi="Times New Roman" w:cs="Times New Roman"/>
        </w:rPr>
        <w:t>27-year-old</w:t>
      </w:r>
      <w:r w:rsidR="00863CE2" w:rsidRPr="00F0443E">
        <w:rPr>
          <w:rFonts w:ascii="Times New Roman" w:hAnsi="Times New Roman" w:cs="Times New Roman"/>
        </w:rPr>
        <w:t xml:space="preserve"> Neymar Jr was the player with highest valuation in the market with a worth of $175M</w:t>
      </w:r>
      <w:r w:rsidR="000E7601" w:rsidRPr="00F0443E">
        <w:rPr>
          <w:rFonts w:ascii="Times New Roman" w:hAnsi="Times New Roman" w:cs="Times New Roman"/>
        </w:rPr>
        <w:t xml:space="preserve">, followed by Eden Hazard and Lionel Messi. </w:t>
      </w:r>
      <w:r w:rsidR="007250F1" w:rsidRPr="00F0443E">
        <w:rPr>
          <w:rFonts w:ascii="Times New Roman" w:hAnsi="Times New Roman" w:cs="Times New Roman"/>
        </w:rPr>
        <w:t>Two</w:t>
      </w:r>
      <w:r w:rsidR="000E7601" w:rsidRPr="00F0443E">
        <w:rPr>
          <w:rFonts w:ascii="Times New Roman" w:hAnsi="Times New Roman" w:cs="Times New Roman"/>
        </w:rPr>
        <w:t xml:space="preserve"> year</w:t>
      </w:r>
      <w:r w:rsidR="007250F1" w:rsidRPr="00F0443E">
        <w:rPr>
          <w:rFonts w:ascii="Times New Roman" w:hAnsi="Times New Roman" w:cs="Times New Roman"/>
        </w:rPr>
        <w:t>s</w:t>
      </w:r>
      <w:r w:rsidR="000E7601" w:rsidRPr="00F0443E">
        <w:rPr>
          <w:rFonts w:ascii="Times New Roman" w:hAnsi="Times New Roman" w:cs="Times New Roman"/>
        </w:rPr>
        <w:t xml:space="preserve"> earlier</w:t>
      </w:r>
      <w:r w:rsidR="007250F1" w:rsidRPr="00F0443E">
        <w:rPr>
          <w:rFonts w:ascii="Times New Roman" w:hAnsi="Times New Roman" w:cs="Times New Roman"/>
        </w:rPr>
        <w:t xml:space="preserve"> (2017)</w:t>
      </w:r>
      <w:r w:rsidR="000E7601" w:rsidRPr="00F0443E">
        <w:rPr>
          <w:rFonts w:ascii="Times New Roman" w:hAnsi="Times New Roman" w:cs="Times New Roman"/>
        </w:rPr>
        <w:t xml:space="preserve">, PSG had broken the market with the </w:t>
      </w:r>
      <w:r w:rsidR="003F46B5" w:rsidRPr="00F0443E">
        <w:rPr>
          <w:rFonts w:ascii="Times New Roman" w:hAnsi="Times New Roman" w:cs="Times New Roman"/>
        </w:rPr>
        <w:t>acquisition</w:t>
      </w:r>
      <w:r w:rsidR="000E7601" w:rsidRPr="00F0443E">
        <w:rPr>
          <w:rFonts w:ascii="Times New Roman" w:hAnsi="Times New Roman" w:cs="Times New Roman"/>
        </w:rPr>
        <w:t xml:space="preserve"> of then FC Barcelona’s Neymar, for a total price of </w:t>
      </w:r>
      <w:r w:rsidR="000316E2" w:rsidRPr="00F0443E">
        <w:rPr>
          <w:rFonts w:ascii="Times New Roman" w:hAnsi="Times New Roman" w:cs="Times New Roman"/>
        </w:rPr>
        <w:t xml:space="preserve">$263M, and he became the face of French football. </w:t>
      </w:r>
    </w:p>
    <w:p w14:paraId="16430E79" w14:textId="06DD416F" w:rsidR="00137AE9" w:rsidRDefault="000316E2" w:rsidP="001336AC">
      <w:pPr>
        <w:rPr>
          <w:rFonts w:ascii="Times New Roman" w:hAnsi="Times New Roman" w:cs="Times New Roman"/>
        </w:rPr>
      </w:pPr>
      <w:r w:rsidRPr="00F0443E">
        <w:rPr>
          <w:rFonts w:ascii="Times New Roman" w:hAnsi="Times New Roman" w:cs="Times New Roman"/>
        </w:rPr>
        <w:t>Eden Hazard</w:t>
      </w:r>
      <w:r w:rsidR="00AE7D48">
        <w:rPr>
          <w:rFonts w:ascii="Times New Roman" w:hAnsi="Times New Roman" w:cs="Times New Roman"/>
        </w:rPr>
        <w:t>,</w:t>
      </w:r>
      <w:r w:rsidRPr="00F0443E">
        <w:rPr>
          <w:rFonts w:ascii="Times New Roman" w:hAnsi="Times New Roman" w:cs="Times New Roman"/>
        </w:rPr>
        <w:t xml:space="preserve"> a year </w:t>
      </w:r>
      <w:r w:rsidR="007250F1" w:rsidRPr="00F0443E">
        <w:rPr>
          <w:rFonts w:ascii="Times New Roman" w:hAnsi="Times New Roman" w:cs="Times New Roman"/>
        </w:rPr>
        <w:t>before (2018</w:t>
      </w:r>
      <w:r w:rsidR="00137AE9" w:rsidRPr="00F0443E">
        <w:rPr>
          <w:rFonts w:ascii="Times New Roman" w:hAnsi="Times New Roman" w:cs="Times New Roman"/>
        </w:rPr>
        <w:t>)</w:t>
      </w:r>
      <w:r w:rsidR="00137AE9">
        <w:rPr>
          <w:rFonts w:ascii="Times New Roman" w:hAnsi="Times New Roman" w:cs="Times New Roman"/>
        </w:rPr>
        <w:t>,</w:t>
      </w:r>
      <w:r w:rsidR="00137AE9" w:rsidRPr="00F0443E">
        <w:rPr>
          <w:rFonts w:ascii="Times New Roman" w:hAnsi="Times New Roman" w:cs="Times New Roman"/>
        </w:rPr>
        <w:t xml:space="preserve"> had</w:t>
      </w:r>
      <w:r w:rsidRPr="00F0443E">
        <w:rPr>
          <w:rFonts w:ascii="Times New Roman" w:hAnsi="Times New Roman" w:cs="Times New Roman"/>
        </w:rPr>
        <w:t xml:space="preserve"> just performed extremely well in the World Cup by leading his home country Belgium into semifinals by </w:t>
      </w:r>
      <w:proofErr w:type="gramStart"/>
      <w:r w:rsidRPr="00F0443E">
        <w:rPr>
          <w:rFonts w:ascii="Times New Roman" w:hAnsi="Times New Roman" w:cs="Times New Roman"/>
        </w:rPr>
        <w:t>defeating precisely</w:t>
      </w:r>
      <w:proofErr w:type="gramEnd"/>
      <w:r w:rsidRPr="00F0443E">
        <w:rPr>
          <w:rFonts w:ascii="Times New Roman" w:hAnsi="Times New Roman" w:cs="Times New Roman"/>
        </w:rPr>
        <w:t xml:space="preserve"> Neymar’s Brazil in the quarterfinals. </w:t>
      </w:r>
    </w:p>
    <w:p w14:paraId="0254E3F1" w14:textId="77777777" w:rsidR="00137AE9" w:rsidRDefault="00137AE9" w:rsidP="001336AC">
      <w:pPr>
        <w:rPr>
          <w:rFonts w:ascii="Times New Roman" w:hAnsi="Times New Roman" w:cs="Times New Roman"/>
        </w:rPr>
      </w:pPr>
      <w:r>
        <w:rPr>
          <w:rFonts w:ascii="Times New Roman" w:hAnsi="Times New Roman" w:cs="Times New Roman"/>
        </w:rPr>
        <w:t>Regarding</w:t>
      </w:r>
      <w:r w:rsidR="000316E2" w:rsidRPr="00F0443E">
        <w:rPr>
          <w:rFonts w:ascii="Times New Roman" w:hAnsi="Times New Roman" w:cs="Times New Roman"/>
        </w:rPr>
        <w:t xml:space="preserve"> Messi</w:t>
      </w:r>
      <w:r>
        <w:rPr>
          <w:rFonts w:ascii="Times New Roman" w:hAnsi="Times New Roman" w:cs="Times New Roman"/>
        </w:rPr>
        <w:t>:</w:t>
      </w:r>
      <w:r w:rsidR="000316E2" w:rsidRPr="00F0443E">
        <w:rPr>
          <w:rFonts w:ascii="Times New Roman" w:hAnsi="Times New Roman" w:cs="Times New Roman"/>
        </w:rPr>
        <w:t xml:space="preserve"> </w:t>
      </w:r>
      <w:r w:rsidR="00EE2C1A" w:rsidRPr="00F0443E">
        <w:rPr>
          <w:rFonts w:ascii="Times New Roman" w:hAnsi="Times New Roman" w:cs="Times New Roman"/>
        </w:rPr>
        <w:t xml:space="preserve">he </w:t>
      </w:r>
      <w:r w:rsidR="000316E2" w:rsidRPr="00F0443E">
        <w:rPr>
          <w:rFonts w:ascii="Times New Roman" w:hAnsi="Times New Roman" w:cs="Times New Roman"/>
        </w:rPr>
        <w:t xml:space="preserve">is the </w:t>
      </w:r>
      <w:r w:rsidR="00EE2C1A" w:rsidRPr="00F0443E">
        <w:rPr>
          <w:rFonts w:ascii="Times New Roman" w:hAnsi="Times New Roman" w:cs="Times New Roman"/>
        </w:rPr>
        <w:t>greatest of all time. E</w:t>
      </w:r>
      <w:r w:rsidR="000316E2" w:rsidRPr="00F0443E">
        <w:rPr>
          <w:rFonts w:ascii="Times New Roman" w:hAnsi="Times New Roman" w:cs="Times New Roman"/>
        </w:rPr>
        <w:t xml:space="preserve">ven at his advanced age he was amongst the top given </w:t>
      </w:r>
      <w:r w:rsidR="00EE2C1A" w:rsidRPr="00F0443E">
        <w:rPr>
          <w:rFonts w:ascii="Times New Roman" w:hAnsi="Times New Roman" w:cs="Times New Roman"/>
        </w:rPr>
        <w:t>his</w:t>
      </w:r>
      <w:r w:rsidR="000316E2" w:rsidRPr="00F0443E">
        <w:rPr>
          <w:rFonts w:ascii="Times New Roman" w:hAnsi="Times New Roman" w:cs="Times New Roman"/>
        </w:rPr>
        <w:t xml:space="preserve"> contribution</w:t>
      </w:r>
      <w:r w:rsidR="00EE2C1A" w:rsidRPr="00F0443E">
        <w:rPr>
          <w:rFonts w:ascii="Times New Roman" w:hAnsi="Times New Roman" w:cs="Times New Roman"/>
        </w:rPr>
        <w:t xml:space="preserve"> to his team</w:t>
      </w:r>
      <w:r w:rsidR="000E1370" w:rsidRPr="00F0443E">
        <w:rPr>
          <w:rFonts w:ascii="Times New Roman" w:hAnsi="Times New Roman" w:cs="Times New Roman"/>
        </w:rPr>
        <w:t xml:space="preserve">, which in that period was FC Barcelona, where he won the league </w:t>
      </w:r>
      <w:r>
        <w:rPr>
          <w:rFonts w:ascii="Times New Roman" w:hAnsi="Times New Roman" w:cs="Times New Roman"/>
        </w:rPr>
        <w:t>but</w:t>
      </w:r>
      <w:r w:rsidR="000E1370" w:rsidRPr="00F0443E">
        <w:rPr>
          <w:rFonts w:ascii="Times New Roman" w:hAnsi="Times New Roman" w:cs="Times New Roman"/>
        </w:rPr>
        <w:t xml:space="preserve"> fail</w:t>
      </w:r>
      <w:r>
        <w:rPr>
          <w:rFonts w:ascii="Times New Roman" w:hAnsi="Times New Roman" w:cs="Times New Roman"/>
        </w:rPr>
        <w:t>ed</w:t>
      </w:r>
      <w:r w:rsidR="000E1370" w:rsidRPr="00F0443E">
        <w:rPr>
          <w:rFonts w:ascii="Times New Roman" w:hAnsi="Times New Roman" w:cs="Times New Roman"/>
        </w:rPr>
        <w:t xml:space="preserve"> to go through the semifinals against Liverpool in Anfield</w:t>
      </w:r>
      <w:r w:rsidR="000316E2" w:rsidRPr="00F0443E">
        <w:rPr>
          <w:rFonts w:ascii="Times New Roman" w:hAnsi="Times New Roman" w:cs="Times New Roman"/>
        </w:rPr>
        <w:t xml:space="preserve">. </w:t>
      </w:r>
    </w:p>
    <w:p w14:paraId="7FE3C787" w14:textId="76CBC516" w:rsidR="002E7A7F" w:rsidRPr="00F0443E" w:rsidRDefault="00487E3A" w:rsidP="001336AC">
      <w:pPr>
        <w:rPr>
          <w:rFonts w:ascii="Times New Roman" w:hAnsi="Times New Roman" w:cs="Times New Roman"/>
        </w:rPr>
      </w:pPr>
      <w:r>
        <w:rPr>
          <w:rFonts w:ascii="Times New Roman" w:hAnsi="Times New Roman" w:cs="Times New Roman"/>
        </w:rPr>
        <w:t>Additionally, notice how</w:t>
      </w:r>
      <w:r w:rsidR="007D79AF">
        <w:rPr>
          <w:rFonts w:ascii="Times New Roman" w:hAnsi="Times New Roman" w:cs="Times New Roman"/>
        </w:rPr>
        <w:t xml:space="preserve"> </w:t>
      </w:r>
      <w:r>
        <w:rPr>
          <w:rFonts w:ascii="Times New Roman" w:hAnsi="Times New Roman" w:cs="Times New Roman"/>
        </w:rPr>
        <w:t>5 out of the 10 players are left-wingers.</w:t>
      </w:r>
    </w:p>
    <w:p w14:paraId="29B1C954" w14:textId="1BF3F958" w:rsidR="00646CF7" w:rsidRPr="00F0443E" w:rsidRDefault="00646CF7" w:rsidP="001336AC">
      <w:pPr>
        <w:rPr>
          <w:rFonts w:ascii="Times New Roman" w:hAnsi="Times New Roman" w:cs="Times New Roman"/>
        </w:rPr>
      </w:pPr>
      <w:r w:rsidRPr="00F0443E">
        <w:rPr>
          <w:rFonts w:ascii="Times New Roman" w:hAnsi="Times New Roman" w:cs="Times New Roman"/>
        </w:rPr>
        <w:t>But what are the</w:t>
      </w:r>
      <w:r w:rsidR="000316E2" w:rsidRPr="00F0443E">
        <w:rPr>
          <w:rFonts w:ascii="Times New Roman" w:hAnsi="Times New Roman" w:cs="Times New Roman"/>
        </w:rPr>
        <w:t>se</w:t>
      </w:r>
      <w:r w:rsidRPr="00F0443E">
        <w:rPr>
          <w:rFonts w:ascii="Times New Roman" w:hAnsi="Times New Roman" w:cs="Times New Roman"/>
        </w:rPr>
        <w:t xml:space="preserve"> characteristics that contribute the most to </w:t>
      </w:r>
      <w:r w:rsidR="005E16D8" w:rsidRPr="00F0443E">
        <w:rPr>
          <w:rFonts w:ascii="Times New Roman" w:hAnsi="Times New Roman" w:cs="Times New Roman"/>
        </w:rPr>
        <w:t xml:space="preserve">a player’s </w:t>
      </w:r>
      <w:r w:rsidRPr="00F0443E">
        <w:rPr>
          <w:rFonts w:ascii="Times New Roman" w:hAnsi="Times New Roman" w:cs="Times New Roman"/>
        </w:rPr>
        <w:t>market value? Let’s look at overall correlation metrics.</w:t>
      </w:r>
    </w:p>
    <w:p w14:paraId="57046E76" w14:textId="77777777" w:rsidR="000316E2" w:rsidRDefault="000316E2" w:rsidP="001336A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39"/>
        <w:gridCol w:w="1992"/>
      </w:tblGrid>
      <w:tr w:rsidR="002B0D03" w:rsidRPr="000D2E10" w14:paraId="5592BA4A" w14:textId="77777777" w:rsidTr="00E54680">
        <w:trPr>
          <w:trHeight w:val="300"/>
          <w:jc w:val="center"/>
        </w:trPr>
        <w:tc>
          <w:tcPr>
            <w:tcW w:w="1635" w:type="dxa"/>
            <w:noWrap/>
            <w:hideMark/>
          </w:tcPr>
          <w:p w14:paraId="4B03FB27" w14:textId="77777777" w:rsidR="002B0D03" w:rsidRPr="00D66F96" w:rsidRDefault="002B0D03">
            <w:pPr>
              <w:rPr>
                <w:rFonts w:ascii="Times New Roman" w:hAnsi="Times New Roman" w:cs="Times New Roman"/>
                <w:b/>
                <w:bCs/>
                <w:sz w:val="20"/>
                <w:szCs w:val="20"/>
              </w:rPr>
            </w:pPr>
            <w:r w:rsidRPr="00D66F96">
              <w:rPr>
                <w:rFonts w:ascii="Times New Roman" w:hAnsi="Times New Roman" w:cs="Times New Roman"/>
                <w:b/>
                <w:bCs/>
                <w:sz w:val="20"/>
                <w:szCs w:val="20"/>
              </w:rPr>
              <w:t>Feature</w:t>
            </w:r>
          </w:p>
        </w:tc>
        <w:tc>
          <w:tcPr>
            <w:tcW w:w="1992" w:type="dxa"/>
            <w:noWrap/>
            <w:hideMark/>
          </w:tcPr>
          <w:p w14:paraId="72C6F430" w14:textId="7B7EB6CF" w:rsidR="002B0D03" w:rsidRPr="00D66F96" w:rsidRDefault="002B0D03" w:rsidP="002B0D03">
            <w:pPr>
              <w:rPr>
                <w:rFonts w:ascii="Times New Roman" w:hAnsi="Times New Roman" w:cs="Times New Roman"/>
                <w:b/>
                <w:bCs/>
                <w:sz w:val="20"/>
                <w:szCs w:val="20"/>
              </w:rPr>
            </w:pPr>
            <w:r w:rsidRPr="00D66F96">
              <w:rPr>
                <w:rFonts w:ascii="Times New Roman" w:hAnsi="Times New Roman" w:cs="Times New Roman"/>
                <w:b/>
                <w:bCs/>
                <w:sz w:val="20"/>
                <w:szCs w:val="20"/>
              </w:rPr>
              <w:t>Correlation</w:t>
            </w:r>
          </w:p>
        </w:tc>
      </w:tr>
      <w:tr w:rsidR="002B0D03" w:rsidRPr="000D2E10" w14:paraId="4B512DCB" w14:textId="77777777" w:rsidTr="00E54680">
        <w:trPr>
          <w:trHeight w:val="300"/>
          <w:jc w:val="center"/>
        </w:trPr>
        <w:tc>
          <w:tcPr>
            <w:tcW w:w="1635" w:type="dxa"/>
            <w:noWrap/>
            <w:hideMark/>
          </w:tcPr>
          <w:p w14:paraId="79019573"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ThruBalls</w:t>
            </w:r>
            <w:proofErr w:type="spellEnd"/>
          </w:p>
        </w:tc>
        <w:tc>
          <w:tcPr>
            <w:tcW w:w="1992" w:type="dxa"/>
            <w:noWrap/>
            <w:hideMark/>
          </w:tcPr>
          <w:p w14:paraId="4CCF648C"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0.572945</w:t>
            </w:r>
          </w:p>
        </w:tc>
      </w:tr>
      <w:tr w:rsidR="002B0D03" w:rsidRPr="000D2E10" w14:paraId="065D2CE3" w14:textId="77777777" w:rsidTr="00E54680">
        <w:trPr>
          <w:trHeight w:val="300"/>
          <w:jc w:val="center"/>
        </w:trPr>
        <w:tc>
          <w:tcPr>
            <w:tcW w:w="1635" w:type="dxa"/>
            <w:noWrap/>
            <w:hideMark/>
          </w:tcPr>
          <w:p w14:paraId="0456A3E9"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ProgCarries</w:t>
            </w:r>
            <w:proofErr w:type="spellEnd"/>
          </w:p>
        </w:tc>
        <w:tc>
          <w:tcPr>
            <w:tcW w:w="1992" w:type="dxa"/>
            <w:noWrap/>
            <w:hideMark/>
          </w:tcPr>
          <w:p w14:paraId="0ADAC8FC"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0.567267</w:t>
            </w:r>
          </w:p>
        </w:tc>
      </w:tr>
      <w:tr w:rsidR="002B0D03" w:rsidRPr="000D2E10" w14:paraId="72537C3A" w14:textId="77777777" w:rsidTr="00E54680">
        <w:trPr>
          <w:trHeight w:val="300"/>
          <w:jc w:val="center"/>
        </w:trPr>
        <w:tc>
          <w:tcPr>
            <w:tcW w:w="1635" w:type="dxa"/>
            <w:noWrap/>
            <w:hideMark/>
          </w:tcPr>
          <w:p w14:paraId="3F8FC2ED" w14:textId="77777777" w:rsidR="002B0D03" w:rsidRPr="00D66F96" w:rsidRDefault="002B0D03" w:rsidP="002B0D03">
            <w:pPr>
              <w:rPr>
                <w:rFonts w:ascii="Times New Roman" w:hAnsi="Times New Roman" w:cs="Times New Roman"/>
                <w:b/>
                <w:bCs/>
                <w:sz w:val="20"/>
                <w:szCs w:val="20"/>
              </w:rPr>
            </w:pPr>
            <w:r w:rsidRPr="00D66F96">
              <w:rPr>
                <w:rFonts w:ascii="Times New Roman" w:hAnsi="Times New Roman" w:cs="Times New Roman"/>
                <w:b/>
                <w:bCs/>
                <w:sz w:val="20"/>
                <w:szCs w:val="20"/>
              </w:rPr>
              <w:t>GCA</w:t>
            </w:r>
          </w:p>
        </w:tc>
        <w:tc>
          <w:tcPr>
            <w:tcW w:w="1992" w:type="dxa"/>
            <w:noWrap/>
            <w:hideMark/>
          </w:tcPr>
          <w:p w14:paraId="0935DC5C"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0.567214</w:t>
            </w:r>
          </w:p>
        </w:tc>
      </w:tr>
      <w:tr w:rsidR="002B0D03" w:rsidRPr="000D2E10" w14:paraId="4C3CCC68" w14:textId="77777777" w:rsidTr="00E54680">
        <w:trPr>
          <w:trHeight w:val="300"/>
          <w:jc w:val="center"/>
        </w:trPr>
        <w:tc>
          <w:tcPr>
            <w:tcW w:w="1635" w:type="dxa"/>
            <w:noWrap/>
            <w:hideMark/>
          </w:tcPr>
          <w:p w14:paraId="07D1AFDD"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GCAPassLive</w:t>
            </w:r>
            <w:proofErr w:type="spellEnd"/>
          </w:p>
        </w:tc>
        <w:tc>
          <w:tcPr>
            <w:tcW w:w="1992" w:type="dxa"/>
            <w:noWrap/>
            <w:hideMark/>
          </w:tcPr>
          <w:p w14:paraId="12546F41"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0.555344</w:t>
            </w:r>
          </w:p>
        </w:tc>
      </w:tr>
      <w:tr w:rsidR="002B0D03" w:rsidRPr="000D2E10" w14:paraId="6D9ACE8E" w14:textId="77777777" w:rsidTr="00E54680">
        <w:trPr>
          <w:trHeight w:val="300"/>
          <w:jc w:val="center"/>
        </w:trPr>
        <w:tc>
          <w:tcPr>
            <w:tcW w:w="1635" w:type="dxa"/>
            <w:noWrap/>
            <w:hideMark/>
          </w:tcPr>
          <w:p w14:paraId="537A89AC"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lastRenderedPageBreak/>
              <w:t>PenAreaCmp</w:t>
            </w:r>
            <w:proofErr w:type="spellEnd"/>
          </w:p>
        </w:tc>
        <w:tc>
          <w:tcPr>
            <w:tcW w:w="1992" w:type="dxa"/>
            <w:noWrap/>
            <w:hideMark/>
          </w:tcPr>
          <w:p w14:paraId="1F0067CC"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0.547783</w:t>
            </w:r>
          </w:p>
        </w:tc>
      </w:tr>
      <w:tr w:rsidR="002B0D03" w:rsidRPr="000D2E10" w14:paraId="0F072FA4" w14:textId="77777777" w:rsidTr="00E54680">
        <w:trPr>
          <w:trHeight w:val="300"/>
          <w:jc w:val="center"/>
        </w:trPr>
        <w:tc>
          <w:tcPr>
            <w:tcW w:w="1635" w:type="dxa"/>
            <w:noWrap/>
            <w:hideMark/>
          </w:tcPr>
          <w:p w14:paraId="66F3086E" w14:textId="77777777" w:rsidR="002B0D03" w:rsidRPr="00D66F96" w:rsidRDefault="002B0D03" w:rsidP="002B0D03">
            <w:pPr>
              <w:rPr>
                <w:rFonts w:ascii="Times New Roman" w:hAnsi="Times New Roman" w:cs="Times New Roman"/>
                <w:b/>
                <w:bCs/>
                <w:sz w:val="20"/>
                <w:szCs w:val="20"/>
              </w:rPr>
            </w:pPr>
            <w:r w:rsidRPr="00D66F96">
              <w:rPr>
                <w:rFonts w:ascii="Times New Roman" w:hAnsi="Times New Roman" w:cs="Times New Roman"/>
                <w:b/>
                <w:bCs/>
                <w:sz w:val="20"/>
                <w:szCs w:val="20"/>
              </w:rPr>
              <w:t>CarriesToFinal3rd</w:t>
            </w:r>
          </w:p>
        </w:tc>
        <w:tc>
          <w:tcPr>
            <w:tcW w:w="1992" w:type="dxa"/>
            <w:noWrap/>
            <w:hideMark/>
          </w:tcPr>
          <w:p w14:paraId="149764EA"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0.535508</w:t>
            </w:r>
          </w:p>
        </w:tc>
      </w:tr>
      <w:tr w:rsidR="002B0D03" w:rsidRPr="000D2E10" w14:paraId="25C264AE" w14:textId="77777777" w:rsidTr="00E54680">
        <w:trPr>
          <w:trHeight w:val="300"/>
          <w:jc w:val="center"/>
        </w:trPr>
        <w:tc>
          <w:tcPr>
            <w:tcW w:w="1635" w:type="dxa"/>
            <w:noWrap/>
            <w:hideMark/>
          </w:tcPr>
          <w:p w14:paraId="21BB56C2" w14:textId="77777777" w:rsidR="002B0D03" w:rsidRPr="00D66F96" w:rsidRDefault="002B0D03" w:rsidP="002B0D03">
            <w:pPr>
              <w:rPr>
                <w:rFonts w:ascii="Times New Roman" w:hAnsi="Times New Roman" w:cs="Times New Roman"/>
                <w:b/>
                <w:bCs/>
                <w:sz w:val="20"/>
                <w:szCs w:val="20"/>
              </w:rPr>
            </w:pPr>
            <w:r w:rsidRPr="00D66F96">
              <w:rPr>
                <w:rFonts w:ascii="Times New Roman" w:hAnsi="Times New Roman" w:cs="Times New Roman"/>
                <w:b/>
                <w:bCs/>
                <w:sz w:val="20"/>
                <w:szCs w:val="20"/>
              </w:rPr>
              <w:t>Att3rdTouch</w:t>
            </w:r>
          </w:p>
        </w:tc>
        <w:tc>
          <w:tcPr>
            <w:tcW w:w="1992" w:type="dxa"/>
            <w:noWrap/>
            <w:hideMark/>
          </w:tcPr>
          <w:p w14:paraId="2AFC2273"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0.535358</w:t>
            </w:r>
          </w:p>
        </w:tc>
      </w:tr>
      <w:tr w:rsidR="002B0D03" w:rsidRPr="000D2E10" w14:paraId="7FE11C14" w14:textId="77777777" w:rsidTr="00E54680">
        <w:trPr>
          <w:trHeight w:val="300"/>
          <w:jc w:val="center"/>
        </w:trPr>
        <w:tc>
          <w:tcPr>
            <w:tcW w:w="1635" w:type="dxa"/>
            <w:noWrap/>
            <w:hideMark/>
          </w:tcPr>
          <w:p w14:paraId="2D9D24F4"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npxG+xA</w:t>
            </w:r>
            <w:proofErr w:type="spellEnd"/>
          </w:p>
        </w:tc>
        <w:tc>
          <w:tcPr>
            <w:tcW w:w="1992" w:type="dxa"/>
            <w:noWrap/>
            <w:hideMark/>
          </w:tcPr>
          <w:p w14:paraId="009F71E5"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0.526606</w:t>
            </w:r>
          </w:p>
        </w:tc>
      </w:tr>
      <w:tr w:rsidR="002B0D03" w:rsidRPr="000D2E10" w14:paraId="0B78846B" w14:textId="77777777" w:rsidTr="00E54680">
        <w:trPr>
          <w:trHeight w:val="300"/>
          <w:jc w:val="center"/>
        </w:trPr>
        <w:tc>
          <w:tcPr>
            <w:tcW w:w="1635" w:type="dxa"/>
            <w:noWrap/>
            <w:hideMark/>
          </w:tcPr>
          <w:p w14:paraId="79FF2CD1"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SCAPassLive</w:t>
            </w:r>
            <w:proofErr w:type="spellEnd"/>
          </w:p>
        </w:tc>
        <w:tc>
          <w:tcPr>
            <w:tcW w:w="1992" w:type="dxa"/>
            <w:noWrap/>
            <w:hideMark/>
          </w:tcPr>
          <w:p w14:paraId="4D673567" w14:textId="77777777" w:rsidR="002B0D03" w:rsidRPr="00D66F96" w:rsidRDefault="002B0D03" w:rsidP="002B0D03">
            <w:pPr>
              <w:rPr>
                <w:rFonts w:ascii="Times New Roman" w:hAnsi="Times New Roman" w:cs="Times New Roman"/>
                <w:sz w:val="20"/>
                <w:szCs w:val="20"/>
              </w:rPr>
            </w:pPr>
            <w:r w:rsidRPr="00D66F96">
              <w:rPr>
                <w:rFonts w:ascii="Times New Roman" w:hAnsi="Times New Roman" w:cs="Times New Roman"/>
                <w:sz w:val="20"/>
                <w:szCs w:val="20"/>
              </w:rPr>
              <w:t>0.523227</w:t>
            </w:r>
          </w:p>
        </w:tc>
      </w:tr>
      <w:tr w:rsidR="002B0D03" w:rsidRPr="000D2E10" w14:paraId="46B10F13" w14:textId="77777777" w:rsidTr="00E54680">
        <w:trPr>
          <w:trHeight w:val="300"/>
          <w:jc w:val="center"/>
        </w:trPr>
        <w:tc>
          <w:tcPr>
            <w:tcW w:w="1635" w:type="dxa"/>
            <w:noWrap/>
            <w:hideMark/>
          </w:tcPr>
          <w:p w14:paraId="297CA1BD" w14:textId="77777777" w:rsidR="002B0D03" w:rsidRPr="00D66F96" w:rsidRDefault="002B0D03" w:rsidP="002B0D03">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PrgCarryDist</w:t>
            </w:r>
            <w:proofErr w:type="spellEnd"/>
          </w:p>
        </w:tc>
        <w:tc>
          <w:tcPr>
            <w:tcW w:w="1992" w:type="dxa"/>
            <w:noWrap/>
            <w:hideMark/>
          </w:tcPr>
          <w:p w14:paraId="2D559139" w14:textId="77777777" w:rsidR="002B0D03" w:rsidRPr="00D66F96" w:rsidRDefault="002B0D03" w:rsidP="00D66F96">
            <w:pPr>
              <w:keepNext/>
              <w:rPr>
                <w:rFonts w:ascii="Times New Roman" w:hAnsi="Times New Roman" w:cs="Times New Roman"/>
                <w:sz w:val="20"/>
                <w:szCs w:val="20"/>
              </w:rPr>
            </w:pPr>
            <w:r w:rsidRPr="00D66F96">
              <w:rPr>
                <w:rFonts w:ascii="Times New Roman" w:hAnsi="Times New Roman" w:cs="Times New Roman"/>
                <w:sz w:val="20"/>
                <w:szCs w:val="20"/>
              </w:rPr>
              <w:t>0.518252</w:t>
            </w:r>
          </w:p>
        </w:tc>
      </w:tr>
    </w:tbl>
    <w:p w14:paraId="4B6284D6" w14:textId="4DEBF4F9" w:rsidR="00966DAB" w:rsidRDefault="00D66F96" w:rsidP="00D66F96">
      <w:pPr>
        <w:pStyle w:val="Caption"/>
        <w:jc w:val="center"/>
      </w:pPr>
      <w:bookmarkStart w:id="3" w:name="_Ref165277208"/>
      <w:bookmarkStart w:id="4" w:name="_Ref165277223"/>
      <w:r>
        <w:t xml:space="preserve">Table </w:t>
      </w:r>
      <w:r>
        <w:fldChar w:fldCharType="begin"/>
      </w:r>
      <w:r>
        <w:instrText xml:space="preserve"> SEQ Table \* ARABIC </w:instrText>
      </w:r>
      <w:r>
        <w:fldChar w:fldCharType="separate"/>
      </w:r>
      <w:r w:rsidR="00F249F5">
        <w:rPr>
          <w:noProof/>
        </w:rPr>
        <w:t>2</w:t>
      </w:r>
      <w:r>
        <w:fldChar w:fldCharType="end"/>
      </w:r>
      <w:bookmarkEnd w:id="4"/>
      <w:r>
        <w:t>: Feature Correlation Scores</w:t>
      </w:r>
      <w:bookmarkEnd w:id="3"/>
    </w:p>
    <w:p w14:paraId="2680813A" w14:textId="77777777" w:rsidR="007848A8" w:rsidRPr="007848A8" w:rsidRDefault="007848A8" w:rsidP="007848A8"/>
    <w:p w14:paraId="16F3A434" w14:textId="143C8859" w:rsidR="00653E99" w:rsidRDefault="00F8430D" w:rsidP="001336AC">
      <w:pPr>
        <w:rPr>
          <w:rFonts w:ascii="Times New Roman" w:hAnsi="Times New Roman" w:cs="Times New Roman"/>
        </w:rPr>
      </w:pPr>
      <w:r>
        <w:rPr>
          <w:rFonts w:ascii="Times New Roman" w:hAnsi="Times New Roman" w:cs="Times New Roman"/>
        </w:rPr>
        <w:t xml:space="preserve">Given the </w:t>
      </w:r>
      <w:r w:rsidR="00137AE9">
        <w:rPr>
          <w:rFonts w:ascii="Times New Roman" w:hAnsi="Times New Roman" w:cs="Times New Roman"/>
        </w:rPr>
        <w:t xml:space="preserve">information seen in </w:t>
      </w:r>
      <w:r w:rsidR="00137AE9">
        <w:rPr>
          <w:rFonts w:ascii="Times New Roman" w:hAnsi="Times New Roman" w:cs="Times New Roman"/>
        </w:rPr>
        <w:fldChar w:fldCharType="begin"/>
      </w:r>
      <w:r w:rsidR="00137AE9">
        <w:rPr>
          <w:rFonts w:ascii="Times New Roman" w:hAnsi="Times New Roman" w:cs="Times New Roman"/>
        </w:rPr>
        <w:instrText xml:space="preserve"> REF _Ref165277223 \h </w:instrText>
      </w:r>
      <w:r w:rsidR="00137AE9">
        <w:rPr>
          <w:rFonts w:ascii="Times New Roman" w:hAnsi="Times New Roman" w:cs="Times New Roman"/>
        </w:rPr>
      </w:r>
      <w:r w:rsidR="00137AE9">
        <w:rPr>
          <w:rFonts w:ascii="Times New Roman" w:hAnsi="Times New Roman" w:cs="Times New Roman"/>
        </w:rPr>
        <w:fldChar w:fldCharType="separate"/>
      </w:r>
      <w:r w:rsidR="00F249F5">
        <w:t xml:space="preserve">Table </w:t>
      </w:r>
      <w:r w:rsidR="00F249F5">
        <w:rPr>
          <w:noProof/>
        </w:rPr>
        <w:t>2</w:t>
      </w:r>
      <w:r w:rsidR="00137AE9">
        <w:rPr>
          <w:rFonts w:ascii="Times New Roman" w:hAnsi="Times New Roman" w:cs="Times New Roman"/>
        </w:rPr>
        <w:fldChar w:fldCharType="end"/>
      </w:r>
      <w:r>
        <w:rPr>
          <w:rFonts w:ascii="Times New Roman" w:hAnsi="Times New Roman" w:cs="Times New Roman"/>
        </w:rPr>
        <w:t xml:space="preserve">, we can reflect on </w:t>
      </w:r>
      <w:r w:rsidR="00704BF6">
        <w:rPr>
          <w:rFonts w:ascii="Times New Roman" w:hAnsi="Times New Roman" w:cs="Times New Roman"/>
        </w:rPr>
        <w:t xml:space="preserve">some of the TOP predictors. </w:t>
      </w:r>
      <w:r w:rsidR="00377800">
        <w:rPr>
          <w:rFonts w:ascii="Times New Roman" w:hAnsi="Times New Roman" w:cs="Times New Roman"/>
        </w:rPr>
        <w:t xml:space="preserve">The TOP predictor </w:t>
      </w:r>
      <w:r w:rsidR="00532621">
        <w:rPr>
          <w:rFonts w:ascii="Times New Roman" w:hAnsi="Times New Roman" w:cs="Times New Roman"/>
        </w:rPr>
        <w:t xml:space="preserve">according to the correlation coefficient is </w:t>
      </w:r>
      <w:proofErr w:type="spellStart"/>
      <w:r w:rsidR="00532621" w:rsidRPr="00653E99">
        <w:rPr>
          <w:rFonts w:ascii="Times New Roman" w:hAnsi="Times New Roman" w:cs="Times New Roman"/>
          <w:i/>
          <w:iCs/>
        </w:rPr>
        <w:t>ThruBalls</w:t>
      </w:r>
      <w:proofErr w:type="spellEnd"/>
      <w:r w:rsidR="00532621">
        <w:rPr>
          <w:rFonts w:ascii="Times New Roman" w:hAnsi="Times New Roman" w:cs="Times New Roman"/>
        </w:rPr>
        <w:t>, representing the number of times a player performs a through ball, which is a pass into open space</w:t>
      </w:r>
      <w:r w:rsidR="001268D8">
        <w:rPr>
          <w:rFonts w:ascii="Times New Roman" w:hAnsi="Times New Roman" w:cs="Times New Roman"/>
        </w:rPr>
        <w:t xml:space="preserve"> between two defenders for an attacker to receive the ball, thus a line-breaking pass. </w:t>
      </w:r>
    </w:p>
    <w:p w14:paraId="72E67A94" w14:textId="0EF96333" w:rsidR="00792A71" w:rsidRDefault="00792A71" w:rsidP="001336AC">
      <w:pPr>
        <w:rPr>
          <w:rFonts w:ascii="Times New Roman" w:hAnsi="Times New Roman" w:cs="Times New Roman"/>
        </w:rPr>
      </w:pPr>
      <w:r w:rsidRPr="00792A71">
        <w:rPr>
          <w:rFonts w:ascii="Times New Roman" w:hAnsi="Times New Roman" w:cs="Times New Roman"/>
        </w:rPr>
        <w:t xml:space="preserve">This aspect is particularly crucial as line-breaking passes are very risky but are the most efficient way to break defensive lines (and consequently opposition players). Since the ball always moves faster than a player, it is ideal. However, breaking defensive lines or just advancing in position by carrying the ball, thus Progressive Carries (as our TOP 2 feature), is also very important, and it makes total sense for both to be up there. Goal Creating Actions also rank high, and it is interesting how </w:t>
      </w:r>
      <w:proofErr w:type="gramStart"/>
      <w:r w:rsidRPr="00792A71">
        <w:rPr>
          <w:rFonts w:ascii="Times New Roman" w:hAnsi="Times New Roman" w:cs="Times New Roman"/>
        </w:rPr>
        <w:t>all of</w:t>
      </w:r>
      <w:proofErr w:type="gramEnd"/>
      <w:r w:rsidRPr="00792A71">
        <w:rPr>
          <w:rFonts w:ascii="Times New Roman" w:hAnsi="Times New Roman" w:cs="Times New Roman"/>
        </w:rPr>
        <w:t xml:space="preserve"> these variables are related to the final progression and closeness to the objective of any team: scoring goals</w:t>
      </w:r>
      <w:r>
        <w:rPr>
          <w:rFonts w:ascii="Times New Roman" w:hAnsi="Times New Roman" w:cs="Times New Roman"/>
        </w:rPr>
        <w:t>.</w:t>
      </w:r>
    </w:p>
    <w:p w14:paraId="7C02566B" w14:textId="77777777" w:rsidR="003F35BE" w:rsidRDefault="00E96416" w:rsidP="001336AC">
      <w:pPr>
        <w:rPr>
          <w:rFonts w:ascii="Times New Roman" w:hAnsi="Times New Roman" w:cs="Times New Roman"/>
        </w:rPr>
      </w:pPr>
      <w:r>
        <w:rPr>
          <w:rFonts w:ascii="Times New Roman" w:hAnsi="Times New Roman" w:cs="Times New Roman"/>
        </w:rPr>
        <w:t xml:space="preserve">Another </w:t>
      </w:r>
      <w:r w:rsidR="00314D1A">
        <w:rPr>
          <w:rFonts w:ascii="Times New Roman" w:hAnsi="Times New Roman" w:cs="Times New Roman"/>
        </w:rPr>
        <w:t xml:space="preserve">relevant feature is </w:t>
      </w:r>
      <w:proofErr w:type="spellStart"/>
      <w:r w:rsidR="00314D1A">
        <w:rPr>
          <w:rFonts w:ascii="Times New Roman" w:hAnsi="Times New Roman" w:cs="Times New Roman"/>
        </w:rPr>
        <w:t>npxG+xA</w:t>
      </w:r>
      <w:proofErr w:type="spellEnd"/>
      <w:r w:rsidR="00314D1A">
        <w:rPr>
          <w:rFonts w:ascii="Times New Roman" w:hAnsi="Times New Roman" w:cs="Times New Roman"/>
        </w:rPr>
        <w:t xml:space="preserve">, which stands for non-penalty </w:t>
      </w:r>
      <w:r w:rsidR="001D20FA">
        <w:rPr>
          <w:rFonts w:ascii="Times New Roman" w:hAnsi="Times New Roman" w:cs="Times New Roman"/>
        </w:rPr>
        <w:t xml:space="preserve">expected goals + expected assists. This metric has been recently developed by the application of machine learning algorithms </w:t>
      </w:r>
      <w:r w:rsidR="00656A4F">
        <w:rPr>
          <w:rFonts w:ascii="Times New Roman" w:hAnsi="Times New Roman" w:cs="Times New Roman"/>
        </w:rPr>
        <w:t>that focus on the quality of the opportunities created rather than the quantity</w:t>
      </w:r>
      <w:r w:rsidR="003F35BE">
        <w:rPr>
          <w:rFonts w:ascii="Times New Roman" w:hAnsi="Times New Roman" w:cs="Times New Roman"/>
        </w:rPr>
        <w:t xml:space="preserve"> of them</w:t>
      </w:r>
      <w:r w:rsidR="00656A4F">
        <w:rPr>
          <w:rFonts w:ascii="Times New Roman" w:hAnsi="Times New Roman" w:cs="Times New Roman"/>
        </w:rPr>
        <w:t xml:space="preserve">. </w:t>
      </w:r>
    </w:p>
    <w:p w14:paraId="240123E3" w14:textId="18FEF5D0" w:rsidR="00293CA9" w:rsidRDefault="00656A4F" w:rsidP="001336AC">
      <w:pPr>
        <w:rPr>
          <w:rFonts w:ascii="Times New Roman" w:hAnsi="Times New Roman" w:cs="Times New Roman"/>
        </w:rPr>
      </w:pPr>
      <w:r>
        <w:rPr>
          <w:rFonts w:ascii="Times New Roman" w:hAnsi="Times New Roman" w:cs="Times New Roman"/>
        </w:rPr>
        <w:t>Expected Goals (</w:t>
      </w:r>
      <w:proofErr w:type="spellStart"/>
      <w:r>
        <w:rPr>
          <w:rFonts w:ascii="Times New Roman" w:hAnsi="Times New Roman" w:cs="Times New Roman"/>
        </w:rPr>
        <w:t>xG</w:t>
      </w:r>
      <w:proofErr w:type="spellEnd"/>
      <w:r>
        <w:rPr>
          <w:rFonts w:ascii="Times New Roman" w:hAnsi="Times New Roman" w:cs="Times New Roman"/>
        </w:rPr>
        <w:t xml:space="preserve">) </w:t>
      </w:r>
      <w:r w:rsidR="0077230A">
        <w:rPr>
          <w:rFonts w:ascii="Times New Roman" w:hAnsi="Times New Roman" w:cs="Times New Roman"/>
        </w:rPr>
        <w:t xml:space="preserve">differs from Goals Scored or Shots performed because of interpretability. While Goals and Shots score rather reflect the </w:t>
      </w:r>
      <w:r w:rsidR="0089297C">
        <w:rPr>
          <w:rFonts w:ascii="Times New Roman" w:hAnsi="Times New Roman" w:cs="Times New Roman"/>
        </w:rPr>
        <w:t xml:space="preserve">actual number of actions performed, </w:t>
      </w:r>
      <w:proofErr w:type="spellStart"/>
      <w:r w:rsidR="0089297C">
        <w:rPr>
          <w:rFonts w:ascii="Times New Roman" w:hAnsi="Times New Roman" w:cs="Times New Roman"/>
        </w:rPr>
        <w:t>xG</w:t>
      </w:r>
      <w:proofErr w:type="spellEnd"/>
      <w:r w:rsidR="0089297C">
        <w:rPr>
          <w:rFonts w:ascii="Times New Roman" w:hAnsi="Times New Roman" w:cs="Times New Roman"/>
        </w:rPr>
        <w:t xml:space="preserve"> values reflect the probability of a shot </w:t>
      </w:r>
      <w:r w:rsidR="003F35BE">
        <w:rPr>
          <w:rFonts w:ascii="Times New Roman" w:hAnsi="Times New Roman" w:cs="Times New Roman"/>
        </w:rPr>
        <w:t>resulting</w:t>
      </w:r>
      <w:r w:rsidR="001B3430">
        <w:rPr>
          <w:rFonts w:ascii="Times New Roman" w:hAnsi="Times New Roman" w:cs="Times New Roman"/>
        </w:rPr>
        <w:t xml:space="preserve"> in a goal based on historical data and the characteristics of the shot itself (such as positioning, distance to the goal, etc.)</w:t>
      </w:r>
      <w:r w:rsidR="00A12218">
        <w:rPr>
          <w:rFonts w:ascii="Times New Roman" w:hAnsi="Times New Roman" w:cs="Times New Roman"/>
        </w:rPr>
        <w:t>. This metrics are important since they offer football spectators and analyses new ways to watch and assess performance in football.</w:t>
      </w:r>
    </w:p>
    <w:p w14:paraId="235B54A0" w14:textId="77777777" w:rsidR="00EB0D41" w:rsidRDefault="00EB0D41" w:rsidP="001336A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694"/>
        <w:gridCol w:w="1216"/>
        <w:gridCol w:w="1839"/>
        <w:gridCol w:w="1216"/>
      </w:tblGrid>
      <w:tr w:rsidR="00293CA9" w:rsidRPr="00AC5BD7" w14:paraId="404558A9" w14:textId="77777777" w:rsidTr="00E54680">
        <w:trPr>
          <w:trHeight w:val="300"/>
          <w:jc w:val="center"/>
        </w:trPr>
        <w:tc>
          <w:tcPr>
            <w:tcW w:w="2694" w:type="dxa"/>
            <w:gridSpan w:val="2"/>
            <w:noWrap/>
            <w:hideMark/>
          </w:tcPr>
          <w:p w14:paraId="1AC14259" w14:textId="77777777" w:rsidR="00293CA9" w:rsidRPr="00AC5BD7" w:rsidRDefault="00293CA9" w:rsidP="00293CA9">
            <w:pPr>
              <w:jc w:val="center"/>
              <w:rPr>
                <w:rFonts w:ascii="Times New Roman" w:hAnsi="Times New Roman" w:cs="Times New Roman"/>
                <w:b/>
                <w:bCs/>
                <w:sz w:val="22"/>
                <w:szCs w:val="22"/>
              </w:rPr>
            </w:pPr>
            <w:r w:rsidRPr="00AC5BD7">
              <w:rPr>
                <w:rFonts w:ascii="Times New Roman" w:hAnsi="Times New Roman" w:cs="Times New Roman"/>
                <w:b/>
                <w:bCs/>
                <w:sz w:val="22"/>
                <w:szCs w:val="22"/>
              </w:rPr>
              <w:t>Midfielders</w:t>
            </w:r>
          </w:p>
        </w:tc>
        <w:tc>
          <w:tcPr>
            <w:tcW w:w="2697" w:type="dxa"/>
            <w:gridSpan w:val="2"/>
            <w:noWrap/>
            <w:hideMark/>
          </w:tcPr>
          <w:p w14:paraId="031B101A" w14:textId="77777777" w:rsidR="00293CA9" w:rsidRPr="00AC5BD7" w:rsidRDefault="00293CA9" w:rsidP="00293CA9">
            <w:pPr>
              <w:jc w:val="center"/>
              <w:rPr>
                <w:rFonts w:ascii="Times New Roman" w:hAnsi="Times New Roman" w:cs="Times New Roman"/>
                <w:b/>
                <w:bCs/>
                <w:sz w:val="22"/>
                <w:szCs w:val="22"/>
              </w:rPr>
            </w:pPr>
            <w:r w:rsidRPr="00AC5BD7">
              <w:rPr>
                <w:rFonts w:ascii="Times New Roman" w:hAnsi="Times New Roman" w:cs="Times New Roman"/>
                <w:b/>
                <w:bCs/>
                <w:sz w:val="22"/>
                <w:szCs w:val="22"/>
              </w:rPr>
              <w:t>Attackers</w:t>
            </w:r>
          </w:p>
        </w:tc>
      </w:tr>
      <w:tr w:rsidR="00293CA9" w:rsidRPr="00D66F96" w14:paraId="28E8DF0B" w14:textId="77777777" w:rsidTr="00E54680">
        <w:trPr>
          <w:trHeight w:val="300"/>
          <w:jc w:val="center"/>
        </w:trPr>
        <w:tc>
          <w:tcPr>
            <w:tcW w:w="1632" w:type="dxa"/>
            <w:noWrap/>
            <w:hideMark/>
          </w:tcPr>
          <w:p w14:paraId="3F673379" w14:textId="77777777" w:rsidR="00293CA9" w:rsidRPr="00D66F96" w:rsidRDefault="00293CA9">
            <w:pPr>
              <w:rPr>
                <w:rFonts w:ascii="Times New Roman" w:hAnsi="Times New Roman" w:cs="Times New Roman"/>
                <w:b/>
                <w:bCs/>
                <w:sz w:val="20"/>
                <w:szCs w:val="20"/>
              </w:rPr>
            </w:pPr>
            <w:r w:rsidRPr="00D66F96">
              <w:rPr>
                <w:rFonts w:ascii="Times New Roman" w:hAnsi="Times New Roman" w:cs="Times New Roman"/>
                <w:b/>
                <w:bCs/>
                <w:sz w:val="20"/>
                <w:szCs w:val="20"/>
              </w:rPr>
              <w:t>Feature</w:t>
            </w:r>
          </w:p>
        </w:tc>
        <w:tc>
          <w:tcPr>
            <w:tcW w:w="1062" w:type="dxa"/>
            <w:noWrap/>
            <w:hideMark/>
          </w:tcPr>
          <w:p w14:paraId="752E7EE6"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Correlation</w:t>
            </w:r>
          </w:p>
        </w:tc>
        <w:tc>
          <w:tcPr>
            <w:tcW w:w="1635" w:type="dxa"/>
            <w:noWrap/>
            <w:hideMark/>
          </w:tcPr>
          <w:p w14:paraId="13C72482" w14:textId="77777777" w:rsidR="00293CA9" w:rsidRPr="00D66F96" w:rsidRDefault="00293CA9">
            <w:pPr>
              <w:rPr>
                <w:rFonts w:ascii="Times New Roman" w:hAnsi="Times New Roman" w:cs="Times New Roman"/>
                <w:b/>
                <w:bCs/>
                <w:sz w:val="20"/>
                <w:szCs w:val="20"/>
              </w:rPr>
            </w:pPr>
            <w:r w:rsidRPr="00D66F96">
              <w:rPr>
                <w:rFonts w:ascii="Times New Roman" w:hAnsi="Times New Roman" w:cs="Times New Roman"/>
                <w:b/>
                <w:bCs/>
                <w:sz w:val="20"/>
                <w:szCs w:val="20"/>
              </w:rPr>
              <w:t>Feature</w:t>
            </w:r>
          </w:p>
        </w:tc>
        <w:tc>
          <w:tcPr>
            <w:tcW w:w="1062" w:type="dxa"/>
            <w:noWrap/>
            <w:hideMark/>
          </w:tcPr>
          <w:p w14:paraId="59D058BB"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Correlation</w:t>
            </w:r>
          </w:p>
        </w:tc>
      </w:tr>
      <w:tr w:rsidR="00293CA9" w:rsidRPr="00D66F96" w14:paraId="18B7592F" w14:textId="77777777" w:rsidTr="00E54680">
        <w:trPr>
          <w:trHeight w:val="300"/>
          <w:jc w:val="center"/>
        </w:trPr>
        <w:tc>
          <w:tcPr>
            <w:tcW w:w="1632" w:type="dxa"/>
            <w:noWrap/>
            <w:hideMark/>
          </w:tcPr>
          <w:p w14:paraId="08C16C10"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ShortPassCmp</w:t>
            </w:r>
            <w:proofErr w:type="spellEnd"/>
          </w:p>
        </w:tc>
        <w:tc>
          <w:tcPr>
            <w:tcW w:w="1062" w:type="dxa"/>
            <w:noWrap/>
            <w:hideMark/>
          </w:tcPr>
          <w:p w14:paraId="7F5B44BA"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0.547498</w:t>
            </w:r>
          </w:p>
        </w:tc>
        <w:tc>
          <w:tcPr>
            <w:tcW w:w="1635" w:type="dxa"/>
            <w:noWrap/>
            <w:hideMark/>
          </w:tcPr>
          <w:p w14:paraId="6B688622"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GCA</w:t>
            </w:r>
          </w:p>
        </w:tc>
        <w:tc>
          <w:tcPr>
            <w:tcW w:w="1062" w:type="dxa"/>
            <w:noWrap/>
            <w:hideMark/>
          </w:tcPr>
          <w:p w14:paraId="23EEBC37"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0.654209</w:t>
            </w:r>
          </w:p>
        </w:tc>
      </w:tr>
      <w:tr w:rsidR="00293CA9" w:rsidRPr="00D66F96" w14:paraId="6E7479B4" w14:textId="77777777" w:rsidTr="00E54680">
        <w:trPr>
          <w:trHeight w:val="300"/>
          <w:jc w:val="center"/>
        </w:trPr>
        <w:tc>
          <w:tcPr>
            <w:tcW w:w="1632" w:type="dxa"/>
            <w:noWrap/>
            <w:hideMark/>
          </w:tcPr>
          <w:p w14:paraId="4CE51353"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ReceivedPass</w:t>
            </w:r>
            <w:proofErr w:type="spellEnd"/>
          </w:p>
        </w:tc>
        <w:tc>
          <w:tcPr>
            <w:tcW w:w="1062" w:type="dxa"/>
            <w:noWrap/>
            <w:hideMark/>
          </w:tcPr>
          <w:p w14:paraId="0B233A49"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0.546694</w:t>
            </w:r>
          </w:p>
        </w:tc>
        <w:tc>
          <w:tcPr>
            <w:tcW w:w="1635" w:type="dxa"/>
            <w:noWrap/>
            <w:hideMark/>
          </w:tcPr>
          <w:p w14:paraId="617FC1E8"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ThruBalls</w:t>
            </w:r>
            <w:proofErr w:type="spellEnd"/>
          </w:p>
        </w:tc>
        <w:tc>
          <w:tcPr>
            <w:tcW w:w="1062" w:type="dxa"/>
            <w:noWrap/>
            <w:hideMark/>
          </w:tcPr>
          <w:p w14:paraId="7D3ED4BE"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0.640853</w:t>
            </w:r>
          </w:p>
        </w:tc>
      </w:tr>
      <w:tr w:rsidR="00293CA9" w:rsidRPr="00D66F96" w14:paraId="3B1C834D" w14:textId="77777777" w:rsidTr="00E54680">
        <w:trPr>
          <w:trHeight w:val="300"/>
          <w:jc w:val="center"/>
        </w:trPr>
        <w:tc>
          <w:tcPr>
            <w:tcW w:w="1632" w:type="dxa"/>
            <w:noWrap/>
            <w:hideMark/>
          </w:tcPr>
          <w:p w14:paraId="056DD1D3"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Ground</w:t>
            </w:r>
          </w:p>
        </w:tc>
        <w:tc>
          <w:tcPr>
            <w:tcW w:w="1062" w:type="dxa"/>
            <w:noWrap/>
            <w:hideMark/>
          </w:tcPr>
          <w:p w14:paraId="611740A0"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0.541801</w:t>
            </w:r>
          </w:p>
        </w:tc>
        <w:tc>
          <w:tcPr>
            <w:tcW w:w="1635" w:type="dxa"/>
            <w:noWrap/>
            <w:hideMark/>
          </w:tcPr>
          <w:p w14:paraId="54172413"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PenAreaCmp</w:t>
            </w:r>
            <w:proofErr w:type="spellEnd"/>
          </w:p>
        </w:tc>
        <w:tc>
          <w:tcPr>
            <w:tcW w:w="1062" w:type="dxa"/>
            <w:noWrap/>
            <w:hideMark/>
          </w:tcPr>
          <w:p w14:paraId="16CFC09A"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0.629516</w:t>
            </w:r>
          </w:p>
        </w:tc>
      </w:tr>
      <w:tr w:rsidR="00293CA9" w:rsidRPr="00D66F96" w14:paraId="73A84422" w14:textId="77777777" w:rsidTr="00E54680">
        <w:trPr>
          <w:trHeight w:val="300"/>
          <w:jc w:val="center"/>
        </w:trPr>
        <w:tc>
          <w:tcPr>
            <w:tcW w:w="1632" w:type="dxa"/>
            <w:noWrap/>
            <w:hideMark/>
          </w:tcPr>
          <w:p w14:paraId="4FE5F305"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PassTarget</w:t>
            </w:r>
            <w:proofErr w:type="spellEnd"/>
          </w:p>
        </w:tc>
        <w:tc>
          <w:tcPr>
            <w:tcW w:w="1062" w:type="dxa"/>
            <w:noWrap/>
            <w:hideMark/>
          </w:tcPr>
          <w:p w14:paraId="43A8DCAF"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0.539434</w:t>
            </w:r>
          </w:p>
        </w:tc>
        <w:tc>
          <w:tcPr>
            <w:tcW w:w="1635" w:type="dxa"/>
            <w:noWrap/>
            <w:hideMark/>
          </w:tcPr>
          <w:p w14:paraId="4027058F"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GCAPassLive</w:t>
            </w:r>
            <w:proofErr w:type="spellEnd"/>
          </w:p>
        </w:tc>
        <w:tc>
          <w:tcPr>
            <w:tcW w:w="1062" w:type="dxa"/>
            <w:noWrap/>
            <w:hideMark/>
          </w:tcPr>
          <w:p w14:paraId="340D0C93"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0.622725</w:t>
            </w:r>
          </w:p>
        </w:tc>
      </w:tr>
      <w:tr w:rsidR="00293CA9" w:rsidRPr="00D66F96" w14:paraId="5FFA3ACB" w14:textId="77777777" w:rsidTr="00E54680">
        <w:trPr>
          <w:trHeight w:val="300"/>
          <w:jc w:val="center"/>
        </w:trPr>
        <w:tc>
          <w:tcPr>
            <w:tcW w:w="1632" w:type="dxa"/>
            <w:noWrap/>
            <w:hideMark/>
          </w:tcPr>
          <w:p w14:paraId="194AB94D"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ShortPassAtt</w:t>
            </w:r>
            <w:proofErr w:type="spellEnd"/>
          </w:p>
        </w:tc>
        <w:tc>
          <w:tcPr>
            <w:tcW w:w="1062" w:type="dxa"/>
            <w:noWrap/>
            <w:hideMark/>
          </w:tcPr>
          <w:p w14:paraId="62B3767E"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0.538295</w:t>
            </w:r>
          </w:p>
        </w:tc>
        <w:tc>
          <w:tcPr>
            <w:tcW w:w="1635" w:type="dxa"/>
            <w:noWrap/>
            <w:hideMark/>
          </w:tcPr>
          <w:p w14:paraId="19D5B078"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ProgCarries</w:t>
            </w:r>
            <w:proofErr w:type="spellEnd"/>
          </w:p>
        </w:tc>
        <w:tc>
          <w:tcPr>
            <w:tcW w:w="1062" w:type="dxa"/>
            <w:noWrap/>
            <w:hideMark/>
          </w:tcPr>
          <w:p w14:paraId="35DFA643"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0.618764</w:t>
            </w:r>
          </w:p>
        </w:tc>
      </w:tr>
      <w:tr w:rsidR="00293CA9" w:rsidRPr="00D66F96" w14:paraId="440A3FD5" w14:textId="77777777" w:rsidTr="00E54680">
        <w:trPr>
          <w:trHeight w:val="300"/>
          <w:jc w:val="center"/>
        </w:trPr>
        <w:tc>
          <w:tcPr>
            <w:tcW w:w="1632" w:type="dxa"/>
            <w:noWrap/>
            <w:hideMark/>
          </w:tcPr>
          <w:p w14:paraId="1DAE7183"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Carries</w:t>
            </w:r>
          </w:p>
        </w:tc>
        <w:tc>
          <w:tcPr>
            <w:tcW w:w="1062" w:type="dxa"/>
            <w:noWrap/>
            <w:hideMark/>
          </w:tcPr>
          <w:p w14:paraId="48457A6B"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0.537001</w:t>
            </w:r>
          </w:p>
        </w:tc>
        <w:tc>
          <w:tcPr>
            <w:tcW w:w="1635" w:type="dxa"/>
            <w:noWrap/>
            <w:hideMark/>
          </w:tcPr>
          <w:p w14:paraId="2C762DD1"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npxG+xA</w:t>
            </w:r>
            <w:proofErr w:type="spellEnd"/>
          </w:p>
        </w:tc>
        <w:tc>
          <w:tcPr>
            <w:tcW w:w="1062" w:type="dxa"/>
            <w:noWrap/>
            <w:hideMark/>
          </w:tcPr>
          <w:p w14:paraId="4CC887B0"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0.608576</w:t>
            </w:r>
          </w:p>
        </w:tc>
      </w:tr>
      <w:tr w:rsidR="00293CA9" w:rsidRPr="00D66F96" w14:paraId="0144856A" w14:textId="77777777" w:rsidTr="00E54680">
        <w:trPr>
          <w:trHeight w:val="300"/>
          <w:jc w:val="center"/>
        </w:trPr>
        <w:tc>
          <w:tcPr>
            <w:tcW w:w="1632" w:type="dxa"/>
            <w:noWrap/>
            <w:hideMark/>
          </w:tcPr>
          <w:p w14:paraId="583FA080"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lastRenderedPageBreak/>
              <w:t>PassesCompleted</w:t>
            </w:r>
            <w:proofErr w:type="spellEnd"/>
          </w:p>
        </w:tc>
        <w:tc>
          <w:tcPr>
            <w:tcW w:w="1062" w:type="dxa"/>
            <w:noWrap/>
            <w:hideMark/>
          </w:tcPr>
          <w:p w14:paraId="1BFD2B57"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0.527678</w:t>
            </w:r>
          </w:p>
        </w:tc>
        <w:tc>
          <w:tcPr>
            <w:tcW w:w="1635" w:type="dxa"/>
            <w:noWrap/>
            <w:hideMark/>
          </w:tcPr>
          <w:p w14:paraId="5A745E1A"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CarriesToFinal3rd</w:t>
            </w:r>
          </w:p>
        </w:tc>
        <w:tc>
          <w:tcPr>
            <w:tcW w:w="1062" w:type="dxa"/>
            <w:noWrap/>
            <w:hideMark/>
          </w:tcPr>
          <w:p w14:paraId="3D4AFFCF"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0.600482</w:t>
            </w:r>
          </w:p>
        </w:tc>
      </w:tr>
      <w:tr w:rsidR="00293CA9" w:rsidRPr="00D66F96" w14:paraId="6822D353" w14:textId="77777777" w:rsidTr="00E54680">
        <w:trPr>
          <w:trHeight w:val="300"/>
          <w:jc w:val="center"/>
        </w:trPr>
        <w:tc>
          <w:tcPr>
            <w:tcW w:w="1632" w:type="dxa"/>
            <w:noWrap/>
            <w:hideMark/>
          </w:tcPr>
          <w:p w14:paraId="3CBEE57C"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LivePass</w:t>
            </w:r>
            <w:proofErr w:type="spellEnd"/>
          </w:p>
        </w:tc>
        <w:tc>
          <w:tcPr>
            <w:tcW w:w="1062" w:type="dxa"/>
            <w:noWrap/>
            <w:hideMark/>
          </w:tcPr>
          <w:p w14:paraId="0276A5CF"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0.518891</w:t>
            </w:r>
          </w:p>
        </w:tc>
        <w:tc>
          <w:tcPr>
            <w:tcW w:w="1635" w:type="dxa"/>
            <w:noWrap/>
            <w:hideMark/>
          </w:tcPr>
          <w:p w14:paraId="1CC3BA63"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SCA</w:t>
            </w:r>
          </w:p>
        </w:tc>
        <w:tc>
          <w:tcPr>
            <w:tcW w:w="1062" w:type="dxa"/>
            <w:noWrap/>
            <w:hideMark/>
          </w:tcPr>
          <w:p w14:paraId="1BD226AF"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0.594239</w:t>
            </w:r>
          </w:p>
        </w:tc>
      </w:tr>
      <w:tr w:rsidR="00293CA9" w:rsidRPr="00D66F96" w14:paraId="582359CD" w14:textId="77777777" w:rsidTr="00E54680">
        <w:trPr>
          <w:trHeight w:val="300"/>
          <w:jc w:val="center"/>
        </w:trPr>
        <w:tc>
          <w:tcPr>
            <w:tcW w:w="1632" w:type="dxa"/>
            <w:noWrap/>
            <w:hideMark/>
          </w:tcPr>
          <w:p w14:paraId="1B12097F"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MedPassCmp</w:t>
            </w:r>
            <w:proofErr w:type="spellEnd"/>
          </w:p>
        </w:tc>
        <w:tc>
          <w:tcPr>
            <w:tcW w:w="1062" w:type="dxa"/>
            <w:noWrap/>
            <w:hideMark/>
          </w:tcPr>
          <w:p w14:paraId="1E0307A8"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0.514711</w:t>
            </w:r>
          </w:p>
        </w:tc>
        <w:tc>
          <w:tcPr>
            <w:tcW w:w="1635" w:type="dxa"/>
            <w:noWrap/>
            <w:hideMark/>
          </w:tcPr>
          <w:p w14:paraId="75498C8C" w14:textId="77777777" w:rsidR="00293CA9" w:rsidRPr="00D66F96" w:rsidRDefault="00293CA9" w:rsidP="00293CA9">
            <w:pPr>
              <w:rPr>
                <w:rFonts w:ascii="Times New Roman" w:hAnsi="Times New Roman" w:cs="Times New Roman"/>
                <w:b/>
                <w:bCs/>
                <w:sz w:val="20"/>
                <w:szCs w:val="20"/>
              </w:rPr>
            </w:pPr>
            <w:r w:rsidRPr="00D66F96">
              <w:rPr>
                <w:rFonts w:ascii="Times New Roman" w:hAnsi="Times New Roman" w:cs="Times New Roman"/>
                <w:b/>
                <w:bCs/>
                <w:sz w:val="20"/>
                <w:szCs w:val="20"/>
              </w:rPr>
              <w:t>Att3rdTouch</w:t>
            </w:r>
          </w:p>
        </w:tc>
        <w:tc>
          <w:tcPr>
            <w:tcW w:w="1062" w:type="dxa"/>
            <w:noWrap/>
            <w:hideMark/>
          </w:tcPr>
          <w:p w14:paraId="21A1D2DE"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0.590201</w:t>
            </w:r>
          </w:p>
        </w:tc>
      </w:tr>
      <w:tr w:rsidR="00293CA9" w:rsidRPr="00D66F96" w14:paraId="4A8A4311" w14:textId="77777777" w:rsidTr="00E54680">
        <w:trPr>
          <w:trHeight w:val="300"/>
          <w:jc w:val="center"/>
        </w:trPr>
        <w:tc>
          <w:tcPr>
            <w:tcW w:w="1632" w:type="dxa"/>
            <w:noWrap/>
            <w:hideMark/>
          </w:tcPr>
          <w:p w14:paraId="5F38EE6E"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LiveTouch</w:t>
            </w:r>
            <w:proofErr w:type="spellEnd"/>
          </w:p>
        </w:tc>
        <w:tc>
          <w:tcPr>
            <w:tcW w:w="1062" w:type="dxa"/>
            <w:noWrap/>
            <w:hideMark/>
          </w:tcPr>
          <w:p w14:paraId="261FCD73" w14:textId="77777777" w:rsidR="00293CA9" w:rsidRPr="00D66F96" w:rsidRDefault="00293CA9" w:rsidP="00293CA9">
            <w:pPr>
              <w:rPr>
                <w:rFonts w:ascii="Times New Roman" w:hAnsi="Times New Roman" w:cs="Times New Roman"/>
                <w:sz w:val="20"/>
                <w:szCs w:val="20"/>
              </w:rPr>
            </w:pPr>
            <w:r w:rsidRPr="00D66F96">
              <w:rPr>
                <w:rFonts w:ascii="Times New Roman" w:hAnsi="Times New Roman" w:cs="Times New Roman"/>
                <w:sz w:val="20"/>
                <w:szCs w:val="20"/>
              </w:rPr>
              <w:t>0.510093</w:t>
            </w:r>
          </w:p>
        </w:tc>
        <w:tc>
          <w:tcPr>
            <w:tcW w:w="1635" w:type="dxa"/>
            <w:noWrap/>
            <w:hideMark/>
          </w:tcPr>
          <w:p w14:paraId="2D19864D" w14:textId="77777777" w:rsidR="00293CA9" w:rsidRPr="00D66F96" w:rsidRDefault="00293CA9" w:rsidP="00293CA9">
            <w:pPr>
              <w:rPr>
                <w:rFonts w:ascii="Times New Roman" w:hAnsi="Times New Roman" w:cs="Times New Roman"/>
                <w:b/>
                <w:bCs/>
                <w:sz w:val="20"/>
                <w:szCs w:val="20"/>
              </w:rPr>
            </w:pPr>
            <w:proofErr w:type="spellStart"/>
            <w:r w:rsidRPr="00D66F96">
              <w:rPr>
                <w:rFonts w:ascii="Times New Roman" w:hAnsi="Times New Roman" w:cs="Times New Roman"/>
                <w:b/>
                <w:bCs/>
                <w:sz w:val="20"/>
                <w:szCs w:val="20"/>
              </w:rPr>
              <w:t>xA</w:t>
            </w:r>
            <w:proofErr w:type="spellEnd"/>
          </w:p>
        </w:tc>
        <w:tc>
          <w:tcPr>
            <w:tcW w:w="1062" w:type="dxa"/>
            <w:noWrap/>
            <w:hideMark/>
          </w:tcPr>
          <w:p w14:paraId="4742036D" w14:textId="77777777" w:rsidR="00293CA9" w:rsidRPr="00D66F96" w:rsidRDefault="00293CA9" w:rsidP="00D66F96">
            <w:pPr>
              <w:keepNext/>
              <w:rPr>
                <w:rFonts w:ascii="Times New Roman" w:hAnsi="Times New Roman" w:cs="Times New Roman"/>
                <w:sz w:val="20"/>
                <w:szCs w:val="20"/>
              </w:rPr>
            </w:pPr>
            <w:r w:rsidRPr="00D66F96">
              <w:rPr>
                <w:rFonts w:ascii="Times New Roman" w:hAnsi="Times New Roman" w:cs="Times New Roman"/>
                <w:sz w:val="20"/>
                <w:szCs w:val="20"/>
              </w:rPr>
              <w:t>0.586586</w:t>
            </w:r>
          </w:p>
        </w:tc>
      </w:tr>
    </w:tbl>
    <w:p w14:paraId="525F6B44" w14:textId="7B8A6E85" w:rsidR="002B0D03" w:rsidRPr="00D66F96" w:rsidRDefault="00D66F96" w:rsidP="00D66F96">
      <w:pPr>
        <w:pStyle w:val="Caption"/>
        <w:jc w:val="center"/>
        <w:rPr>
          <w:rFonts w:ascii="Times New Roman" w:hAnsi="Times New Roman" w:cs="Times New Roman"/>
          <w:sz w:val="20"/>
          <w:szCs w:val="20"/>
        </w:rPr>
      </w:pPr>
      <w:bookmarkStart w:id="5" w:name="_Ref165277466"/>
      <w:r>
        <w:t xml:space="preserve">Table </w:t>
      </w:r>
      <w:r>
        <w:fldChar w:fldCharType="begin"/>
      </w:r>
      <w:r>
        <w:instrText xml:space="preserve"> SEQ Table \* ARABIC </w:instrText>
      </w:r>
      <w:r>
        <w:fldChar w:fldCharType="separate"/>
      </w:r>
      <w:r w:rsidR="00F249F5">
        <w:rPr>
          <w:noProof/>
        </w:rPr>
        <w:t>3</w:t>
      </w:r>
      <w:r>
        <w:fldChar w:fldCharType="end"/>
      </w:r>
      <w:bookmarkEnd w:id="5"/>
      <w:r>
        <w:t>: Feature Correlation Scores by Position</w:t>
      </w:r>
    </w:p>
    <w:p w14:paraId="2EC578B8" w14:textId="77777777" w:rsidR="001D40AC" w:rsidRDefault="00A12218" w:rsidP="001336AC">
      <w:pPr>
        <w:rPr>
          <w:rFonts w:ascii="Times New Roman" w:hAnsi="Times New Roman" w:cs="Times New Roman"/>
        </w:rPr>
      </w:pPr>
      <w:r>
        <w:rPr>
          <w:rFonts w:ascii="Times New Roman" w:hAnsi="Times New Roman" w:cs="Times New Roman"/>
        </w:rPr>
        <w:t>If you recall from previous paragraphs</w:t>
      </w:r>
      <w:r w:rsidR="00ED5808">
        <w:rPr>
          <w:rFonts w:ascii="Times New Roman" w:hAnsi="Times New Roman" w:cs="Times New Roman"/>
        </w:rPr>
        <w:t xml:space="preserve">, the data contain players for both midfield and attacking positions. Hence, </w:t>
      </w:r>
      <w:r w:rsidR="00D40E1A">
        <w:rPr>
          <w:rFonts w:ascii="Times New Roman" w:hAnsi="Times New Roman" w:cs="Times New Roman"/>
        </w:rPr>
        <w:t xml:space="preserve">some bias in the top predictors may exist if they aggregate all of them together. </w:t>
      </w:r>
    </w:p>
    <w:p w14:paraId="7857DB51" w14:textId="008737D9" w:rsidR="00A12218" w:rsidRDefault="00D40E1A" w:rsidP="001336AC">
      <w:pPr>
        <w:rPr>
          <w:rFonts w:ascii="Times New Roman" w:hAnsi="Times New Roman" w:cs="Times New Roman"/>
        </w:rPr>
      </w:pPr>
      <w:r>
        <w:rPr>
          <w:rFonts w:ascii="Times New Roman" w:hAnsi="Times New Roman" w:cs="Times New Roman"/>
        </w:rPr>
        <w:t xml:space="preserve">Since, they generally </w:t>
      </w:r>
      <w:r w:rsidR="006568B6">
        <w:rPr>
          <w:rFonts w:ascii="Times New Roman" w:hAnsi="Times New Roman" w:cs="Times New Roman"/>
        </w:rPr>
        <w:t xml:space="preserve">perform different roles within the pitch, for instance midfielders are more interested in moving the ball into the final 1/3, while attackers are </w:t>
      </w:r>
      <w:r w:rsidR="00B93283">
        <w:rPr>
          <w:rFonts w:ascii="Times New Roman" w:hAnsi="Times New Roman" w:cs="Times New Roman"/>
        </w:rPr>
        <w:t xml:space="preserve">more interested in performing actions in that final 1/3, it does make sense that the TOP predictors </w:t>
      </w:r>
      <w:r w:rsidR="000F0E3B">
        <w:rPr>
          <w:rFonts w:ascii="Times New Roman" w:hAnsi="Times New Roman" w:cs="Times New Roman"/>
        </w:rPr>
        <w:t>vary depending on the category</w:t>
      </w:r>
      <w:r w:rsidR="000F0E3B" w:rsidRPr="001D40AC">
        <w:rPr>
          <w:rFonts w:ascii="Times New Roman" w:hAnsi="Times New Roman" w:cs="Times New Roman"/>
        </w:rPr>
        <w:t xml:space="preserve">. </w:t>
      </w:r>
      <w:r w:rsidR="001D40AC" w:rsidRPr="001D40AC">
        <w:rPr>
          <w:rFonts w:ascii="Times New Roman" w:hAnsi="Times New Roman" w:cs="Times New Roman"/>
        </w:rPr>
        <w:fldChar w:fldCharType="begin"/>
      </w:r>
      <w:r w:rsidR="001D40AC" w:rsidRPr="001D40AC">
        <w:rPr>
          <w:rFonts w:ascii="Times New Roman" w:hAnsi="Times New Roman" w:cs="Times New Roman"/>
        </w:rPr>
        <w:instrText xml:space="preserve"> REF _Ref165277466 \h </w:instrText>
      </w:r>
      <w:r w:rsidR="001D40AC" w:rsidRPr="001D40AC">
        <w:rPr>
          <w:rFonts w:ascii="Times New Roman" w:hAnsi="Times New Roman" w:cs="Times New Roman"/>
        </w:rPr>
      </w:r>
      <w:r w:rsidR="001D40AC">
        <w:rPr>
          <w:rFonts w:ascii="Times New Roman" w:hAnsi="Times New Roman" w:cs="Times New Roman"/>
        </w:rPr>
        <w:instrText xml:space="preserve"> \* MERGEFORMAT </w:instrText>
      </w:r>
      <w:r w:rsidR="001D40AC" w:rsidRPr="001D40AC">
        <w:rPr>
          <w:rFonts w:ascii="Times New Roman" w:hAnsi="Times New Roman" w:cs="Times New Roman"/>
        </w:rPr>
        <w:fldChar w:fldCharType="separate"/>
      </w:r>
      <w:r w:rsidR="00F249F5" w:rsidRPr="00F249F5">
        <w:rPr>
          <w:rFonts w:ascii="Times New Roman" w:hAnsi="Times New Roman" w:cs="Times New Roman"/>
        </w:rPr>
        <w:t xml:space="preserve">Table </w:t>
      </w:r>
      <w:r w:rsidR="00F249F5" w:rsidRPr="00F249F5">
        <w:rPr>
          <w:rFonts w:ascii="Times New Roman" w:hAnsi="Times New Roman" w:cs="Times New Roman"/>
          <w:noProof/>
        </w:rPr>
        <w:t>3</w:t>
      </w:r>
      <w:r w:rsidR="001D40AC" w:rsidRPr="001D40AC">
        <w:rPr>
          <w:rFonts w:ascii="Times New Roman" w:hAnsi="Times New Roman" w:cs="Times New Roman"/>
        </w:rPr>
        <w:fldChar w:fldCharType="end"/>
      </w:r>
      <w:r w:rsidR="000F0E3B" w:rsidRPr="001D40AC">
        <w:rPr>
          <w:rFonts w:ascii="Times New Roman" w:hAnsi="Times New Roman" w:cs="Times New Roman"/>
        </w:rPr>
        <w:t xml:space="preserve"> is a</w:t>
      </w:r>
      <w:r w:rsidR="000F0E3B">
        <w:rPr>
          <w:rFonts w:ascii="Times New Roman" w:hAnsi="Times New Roman" w:cs="Times New Roman"/>
        </w:rPr>
        <w:t xml:space="preserve"> representation of that, and from a feature selection perspective</w:t>
      </w:r>
      <w:r w:rsidR="00214384">
        <w:rPr>
          <w:rFonts w:ascii="Times New Roman" w:hAnsi="Times New Roman" w:cs="Times New Roman"/>
        </w:rPr>
        <w:t xml:space="preserve">, we need to make sure to account the </w:t>
      </w:r>
      <w:r w:rsidR="004538B2">
        <w:rPr>
          <w:rFonts w:ascii="Times New Roman" w:hAnsi="Times New Roman" w:cs="Times New Roman"/>
        </w:rPr>
        <w:t>position as a feature for the models to be able to catch it.</w:t>
      </w:r>
    </w:p>
    <w:p w14:paraId="1D928452" w14:textId="5F91FE65" w:rsidR="00060898" w:rsidRPr="00F0443E" w:rsidRDefault="004538B2" w:rsidP="001336AC">
      <w:pPr>
        <w:rPr>
          <w:rFonts w:ascii="Times New Roman" w:hAnsi="Times New Roman" w:cs="Times New Roman"/>
        </w:rPr>
      </w:pPr>
      <w:r>
        <w:rPr>
          <w:rFonts w:ascii="Times New Roman" w:hAnsi="Times New Roman" w:cs="Times New Roman"/>
        </w:rPr>
        <w:t xml:space="preserve">Additionally, in a same fashion, </w:t>
      </w:r>
      <w:r w:rsidR="00C26810">
        <w:rPr>
          <w:rFonts w:ascii="Times New Roman" w:hAnsi="Times New Roman" w:cs="Times New Roman"/>
        </w:rPr>
        <w:t xml:space="preserve">game </w:t>
      </w:r>
      <w:r>
        <w:rPr>
          <w:rFonts w:ascii="Times New Roman" w:hAnsi="Times New Roman" w:cs="Times New Roman"/>
        </w:rPr>
        <w:t>dynamics are different</w:t>
      </w:r>
      <w:r w:rsidR="00C26810">
        <w:rPr>
          <w:rFonts w:ascii="Times New Roman" w:hAnsi="Times New Roman" w:cs="Times New Roman"/>
        </w:rPr>
        <w:t xml:space="preserve"> depending on the league. For example, La Liga (Spain) is known for it is wide technical</w:t>
      </w:r>
      <w:r w:rsidR="00AA2BCF">
        <w:rPr>
          <w:rFonts w:ascii="Times New Roman" w:hAnsi="Times New Roman" w:cs="Times New Roman"/>
        </w:rPr>
        <w:t>, slower-</w:t>
      </w:r>
      <w:proofErr w:type="gramStart"/>
      <w:r w:rsidR="00AA2BCF">
        <w:rPr>
          <w:rFonts w:ascii="Times New Roman" w:hAnsi="Times New Roman" w:cs="Times New Roman"/>
        </w:rPr>
        <w:t>paced</w:t>
      </w:r>
      <w:proofErr w:type="gramEnd"/>
      <w:r w:rsidR="00AA2BCF">
        <w:rPr>
          <w:rFonts w:ascii="Times New Roman" w:hAnsi="Times New Roman" w:cs="Times New Roman"/>
        </w:rPr>
        <w:t xml:space="preserve"> and positional football, whereas the Bundesliga is known for </w:t>
      </w:r>
      <w:r w:rsidR="007D1E06">
        <w:rPr>
          <w:rFonts w:ascii="Times New Roman" w:hAnsi="Times New Roman" w:cs="Times New Roman"/>
        </w:rPr>
        <w:t>its</w:t>
      </w:r>
      <w:r w:rsidR="00AA2BCF">
        <w:rPr>
          <w:rFonts w:ascii="Times New Roman" w:hAnsi="Times New Roman" w:cs="Times New Roman"/>
        </w:rPr>
        <w:t xml:space="preserve"> very direct approach and counter-attacking football. Th</w:t>
      </w:r>
      <w:r w:rsidR="007D1E06">
        <w:rPr>
          <w:rFonts w:ascii="Times New Roman" w:hAnsi="Times New Roman" w:cs="Times New Roman"/>
        </w:rPr>
        <w:t>e</w:t>
      </w:r>
      <w:r w:rsidR="00AA2BCF">
        <w:rPr>
          <w:rFonts w:ascii="Times New Roman" w:hAnsi="Times New Roman" w:cs="Times New Roman"/>
        </w:rPr>
        <w:t>s</w:t>
      </w:r>
      <w:r w:rsidR="007D1E06">
        <w:rPr>
          <w:rFonts w:ascii="Times New Roman" w:hAnsi="Times New Roman" w:cs="Times New Roman"/>
        </w:rPr>
        <w:t>e aspects</w:t>
      </w:r>
      <w:r w:rsidR="00AA2BCF">
        <w:rPr>
          <w:rFonts w:ascii="Times New Roman" w:hAnsi="Times New Roman" w:cs="Times New Roman"/>
        </w:rPr>
        <w:t xml:space="preserve"> may be of importance for determining </w:t>
      </w:r>
      <w:r w:rsidR="008D6161">
        <w:rPr>
          <w:rFonts w:ascii="Times New Roman" w:hAnsi="Times New Roman" w:cs="Times New Roman"/>
        </w:rPr>
        <w:t>market value overall.</w:t>
      </w:r>
    </w:p>
    <w:p w14:paraId="62022ABE" w14:textId="77777777" w:rsidR="00287ABD" w:rsidRPr="00F0443E" w:rsidRDefault="00287ABD" w:rsidP="00CB74B0">
      <w:pPr>
        <w:rPr>
          <w:rFonts w:ascii="Times New Roman" w:hAnsi="Times New Roman" w:cs="Times New Roman"/>
        </w:rPr>
      </w:pPr>
    </w:p>
    <w:p w14:paraId="2D2182A8" w14:textId="3DE1F2DB" w:rsidR="001615D3" w:rsidRPr="001615D3" w:rsidRDefault="00CB74B0" w:rsidP="00903BE4">
      <w:pPr>
        <w:pStyle w:val="Heading2"/>
      </w:pPr>
      <w:r w:rsidRPr="00F0443E">
        <w:t>Pre-processing</w:t>
      </w:r>
    </w:p>
    <w:p w14:paraId="66843AD8" w14:textId="177B3F02" w:rsidR="008D6161" w:rsidRDefault="008D6161" w:rsidP="00CB74B0">
      <w:pPr>
        <w:rPr>
          <w:rFonts w:ascii="Times New Roman" w:hAnsi="Times New Roman" w:cs="Times New Roman"/>
        </w:rPr>
      </w:pPr>
      <w:r>
        <w:rPr>
          <w:rFonts w:ascii="Times New Roman" w:hAnsi="Times New Roman" w:cs="Times New Roman"/>
        </w:rPr>
        <w:t xml:space="preserve">With that being said, the first thing needed to do would be to precisely </w:t>
      </w:r>
      <w:r w:rsidR="007B6F61">
        <w:rPr>
          <w:rFonts w:ascii="Times New Roman" w:hAnsi="Times New Roman" w:cs="Times New Roman"/>
        </w:rPr>
        <w:t xml:space="preserve">encode the </w:t>
      </w:r>
      <w:proofErr w:type="gramStart"/>
      <w:r w:rsidR="007B6F61">
        <w:rPr>
          <w:rFonts w:ascii="Times New Roman" w:hAnsi="Times New Roman" w:cs="Times New Roman"/>
        </w:rPr>
        <w:t>aforementioned categorical</w:t>
      </w:r>
      <w:proofErr w:type="gramEnd"/>
      <w:r w:rsidR="007B6F61">
        <w:rPr>
          <w:rFonts w:ascii="Times New Roman" w:hAnsi="Times New Roman" w:cs="Times New Roman"/>
        </w:rPr>
        <w:t xml:space="preserve"> variables. For th</w:t>
      </w:r>
      <w:r w:rsidR="001615D3">
        <w:rPr>
          <w:rFonts w:ascii="Times New Roman" w:hAnsi="Times New Roman" w:cs="Times New Roman"/>
        </w:rPr>
        <w:t>e</w:t>
      </w:r>
      <w:r w:rsidR="007B6F61">
        <w:rPr>
          <w:rFonts w:ascii="Times New Roman" w:hAnsi="Times New Roman" w:cs="Times New Roman"/>
        </w:rPr>
        <w:t>s</w:t>
      </w:r>
      <w:r w:rsidR="001615D3">
        <w:rPr>
          <w:rFonts w:ascii="Times New Roman" w:hAnsi="Times New Roman" w:cs="Times New Roman"/>
        </w:rPr>
        <w:t>e purposes</w:t>
      </w:r>
      <w:r w:rsidR="007B6F61">
        <w:rPr>
          <w:rFonts w:ascii="Times New Roman" w:hAnsi="Times New Roman" w:cs="Times New Roman"/>
        </w:rPr>
        <w:t xml:space="preserve">, we will utilize </w:t>
      </w:r>
      <w:r w:rsidR="00E0760B">
        <w:rPr>
          <w:rFonts w:ascii="Times New Roman" w:hAnsi="Times New Roman" w:cs="Times New Roman"/>
        </w:rPr>
        <w:t>dummy</w:t>
      </w:r>
      <w:r w:rsidR="007B6F61">
        <w:rPr>
          <w:rFonts w:ascii="Times New Roman" w:hAnsi="Times New Roman" w:cs="Times New Roman"/>
        </w:rPr>
        <w:t xml:space="preserve"> encoding.</w:t>
      </w:r>
      <w:r w:rsidR="002D1A9A">
        <w:rPr>
          <w:rFonts w:ascii="Times New Roman" w:hAnsi="Times New Roman" w:cs="Times New Roman"/>
        </w:rPr>
        <w:t xml:space="preserve"> After this has been applied, we proceed to check the normality of our data.</w:t>
      </w:r>
    </w:p>
    <w:p w14:paraId="1344B4D2" w14:textId="77777777" w:rsidR="00DC4756" w:rsidRDefault="00026671" w:rsidP="00DC4756">
      <w:pPr>
        <w:keepNext/>
      </w:pPr>
      <w:r>
        <w:rPr>
          <w:rFonts w:ascii="Times New Roman" w:hAnsi="Times New Roman" w:cs="Times New Roman"/>
          <w:noProof/>
        </w:rPr>
        <w:drawing>
          <wp:inline distT="0" distB="0" distL="0" distR="0" wp14:anchorId="18B0284C" wp14:editId="2EE8F0DD">
            <wp:extent cx="5634681" cy="2253872"/>
            <wp:effectExtent l="0" t="0" r="4445" b="0"/>
            <wp:docPr id="1615747472" name="Picture 1" descr="A white paper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47472" name="Picture 1" descr="A white paper with a red line and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4802" cy="2265920"/>
                    </a:xfrm>
                    <a:prstGeom prst="rect">
                      <a:avLst/>
                    </a:prstGeom>
                  </pic:spPr>
                </pic:pic>
              </a:graphicData>
            </a:graphic>
          </wp:inline>
        </w:drawing>
      </w:r>
    </w:p>
    <w:p w14:paraId="245DA47B" w14:textId="7C569728" w:rsidR="00870258" w:rsidRDefault="00DC4756" w:rsidP="00DC4756">
      <w:pPr>
        <w:pStyle w:val="Caption"/>
        <w:jc w:val="center"/>
      </w:pPr>
      <w:bookmarkStart w:id="6" w:name="_Ref165277540"/>
      <w:r>
        <w:t xml:space="preserve">Figure </w:t>
      </w:r>
      <w:r>
        <w:fldChar w:fldCharType="begin"/>
      </w:r>
      <w:r>
        <w:instrText xml:space="preserve"> SEQ Figure \* ARABIC </w:instrText>
      </w:r>
      <w:r>
        <w:fldChar w:fldCharType="separate"/>
      </w:r>
      <w:r w:rsidR="00F249F5">
        <w:rPr>
          <w:noProof/>
        </w:rPr>
        <w:t>4</w:t>
      </w:r>
      <w:r>
        <w:fldChar w:fldCharType="end"/>
      </w:r>
      <w:bookmarkEnd w:id="6"/>
      <w:r>
        <w:t>: Normality Assessment for Target Feature</w:t>
      </w:r>
    </w:p>
    <w:p w14:paraId="5C57C5F6" w14:textId="77777777" w:rsidR="007848A8" w:rsidRPr="007848A8" w:rsidRDefault="007848A8" w:rsidP="007848A8"/>
    <w:p w14:paraId="2388EC38" w14:textId="15D2D386" w:rsidR="00870258" w:rsidRDefault="00C535A1" w:rsidP="00CB74B0">
      <w:pPr>
        <w:rPr>
          <w:rFonts w:ascii="Times New Roman" w:hAnsi="Times New Roman" w:cs="Times New Roman"/>
        </w:rPr>
      </w:pPr>
      <w:r>
        <w:rPr>
          <w:rFonts w:ascii="Times New Roman" w:hAnsi="Times New Roman" w:cs="Times New Roman"/>
        </w:rPr>
        <w:lastRenderedPageBreak/>
        <w:t xml:space="preserve">Unlike non-parametric </w:t>
      </w:r>
      <w:r w:rsidR="00180134">
        <w:rPr>
          <w:rFonts w:ascii="Times New Roman" w:hAnsi="Times New Roman" w:cs="Times New Roman"/>
        </w:rPr>
        <w:t>models that do not require normality assumptions (</w:t>
      </w:r>
      <w:proofErr w:type="spellStart"/>
      <w:r w:rsidR="004B2956">
        <w:rPr>
          <w:rFonts w:ascii="Times New Roman" w:hAnsi="Times New Roman" w:cs="Times New Roman"/>
        </w:rPr>
        <w:t>Sahngun</w:t>
      </w:r>
      <w:proofErr w:type="spellEnd"/>
      <w:r w:rsidR="004B2956">
        <w:rPr>
          <w:rFonts w:ascii="Times New Roman" w:hAnsi="Times New Roman" w:cs="Times New Roman"/>
        </w:rPr>
        <w:t xml:space="preserve">, </w:t>
      </w:r>
      <w:r w:rsidR="003B157F">
        <w:rPr>
          <w:rFonts w:ascii="Times New Roman" w:hAnsi="Times New Roman" w:cs="Times New Roman"/>
        </w:rPr>
        <w:t xml:space="preserve">2016), linear models tend to assume that the dependent feature and </w:t>
      </w:r>
      <w:r w:rsidR="006B27DA">
        <w:rPr>
          <w:rFonts w:ascii="Times New Roman" w:hAnsi="Times New Roman" w:cs="Times New Roman"/>
        </w:rPr>
        <w:t>the linear model’s</w:t>
      </w:r>
      <w:r w:rsidR="003B157F">
        <w:rPr>
          <w:rFonts w:ascii="Times New Roman" w:hAnsi="Times New Roman" w:cs="Times New Roman"/>
        </w:rPr>
        <w:t xml:space="preserve"> residuals follow a normal distribution</w:t>
      </w:r>
      <w:r w:rsidR="006B27DA">
        <w:rPr>
          <w:rFonts w:ascii="Times New Roman" w:hAnsi="Times New Roman" w:cs="Times New Roman"/>
        </w:rPr>
        <w:t xml:space="preserve"> (Schmidt &amp; </w:t>
      </w:r>
      <w:proofErr w:type="spellStart"/>
      <w:r w:rsidR="006B27DA">
        <w:rPr>
          <w:rFonts w:ascii="Times New Roman" w:hAnsi="Times New Roman" w:cs="Times New Roman"/>
        </w:rPr>
        <w:t>Finan</w:t>
      </w:r>
      <w:proofErr w:type="spellEnd"/>
      <w:r w:rsidR="006B27DA">
        <w:rPr>
          <w:rFonts w:ascii="Times New Roman" w:hAnsi="Times New Roman" w:cs="Times New Roman"/>
        </w:rPr>
        <w:t>, 2018</w:t>
      </w:r>
      <w:r w:rsidR="006B27DA" w:rsidRPr="002E61A9">
        <w:rPr>
          <w:rFonts w:ascii="Times New Roman" w:hAnsi="Times New Roman" w:cs="Times New Roman"/>
        </w:rPr>
        <w:t>)</w:t>
      </w:r>
      <w:r w:rsidR="003B157F" w:rsidRPr="002E61A9">
        <w:rPr>
          <w:rFonts w:ascii="Times New Roman" w:hAnsi="Times New Roman" w:cs="Times New Roman"/>
        </w:rPr>
        <w:t>.</w:t>
      </w:r>
      <w:r w:rsidR="00136388" w:rsidRPr="002E61A9">
        <w:rPr>
          <w:rFonts w:ascii="Times New Roman" w:hAnsi="Times New Roman" w:cs="Times New Roman"/>
        </w:rPr>
        <w:t xml:space="preserve"> </w:t>
      </w:r>
      <w:r w:rsidR="002E61A9" w:rsidRPr="002E61A9">
        <w:rPr>
          <w:rFonts w:ascii="Times New Roman" w:hAnsi="Times New Roman" w:cs="Times New Roman"/>
        </w:rPr>
        <w:fldChar w:fldCharType="begin"/>
      </w:r>
      <w:r w:rsidR="002E61A9" w:rsidRPr="002E61A9">
        <w:rPr>
          <w:rFonts w:ascii="Times New Roman" w:hAnsi="Times New Roman" w:cs="Times New Roman"/>
        </w:rPr>
        <w:instrText xml:space="preserve"> REF _Ref165277540 \h </w:instrText>
      </w:r>
      <w:r w:rsidR="002E61A9" w:rsidRPr="002E61A9">
        <w:rPr>
          <w:rFonts w:ascii="Times New Roman" w:hAnsi="Times New Roman" w:cs="Times New Roman"/>
        </w:rPr>
      </w:r>
      <w:r w:rsidR="002E61A9">
        <w:rPr>
          <w:rFonts w:ascii="Times New Roman" w:hAnsi="Times New Roman" w:cs="Times New Roman"/>
        </w:rPr>
        <w:instrText xml:space="preserve"> \* MERGEFORMAT </w:instrText>
      </w:r>
      <w:r w:rsidR="002E61A9" w:rsidRPr="002E61A9">
        <w:rPr>
          <w:rFonts w:ascii="Times New Roman" w:hAnsi="Times New Roman" w:cs="Times New Roman"/>
        </w:rPr>
        <w:fldChar w:fldCharType="separate"/>
      </w:r>
      <w:r w:rsidR="00F249F5" w:rsidRPr="00F249F5">
        <w:rPr>
          <w:rFonts w:ascii="Times New Roman" w:hAnsi="Times New Roman" w:cs="Times New Roman"/>
        </w:rPr>
        <w:t xml:space="preserve">Figure </w:t>
      </w:r>
      <w:r w:rsidR="00F249F5" w:rsidRPr="00F249F5">
        <w:rPr>
          <w:rFonts w:ascii="Times New Roman" w:hAnsi="Times New Roman" w:cs="Times New Roman"/>
          <w:noProof/>
        </w:rPr>
        <w:t>4</w:t>
      </w:r>
      <w:r w:rsidR="002E61A9" w:rsidRPr="002E61A9">
        <w:rPr>
          <w:rFonts w:ascii="Times New Roman" w:hAnsi="Times New Roman" w:cs="Times New Roman"/>
        </w:rPr>
        <w:fldChar w:fldCharType="end"/>
      </w:r>
      <w:r w:rsidR="006B27DA" w:rsidRPr="002E61A9">
        <w:rPr>
          <w:rFonts w:ascii="Times New Roman" w:hAnsi="Times New Roman" w:cs="Times New Roman"/>
        </w:rPr>
        <w:t xml:space="preserve"> </w:t>
      </w:r>
      <w:r w:rsidR="002E61A9">
        <w:rPr>
          <w:rFonts w:ascii="Times New Roman" w:hAnsi="Times New Roman" w:cs="Times New Roman"/>
        </w:rPr>
        <w:t xml:space="preserve"> </w:t>
      </w:r>
      <w:r w:rsidR="006B27DA">
        <w:rPr>
          <w:rFonts w:ascii="Times New Roman" w:hAnsi="Times New Roman" w:cs="Times New Roman"/>
        </w:rPr>
        <w:t>plots the target feature’s distribution</w:t>
      </w:r>
      <w:r w:rsidR="00101711">
        <w:rPr>
          <w:rFonts w:ascii="Times New Roman" w:hAnsi="Times New Roman" w:cs="Times New Roman"/>
        </w:rPr>
        <w:t xml:space="preserve">, and we can clearly see that it is highly right skew, with a p-value of less than 0.001, </w:t>
      </w:r>
      <w:r w:rsidR="00F43A36">
        <w:rPr>
          <w:rFonts w:ascii="Times New Roman" w:hAnsi="Times New Roman" w:cs="Times New Roman"/>
        </w:rPr>
        <w:t>thus</w:t>
      </w:r>
      <w:r w:rsidR="00101711">
        <w:rPr>
          <w:rFonts w:ascii="Times New Roman" w:hAnsi="Times New Roman" w:cs="Times New Roman"/>
        </w:rPr>
        <w:t xml:space="preserve"> it appears not to follow the normal distribution.</w:t>
      </w:r>
    </w:p>
    <w:p w14:paraId="6AC29FA9" w14:textId="64EA7314" w:rsidR="00B267F4" w:rsidRDefault="00101711" w:rsidP="00CB74B0">
      <w:pPr>
        <w:rPr>
          <w:rFonts w:ascii="Times New Roman" w:hAnsi="Times New Roman" w:cs="Times New Roman"/>
        </w:rPr>
      </w:pPr>
      <w:r>
        <w:rPr>
          <w:rFonts w:ascii="Times New Roman" w:hAnsi="Times New Roman" w:cs="Times New Roman"/>
        </w:rPr>
        <w:t xml:space="preserve">The correct procedure </w:t>
      </w:r>
      <w:r w:rsidR="00355F12">
        <w:rPr>
          <w:rFonts w:ascii="Times New Roman" w:hAnsi="Times New Roman" w:cs="Times New Roman"/>
        </w:rPr>
        <w:t>to follow</w:t>
      </w:r>
      <w:r w:rsidR="009248E3">
        <w:rPr>
          <w:rFonts w:ascii="Times New Roman" w:hAnsi="Times New Roman" w:cs="Times New Roman"/>
        </w:rPr>
        <w:t xml:space="preserve"> </w:t>
      </w:r>
      <w:r w:rsidR="00355F12">
        <w:rPr>
          <w:rFonts w:ascii="Times New Roman" w:hAnsi="Times New Roman" w:cs="Times New Roman"/>
        </w:rPr>
        <w:t xml:space="preserve">would be to first build a model without transformation, analyze the residuals of the model, plot them, and then </w:t>
      </w:r>
      <w:r w:rsidR="00B947C5">
        <w:rPr>
          <w:rFonts w:ascii="Times New Roman" w:hAnsi="Times New Roman" w:cs="Times New Roman"/>
        </w:rPr>
        <w:t xml:space="preserve">decide whether a transformation is needed. However, this may come along </w:t>
      </w:r>
      <w:r w:rsidR="4A3BC4B5" w:rsidRPr="2E634AD1">
        <w:rPr>
          <w:rFonts w:ascii="Times New Roman" w:hAnsi="Times New Roman" w:cs="Times New Roman"/>
        </w:rPr>
        <w:t>with</w:t>
      </w:r>
      <w:r w:rsidR="00B947C5" w:rsidRPr="2E634AD1">
        <w:rPr>
          <w:rFonts w:ascii="Times New Roman" w:hAnsi="Times New Roman" w:cs="Times New Roman"/>
        </w:rPr>
        <w:t xml:space="preserve"> </w:t>
      </w:r>
      <w:r w:rsidR="00B947C5">
        <w:rPr>
          <w:rFonts w:ascii="Times New Roman" w:hAnsi="Times New Roman" w:cs="Times New Roman"/>
        </w:rPr>
        <w:t xml:space="preserve">some other complications. </w:t>
      </w:r>
      <w:r w:rsidR="002E615C">
        <w:rPr>
          <w:rFonts w:ascii="Times New Roman" w:hAnsi="Times New Roman" w:cs="Times New Roman"/>
        </w:rPr>
        <w:t xml:space="preserve">Perhaps the bigger complication would </w:t>
      </w:r>
      <w:r w:rsidR="00B267F4">
        <w:rPr>
          <w:rFonts w:ascii="Times New Roman" w:hAnsi="Times New Roman" w:cs="Times New Roman"/>
        </w:rPr>
        <w:t xml:space="preserve">be </w:t>
      </w:r>
      <w:r w:rsidR="002E615C">
        <w:rPr>
          <w:rFonts w:ascii="Times New Roman" w:hAnsi="Times New Roman" w:cs="Times New Roman"/>
        </w:rPr>
        <w:t>that, i</w:t>
      </w:r>
      <w:r w:rsidR="00B947C5">
        <w:rPr>
          <w:rFonts w:ascii="Times New Roman" w:hAnsi="Times New Roman" w:cs="Times New Roman"/>
        </w:rPr>
        <w:t>f transformation i</w:t>
      </w:r>
      <w:r w:rsidR="002E615C">
        <w:rPr>
          <w:rFonts w:ascii="Times New Roman" w:hAnsi="Times New Roman" w:cs="Times New Roman"/>
        </w:rPr>
        <w:t>s</w:t>
      </w:r>
      <w:r w:rsidR="00B947C5">
        <w:rPr>
          <w:rFonts w:ascii="Times New Roman" w:hAnsi="Times New Roman" w:cs="Times New Roman"/>
        </w:rPr>
        <w:t xml:space="preserve"> needed then our target feature would become less </w:t>
      </w:r>
      <w:r w:rsidR="002E615C">
        <w:rPr>
          <w:rFonts w:ascii="Times New Roman" w:hAnsi="Times New Roman" w:cs="Times New Roman"/>
        </w:rPr>
        <w:t>explainable</w:t>
      </w:r>
      <w:r w:rsidR="00CA4EE6">
        <w:rPr>
          <w:rFonts w:ascii="Times New Roman" w:hAnsi="Times New Roman" w:cs="Times New Roman"/>
        </w:rPr>
        <w:t xml:space="preserve">, since it would change the target estimate and hence bias point estimates (Schmidt &amp; </w:t>
      </w:r>
      <w:proofErr w:type="spellStart"/>
      <w:r w:rsidR="00CA4EE6">
        <w:rPr>
          <w:rFonts w:ascii="Times New Roman" w:hAnsi="Times New Roman" w:cs="Times New Roman"/>
        </w:rPr>
        <w:t>Finan</w:t>
      </w:r>
      <w:proofErr w:type="spellEnd"/>
      <w:r w:rsidR="00CA4EE6">
        <w:rPr>
          <w:rFonts w:ascii="Times New Roman" w:hAnsi="Times New Roman" w:cs="Times New Roman"/>
        </w:rPr>
        <w:t>, 2018)</w:t>
      </w:r>
      <w:r w:rsidR="002E615C">
        <w:rPr>
          <w:rFonts w:ascii="Times New Roman" w:hAnsi="Times New Roman" w:cs="Times New Roman"/>
        </w:rPr>
        <w:t>. Additionally,</w:t>
      </w:r>
      <w:r w:rsidR="00FD34C9">
        <w:rPr>
          <w:rFonts w:ascii="Times New Roman" w:hAnsi="Times New Roman" w:cs="Times New Roman"/>
        </w:rPr>
        <w:t xml:space="preserve"> it is </w:t>
      </w:r>
      <w:r w:rsidR="00A12991">
        <w:rPr>
          <w:rFonts w:ascii="Times New Roman" w:hAnsi="Times New Roman" w:cs="Times New Roman"/>
        </w:rPr>
        <w:t>well-known that even in scenarios in which the residuals are deviating from normality</w:t>
      </w:r>
      <w:r w:rsidR="00AE06D5">
        <w:rPr>
          <w:rFonts w:ascii="Times New Roman" w:hAnsi="Times New Roman" w:cs="Times New Roman"/>
        </w:rPr>
        <w:t xml:space="preserve">, the model still produces valid results (Schmidt &amp; </w:t>
      </w:r>
      <w:proofErr w:type="spellStart"/>
      <w:r w:rsidR="00AE06D5">
        <w:rPr>
          <w:rFonts w:ascii="Times New Roman" w:hAnsi="Times New Roman" w:cs="Times New Roman"/>
        </w:rPr>
        <w:t>Finan</w:t>
      </w:r>
      <w:proofErr w:type="spellEnd"/>
      <w:r w:rsidR="00AE06D5">
        <w:rPr>
          <w:rFonts w:ascii="Times New Roman" w:hAnsi="Times New Roman" w:cs="Times New Roman"/>
        </w:rPr>
        <w:t xml:space="preserve">, 2018). </w:t>
      </w:r>
      <w:r w:rsidR="00F81CC8">
        <w:rPr>
          <w:rFonts w:ascii="Times New Roman" w:hAnsi="Times New Roman" w:cs="Times New Roman"/>
        </w:rPr>
        <w:t>Therefore,</w:t>
      </w:r>
      <w:r w:rsidR="00AE06D5">
        <w:rPr>
          <w:rFonts w:ascii="Times New Roman" w:hAnsi="Times New Roman" w:cs="Times New Roman"/>
        </w:rPr>
        <w:t xml:space="preserve"> it was decided not to apply any kind of transformation.</w:t>
      </w:r>
    </w:p>
    <w:p w14:paraId="67D45CB2" w14:textId="5172D12A" w:rsidR="00542126" w:rsidRDefault="00757568" w:rsidP="00CB74B0">
      <w:pPr>
        <w:rPr>
          <w:rFonts w:ascii="Times New Roman" w:hAnsi="Times New Roman" w:cs="Times New Roman"/>
        </w:rPr>
      </w:pPr>
      <w:r>
        <w:rPr>
          <w:rFonts w:ascii="Times New Roman" w:hAnsi="Times New Roman" w:cs="Times New Roman"/>
        </w:rPr>
        <w:t xml:space="preserve">For high dimensional data, and given the different magnitudes of other different features, </w:t>
      </w:r>
      <w:r w:rsidR="00EF674E">
        <w:rPr>
          <w:rFonts w:ascii="Times New Roman" w:hAnsi="Times New Roman" w:cs="Times New Roman"/>
        </w:rPr>
        <w:t>standardization</w:t>
      </w:r>
      <w:r w:rsidR="00F4762A">
        <w:rPr>
          <w:rFonts w:ascii="Times New Roman" w:hAnsi="Times New Roman" w:cs="Times New Roman"/>
        </w:rPr>
        <w:t xml:space="preserve"> by variable ranges is needed to control the dependency </w:t>
      </w:r>
      <w:r w:rsidR="00EF674E">
        <w:rPr>
          <w:rFonts w:ascii="Times New Roman" w:hAnsi="Times New Roman" w:cs="Times New Roman"/>
        </w:rPr>
        <w:t>of such magnitudes</w:t>
      </w:r>
      <w:r w:rsidR="00BD7820">
        <w:rPr>
          <w:rFonts w:ascii="Times New Roman" w:hAnsi="Times New Roman" w:cs="Times New Roman"/>
        </w:rPr>
        <w:t xml:space="preserve"> (</w:t>
      </w:r>
      <w:proofErr w:type="spellStart"/>
      <w:r w:rsidR="00BD7820">
        <w:rPr>
          <w:rFonts w:ascii="Times New Roman" w:hAnsi="Times New Roman" w:cs="Times New Roman"/>
        </w:rPr>
        <w:t>Tanioka</w:t>
      </w:r>
      <w:proofErr w:type="spellEnd"/>
      <w:r w:rsidR="00BD7820">
        <w:rPr>
          <w:rFonts w:ascii="Times New Roman" w:hAnsi="Times New Roman" w:cs="Times New Roman"/>
        </w:rPr>
        <w:t xml:space="preserve"> &amp; </w:t>
      </w:r>
      <w:proofErr w:type="spellStart"/>
      <w:r w:rsidR="00BD7820">
        <w:rPr>
          <w:rFonts w:ascii="Times New Roman" w:hAnsi="Times New Roman" w:cs="Times New Roman"/>
        </w:rPr>
        <w:t>Yadohisa</w:t>
      </w:r>
      <w:proofErr w:type="spellEnd"/>
      <w:r w:rsidR="00A80772">
        <w:rPr>
          <w:rFonts w:ascii="Times New Roman" w:hAnsi="Times New Roman" w:cs="Times New Roman"/>
        </w:rPr>
        <w:t>,</w:t>
      </w:r>
      <w:r w:rsidR="00BD7820">
        <w:rPr>
          <w:rFonts w:ascii="Times New Roman" w:hAnsi="Times New Roman" w:cs="Times New Roman"/>
        </w:rPr>
        <w:t xml:space="preserve"> 2012). This statement makes total sense, as </w:t>
      </w:r>
      <w:r w:rsidR="005D7BC7">
        <w:rPr>
          <w:rFonts w:ascii="Times New Roman" w:hAnsi="Times New Roman" w:cs="Times New Roman"/>
        </w:rPr>
        <w:t>the magnitudes of some variables will be naturally higher than other</w:t>
      </w:r>
      <w:r w:rsidR="001644BF">
        <w:rPr>
          <w:rFonts w:ascii="Times New Roman" w:hAnsi="Times New Roman" w:cs="Times New Roman"/>
        </w:rPr>
        <w:t xml:space="preserve">’s as </w:t>
      </w:r>
      <w:r w:rsidR="003C66EE">
        <w:rPr>
          <w:rFonts w:ascii="Times New Roman" w:hAnsi="Times New Roman" w:cs="Times New Roman"/>
        </w:rPr>
        <w:t>important and</w:t>
      </w:r>
      <w:r w:rsidR="001644BF">
        <w:rPr>
          <w:rFonts w:ascii="Times New Roman" w:hAnsi="Times New Roman" w:cs="Times New Roman"/>
        </w:rPr>
        <w:t xml:space="preserve"> </w:t>
      </w:r>
      <w:r w:rsidR="7AE396EB" w:rsidRPr="2E634AD1">
        <w:rPr>
          <w:rFonts w:ascii="Times New Roman" w:hAnsi="Times New Roman" w:cs="Times New Roman"/>
        </w:rPr>
        <w:t xml:space="preserve">this difference </w:t>
      </w:r>
      <w:r w:rsidR="001644BF">
        <w:rPr>
          <w:rFonts w:ascii="Times New Roman" w:hAnsi="Times New Roman" w:cs="Times New Roman"/>
        </w:rPr>
        <w:t>could lead to several bias.</w:t>
      </w:r>
    </w:p>
    <w:p w14:paraId="3F23A42E" w14:textId="3A49D1F5" w:rsidR="001644BF" w:rsidRDefault="001644BF" w:rsidP="00CB74B0">
      <w:pPr>
        <w:rPr>
          <w:rFonts w:ascii="Times New Roman" w:hAnsi="Times New Roman" w:cs="Times New Roman"/>
        </w:rPr>
      </w:pPr>
      <w:r>
        <w:rPr>
          <w:rFonts w:ascii="Times New Roman" w:hAnsi="Times New Roman" w:cs="Times New Roman"/>
        </w:rPr>
        <w:t xml:space="preserve">For example, </w:t>
      </w:r>
      <w:r w:rsidR="00321630">
        <w:rPr>
          <w:rFonts w:ascii="Times New Roman" w:hAnsi="Times New Roman" w:cs="Times New Roman"/>
        </w:rPr>
        <w:t xml:space="preserve">we will take two of the top predictors </w:t>
      </w:r>
      <w:r w:rsidR="00BD7891">
        <w:rPr>
          <w:rFonts w:ascii="Times New Roman" w:hAnsi="Times New Roman" w:cs="Times New Roman"/>
        </w:rPr>
        <w:t xml:space="preserve">for Attackers: </w:t>
      </w:r>
      <w:r w:rsidR="00254604">
        <w:rPr>
          <w:rFonts w:ascii="Times New Roman" w:hAnsi="Times New Roman" w:cs="Times New Roman"/>
        </w:rPr>
        <w:t xml:space="preserve">GCA (Goal Creating Actions) &amp; </w:t>
      </w:r>
      <w:proofErr w:type="spellStart"/>
      <w:r w:rsidR="00254604">
        <w:rPr>
          <w:rFonts w:ascii="Times New Roman" w:hAnsi="Times New Roman" w:cs="Times New Roman"/>
        </w:rPr>
        <w:t>xA</w:t>
      </w:r>
      <w:proofErr w:type="spellEnd"/>
      <w:r w:rsidR="00254604">
        <w:rPr>
          <w:rFonts w:ascii="Times New Roman" w:hAnsi="Times New Roman" w:cs="Times New Roman"/>
        </w:rPr>
        <w:t xml:space="preserve"> (Expected Assists). While </w:t>
      </w:r>
      <w:r w:rsidR="001C16A9">
        <w:rPr>
          <w:rFonts w:ascii="Times New Roman" w:hAnsi="Times New Roman" w:cs="Times New Roman"/>
        </w:rPr>
        <w:t>GCA</w:t>
      </w:r>
      <w:r w:rsidR="00254604">
        <w:rPr>
          <w:rFonts w:ascii="Times New Roman" w:hAnsi="Times New Roman" w:cs="Times New Roman"/>
        </w:rPr>
        <w:t xml:space="preserve"> quantify the number of actions preceded to a</w:t>
      </w:r>
      <w:r w:rsidR="0057183A">
        <w:rPr>
          <w:rFonts w:ascii="Times New Roman" w:hAnsi="Times New Roman" w:cs="Times New Roman"/>
        </w:rPr>
        <w:t xml:space="preserve"> shot or approximation, </w:t>
      </w:r>
      <w:proofErr w:type="spellStart"/>
      <w:r w:rsidR="001C16A9">
        <w:rPr>
          <w:rFonts w:ascii="Times New Roman" w:hAnsi="Times New Roman" w:cs="Times New Roman"/>
        </w:rPr>
        <w:t>xA</w:t>
      </w:r>
      <w:proofErr w:type="spellEnd"/>
      <w:r w:rsidR="001C16A9">
        <w:rPr>
          <w:rFonts w:ascii="Times New Roman" w:hAnsi="Times New Roman" w:cs="Times New Roman"/>
        </w:rPr>
        <w:t xml:space="preserve"> assess the quality of a shot by </w:t>
      </w:r>
      <w:r w:rsidR="00F65544">
        <w:rPr>
          <w:rFonts w:ascii="Times New Roman" w:hAnsi="Times New Roman" w:cs="Times New Roman"/>
        </w:rPr>
        <w:t xml:space="preserve">quantifying the probability of a shot resulting in a goal after such pass was made. Therefore, </w:t>
      </w:r>
      <w:proofErr w:type="spellStart"/>
      <w:r w:rsidR="0057228E">
        <w:rPr>
          <w:rFonts w:ascii="Times New Roman" w:hAnsi="Times New Roman" w:cs="Times New Roman"/>
        </w:rPr>
        <w:t>xA</w:t>
      </w:r>
      <w:proofErr w:type="spellEnd"/>
      <w:r w:rsidR="0057228E">
        <w:rPr>
          <w:rFonts w:ascii="Times New Roman" w:hAnsi="Times New Roman" w:cs="Times New Roman"/>
        </w:rPr>
        <w:t xml:space="preserve"> values tend to be lower in comparison to GCA, and this magnitude could lead to </w:t>
      </w:r>
      <w:proofErr w:type="gramStart"/>
      <w:r w:rsidR="0057228E">
        <w:rPr>
          <w:rFonts w:ascii="Times New Roman" w:hAnsi="Times New Roman" w:cs="Times New Roman"/>
        </w:rPr>
        <w:t>aforementioned bias</w:t>
      </w:r>
      <w:proofErr w:type="gramEnd"/>
      <w:r w:rsidR="0057228E">
        <w:rPr>
          <w:rFonts w:ascii="Times New Roman" w:hAnsi="Times New Roman" w:cs="Times New Roman"/>
        </w:rPr>
        <w:t xml:space="preserve">. </w:t>
      </w:r>
    </w:p>
    <w:p w14:paraId="15D5A870" w14:textId="77777777" w:rsidR="00DC4756" w:rsidRDefault="0052033F" w:rsidP="00DC4756">
      <w:pPr>
        <w:keepNext/>
      </w:pPr>
      <w:r>
        <w:rPr>
          <w:rFonts w:ascii="Times New Roman" w:hAnsi="Times New Roman" w:cs="Times New Roman"/>
          <w:noProof/>
        </w:rPr>
        <w:drawing>
          <wp:inline distT="0" distB="0" distL="0" distR="0" wp14:anchorId="79F0E9BC" wp14:editId="40559CB5">
            <wp:extent cx="5943600" cy="2377440"/>
            <wp:effectExtent l="0" t="0" r="0" b="0"/>
            <wp:docPr id="103323763" name="Picture 2" descr="A close-up of a colorful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763" name="Picture 2" descr="A close-up of a colorful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A4953B6" w14:textId="2AFC62F7" w:rsidR="0057228E" w:rsidRDefault="00DC4756" w:rsidP="00DC4756">
      <w:pPr>
        <w:pStyle w:val="Caption"/>
        <w:jc w:val="center"/>
        <w:rPr>
          <w:rFonts w:ascii="Times New Roman" w:hAnsi="Times New Roman" w:cs="Times New Roman"/>
        </w:rPr>
      </w:pPr>
      <w:bookmarkStart w:id="7" w:name="_Ref165277695"/>
      <w:r>
        <w:t xml:space="preserve">Figure </w:t>
      </w:r>
      <w:r>
        <w:fldChar w:fldCharType="begin"/>
      </w:r>
      <w:r>
        <w:instrText xml:space="preserve"> SEQ Figure \* ARABIC </w:instrText>
      </w:r>
      <w:r>
        <w:fldChar w:fldCharType="separate"/>
      </w:r>
      <w:r w:rsidR="00F249F5">
        <w:rPr>
          <w:noProof/>
        </w:rPr>
        <w:t>5</w:t>
      </w:r>
      <w:r>
        <w:fldChar w:fldCharType="end"/>
      </w:r>
      <w:bookmarkEnd w:id="7"/>
      <w:r>
        <w:t xml:space="preserve">: Clustering based on GCA vs </w:t>
      </w:r>
      <w:proofErr w:type="spellStart"/>
      <w:r>
        <w:t>xA</w:t>
      </w:r>
      <w:proofErr w:type="spellEnd"/>
      <w:r>
        <w:t xml:space="preserve"> (</w:t>
      </w:r>
      <w:proofErr w:type="gramStart"/>
      <w:r>
        <w:t>Non-Standardization</w:t>
      </w:r>
      <w:proofErr w:type="gramEnd"/>
      <w:r>
        <w:t xml:space="preserve"> vs Standardization)</w:t>
      </w:r>
    </w:p>
    <w:p w14:paraId="1872E7A9" w14:textId="77777777" w:rsidR="00DC4756" w:rsidRDefault="00DC4756" w:rsidP="00CB74B0">
      <w:pPr>
        <w:rPr>
          <w:rFonts w:ascii="Times New Roman" w:hAnsi="Times New Roman" w:cs="Times New Roman"/>
        </w:rPr>
      </w:pPr>
    </w:p>
    <w:p w14:paraId="229B5619" w14:textId="155456C6" w:rsidR="00F75A15" w:rsidRDefault="00622237" w:rsidP="00CB74B0">
      <w:pPr>
        <w:rPr>
          <w:rFonts w:ascii="Times New Roman" w:hAnsi="Times New Roman" w:cs="Times New Roman"/>
        </w:rPr>
      </w:pPr>
      <w:r w:rsidRPr="00622237">
        <w:rPr>
          <w:rFonts w:ascii="Times New Roman" w:hAnsi="Times New Roman" w:cs="Times New Roman"/>
        </w:rPr>
        <w:lastRenderedPageBreak/>
        <w:fldChar w:fldCharType="begin"/>
      </w:r>
      <w:r w:rsidRPr="00622237">
        <w:rPr>
          <w:rFonts w:ascii="Times New Roman" w:hAnsi="Times New Roman" w:cs="Times New Roman"/>
        </w:rPr>
        <w:instrText xml:space="preserve"> REF _Ref165277695 \h </w:instrText>
      </w:r>
      <w:r w:rsidRPr="00622237">
        <w:rPr>
          <w:rFonts w:ascii="Times New Roman" w:hAnsi="Times New Roman" w:cs="Times New Roman"/>
        </w:rPr>
      </w:r>
      <w:r>
        <w:rPr>
          <w:rFonts w:ascii="Times New Roman" w:hAnsi="Times New Roman" w:cs="Times New Roman"/>
        </w:rPr>
        <w:instrText xml:space="preserve"> \* MERGEFORMAT </w:instrText>
      </w:r>
      <w:r w:rsidRPr="00622237">
        <w:rPr>
          <w:rFonts w:ascii="Times New Roman" w:hAnsi="Times New Roman" w:cs="Times New Roman"/>
        </w:rPr>
        <w:fldChar w:fldCharType="separate"/>
      </w:r>
      <w:r w:rsidR="00F249F5" w:rsidRPr="00F249F5">
        <w:rPr>
          <w:rFonts w:ascii="Times New Roman" w:hAnsi="Times New Roman" w:cs="Times New Roman"/>
        </w:rPr>
        <w:t xml:space="preserve">Figure </w:t>
      </w:r>
      <w:r w:rsidR="00F249F5" w:rsidRPr="00F249F5">
        <w:rPr>
          <w:rFonts w:ascii="Times New Roman" w:hAnsi="Times New Roman" w:cs="Times New Roman"/>
          <w:noProof/>
        </w:rPr>
        <w:t>5</w:t>
      </w:r>
      <w:r w:rsidRPr="00622237">
        <w:rPr>
          <w:rFonts w:ascii="Times New Roman" w:hAnsi="Times New Roman" w:cs="Times New Roman"/>
        </w:rPr>
        <w:fldChar w:fldCharType="end"/>
      </w:r>
      <w:r w:rsidR="00923F71" w:rsidRPr="00622237">
        <w:rPr>
          <w:rFonts w:ascii="Times New Roman" w:hAnsi="Times New Roman" w:cs="Times New Roman"/>
        </w:rPr>
        <w:t xml:space="preserve"> is </w:t>
      </w:r>
      <w:r w:rsidR="00923F71">
        <w:rPr>
          <w:rFonts w:ascii="Times New Roman" w:hAnsi="Times New Roman" w:cs="Times New Roman"/>
        </w:rPr>
        <w:t xml:space="preserve">a clear representation of how magnitudes affect </w:t>
      </w:r>
      <w:r w:rsidR="0D9327F6" w:rsidRPr="2E634AD1">
        <w:rPr>
          <w:rFonts w:ascii="Times New Roman" w:hAnsi="Times New Roman" w:cs="Times New Roman"/>
        </w:rPr>
        <w:t>the</w:t>
      </w:r>
      <w:r w:rsidR="00923F71">
        <w:rPr>
          <w:rFonts w:ascii="Times New Roman" w:hAnsi="Times New Roman" w:cs="Times New Roman"/>
        </w:rPr>
        <w:t xml:space="preserve"> model’s performance</w:t>
      </w:r>
      <w:r w:rsidR="00D43119">
        <w:rPr>
          <w:rFonts w:ascii="Times New Roman" w:hAnsi="Times New Roman" w:cs="Times New Roman"/>
        </w:rPr>
        <w:t xml:space="preserve">, in this case k-means clustering. Even though k-means is an unsupervised model and doesn’t </w:t>
      </w:r>
      <w:r w:rsidR="000C7DDB">
        <w:rPr>
          <w:rFonts w:ascii="Times New Roman" w:hAnsi="Times New Roman" w:cs="Times New Roman"/>
        </w:rPr>
        <w:t>necessarily</w:t>
      </w:r>
      <w:r w:rsidR="00D43119">
        <w:rPr>
          <w:rFonts w:ascii="Times New Roman" w:hAnsi="Times New Roman" w:cs="Times New Roman"/>
        </w:rPr>
        <w:t xml:space="preserve"> work directly on classification, it is a great visual representation on how </w:t>
      </w:r>
      <w:r w:rsidR="00AA149A">
        <w:rPr>
          <w:rFonts w:ascii="Times New Roman" w:hAnsi="Times New Roman" w:cs="Times New Roman"/>
        </w:rPr>
        <w:t>models can be biased because of differen</w:t>
      </w:r>
      <w:r w:rsidR="00366D67">
        <w:rPr>
          <w:rFonts w:ascii="Times New Roman" w:hAnsi="Times New Roman" w:cs="Times New Roman"/>
        </w:rPr>
        <w:t>ce</w:t>
      </w:r>
      <w:r w:rsidR="00AA149A">
        <w:rPr>
          <w:rFonts w:ascii="Times New Roman" w:hAnsi="Times New Roman" w:cs="Times New Roman"/>
        </w:rPr>
        <w:t xml:space="preserve"> in magnitudes. Hence, </w:t>
      </w:r>
      <w:r w:rsidR="00B02D14">
        <w:rPr>
          <w:rFonts w:ascii="Times New Roman" w:hAnsi="Times New Roman" w:cs="Times New Roman"/>
        </w:rPr>
        <w:t xml:space="preserve">feature </w:t>
      </w:r>
      <w:r w:rsidR="00AA149A">
        <w:rPr>
          <w:rFonts w:ascii="Times New Roman" w:hAnsi="Times New Roman" w:cs="Times New Roman"/>
        </w:rPr>
        <w:t xml:space="preserve">standardization was performed to ensure no </w:t>
      </w:r>
      <w:r w:rsidR="3394EC17" w:rsidRPr="2E634AD1">
        <w:rPr>
          <w:rFonts w:ascii="Times New Roman" w:hAnsi="Times New Roman" w:cs="Times New Roman"/>
        </w:rPr>
        <w:t xml:space="preserve">magnitude </w:t>
      </w:r>
      <w:r w:rsidR="00AA149A" w:rsidRPr="2E634AD1">
        <w:rPr>
          <w:rFonts w:ascii="Times New Roman" w:hAnsi="Times New Roman" w:cs="Times New Roman"/>
        </w:rPr>
        <w:t xml:space="preserve">bias </w:t>
      </w:r>
      <w:r w:rsidR="6494496A" w:rsidRPr="2E634AD1">
        <w:rPr>
          <w:rFonts w:ascii="Times New Roman" w:hAnsi="Times New Roman" w:cs="Times New Roman"/>
        </w:rPr>
        <w:t>is</w:t>
      </w:r>
      <w:r w:rsidR="00AA149A" w:rsidRPr="2E634AD1">
        <w:rPr>
          <w:rFonts w:ascii="Times New Roman" w:hAnsi="Times New Roman" w:cs="Times New Roman"/>
        </w:rPr>
        <w:t xml:space="preserve"> </w:t>
      </w:r>
      <w:r w:rsidR="27D8E045" w:rsidRPr="2E634AD1">
        <w:rPr>
          <w:rFonts w:ascii="Times New Roman" w:hAnsi="Times New Roman" w:cs="Times New Roman"/>
        </w:rPr>
        <w:t>present</w:t>
      </w:r>
      <w:r w:rsidR="00AA149A" w:rsidRPr="2E634AD1">
        <w:rPr>
          <w:rFonts w:ascii="Times New Roman" w:hAnsi="Times New Roman" w:cs="Times New Roman"/>
        </w:rPr>
        <w:t>.</w:t>
      </w:r>
      <w:r w:rsidR="00366D67">
        <w:rPr>
          <w:rFonts w:ascii="Times New Roman" w:hAnsi="Times New Roman" w:cs="Times New Roman"/>
        </w:rPr>
        <w:t xml:space="preserve"> </w:t>
      </w:r>
    </w:p>
    <w:p w14:paraId="0D359957" w14:textId="157AC9C5" w:rsidR="0057228E" w:rsidRDefault="00366D67" w:rsidP="00CB74B0">
      <w:pPr>
        <w:rPr>
          <w:rFonts w:ascii="Times New Roman" w:hAnsi="Times New Roman" w:cs="Times New Roman"/>
        </w:rPr>
      </w:pPr>
      <w:r>
        <w:rPr>
          <w:rFonts w:ascii="Times New Roman" w:hAnsi="Times New Roman" w:cs="Times New Roman"/>
        </w:rPr>
        <w:t>Additionally, standardization still preserves feature interpretability, a very important connotation for our purposes.</w:t>
      </w:r>
    </w:p>
    <w:p w14:paraId="26B491AA" w14:textId="77777777" w:rsidR="00870258" w:rsidRDefault="00870258" w:rsidP="00CB74B0">
      <w:pPr>
        <w:rPr>
          <w:rFonts w:ascii="Times New Roman" w:hAnsi="Times New Roman" w:cs="Times New Roman"/>
        </w:rPr>
      </w:pPr>
    </w:p>
    <w:p w14:paraId="0F93E469" w14:textId="77777777" w:rsidR="00DC4756" w:rsidRDefault="007A44D9" w:rsidP="00DC4756">
      <w:pPr>
        <w:keepNext/>
        <w:jc w:val="center"/>
      </w:pPr>
      <w:r>
        <w:rPr>
          <w:rFonts w:ascii="Times New Roman" w:hAnsi="Times New Roman" w:cs="Times New Roman"/>
          <w:noProof/>
        </w:rPr>
        <w:drawing>
          <wp:inline distT="0" distB="0" distL="0" distR="0" wp14:anchorId="08D965B2" wp14:editId="0FC9D9CD">
            <wp:extent cx="5234730" cy="914400"/>
            <wp:effectExtent l="0" t="0" r="0" b="0"/>
            <wp:docPr id="471690866" name="Picture 3"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0866" name="Picture 3" descr="A number of number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0232" cy="922348"/>
                    </a:xfrm>
                    <a:prstGeom prst="rect">
                      <a:avLst/>
                    </a:prstGeom>
                  </pic:spPr>
                </pic:pic>
              </a:graphicData>
            </a:graphic>
          </wp:inline>
        </w:drawing>
      </w:r>
    </w:p>
    <w:p w14:paraId="0A293FC6" w14:textId="0DBE2623" w:rsidR="00870258" w:rsidRDefault="00DC4756" w:rsidP="00DC475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F249F5">
        <w:rPr>
          <w:noProof/>
        </w:rPr>
        <w:t>6</w:t>
      </w:r>
      <w:r>
        <w:fldChar w:fldCharType="end"/>
      </w:r>
      <w:r>
        <w:t>: Standardization Subset Output</w:t>
      </w:r>
    </w:p>
    <w:p w14:paraId="15903252" w14:textId="77777777" w:rsidR="008D6161" w:rsidRDefault="008D6161" w:rsidP="00CB74B0">
      <w:pPr>
        <w:rPr>
          <w:rFonts w:ascii="Times New Roman" w:hAnsi="Times New Roman" w:cs="Times New Roman"/>
        </w:rPr>
      </w:pPr>
    </w:p>
    <w:p w14:paraId="134905F5" w14:textId="526C8E45" w:rsidR="00265887" w:rsidRPr="00F0443E" w:rsidRDefault="00161D2E" w:rsidP="00903BE4">
      <w:pPr>
        <w:pStyle w:val="Heading2"/>
      </w:pPr>
      <w:r>
        <w:t>Machine Learning Algorithms</w:t>
      </w:r>
    </w:p>
    <w:p w14:paraId="7C12E999" w14:textId="361C3570" w:rsidR="006318E6" w:rsidRDefault="0091399C" w:rsidP="00CB74B0">
      <w:pPr>
        <w:rPr>
          <w:rFonts w:ascii="Times New Roman" w:hAnsi="Times New Roman" w:cs="Times New Roman"/>
        </w:rPr>
      </w:pPr>
      <w:r>
        <w:rPr>
          <w:rFonts w:ascii="Times New Roman" w:hAnsi="Times New Roman" w:cs="Times New Roman"/>
        </w:rPr>
        <w:t>The data was later split into training and test sets</w:t>
      </w:r>
      <w:r w:rsidR="00685124">
        <w:rPr>
          <w:rFonts w:ascii="Times New Roman" w:hAnsi="Times New Roman" w:cs="Times New Roman"/>
        </w:rPr>
        <w:t xml:space="preserve">. The split was performed by random assignment using scikit-learn library. However, in practice it would have been nice to predict </w:t>
      </w:r>
      <w:r w:rsidR="00B06872">
        <w:rPr>
          <w:rFonts w:ascii="Times New Roman" w:hAnsi="Times New Roman" w:cs="Times New Roman"/>
        </w:rPr>
        <w:t>last season</w:t>
      </w:r>
      <w:r w:rsidR="00B70ADB">
        <w:rPr>
          <w:rFonts w:ascii="Times New Roman" w:hAnsi="Times New Roman" w:cs="Times New Roman"/>
        </w:rPr>
        <w:t>’s</w:t>
      </w:r>
      <w:r w:rsidR="00B06872">
        <w:rPr>
          <w:rFonts w:ascii="Times New Roman" w:hAnsi="Times New Roman" w:cs="Times New Roman"/>
        </w:rPr>
        <w:t xml:space="preserve"> (2021-2022) player market value</w:t>
      </w:r>
      <w:r w:rsidR="000B3FF4">
        <w:rPr>
          <w:rFonts w:ascii="Times New Roman" w:hAnsi="Times New Roman" w:cs="Times New Roman"/>
        </w:rPr>
        <w:t>s, since objectively speaking the whole point is to predict the ‘next’ season player value. However, since we are trying to analyze results first, the randomly split data align with our purposes.</w:t>
      </w:r>
    </w:p>
    <w:p w14:paraId="54DA38C7" w14:textId="113D0B9A" w:rsidR="00BE617C" w:rsidRDefault="00A279C6" w:rsidP="00BE617C">
      <w:pPr>
        <w:rPr>
          <w:rFonts w:ascii="Times New Roman" w:hAnsi="Times New Roman" w:cs="Times New Roman"/>
        </w:rPr>
      </w:pPr>
      <w:r>
        <w:rPr>
          <w:rFonts w:ascii="Times New Roman" w:hAnsi="Times New Roman" w:cs="Times New Roman"/>
        </w:rPr>
        <w:t xml:space="preserve">To find the best regression model, different algorithms were tested </w:t>
      </w:r>
      <w:proofErr w:type="gramStart"/>
      <w:r>
        <w:rPr>
          <w:rFonts w:ascii="Times New Roman" w:hAnsi="Times New Roman" w:cs="Times New Roman"/>
        </w:rPr>
        <w:t>in order to</w:t>
      </w:r>
      <w:proofErr w:type="gramEnd"/>
      <w:r>
        <w:rPr>
          <w:rFonts w:ascii="Times New Roman" w:hAnsi="Times New Roman" w:cs="Times New Roman"/>
        </w:rPr>
        <w:t xml:space="preserve"> verify which one provides the better error performance</w:t>
      </w:r>
      <w:r w:rsidR="00BB5DDE">
        <w:rPr>
          <w:rFonts w:ascii="Times New Roman" w:hAnsi="Times New Roman" w:cs="Times New Roman"/>
        </w:rPr>
        <w:t xml:space="preserve">. The algorithms used along with the software </w:t>
      </w:r>
      <w:r w:rsidR="00D74CF6">
        <w:rPr>
          <w:rFonts w:ascii="Times New Roman" w:hAnsi="Times New Roman" w:cs="Times New Roman"/>
        </w:rPr>
        <w:t>of its development are listed as follows:</w:t>
      </w:r>
    </w:p>
    <w:p w14:paraId="1814537E" w14:textId="1828B17F" w:rsidR="00D74CF6" w:rsidRDefault="00D74CF6" w:rsidP="00D74CF6">
      <w:pPr>
        <w:pStyle w:val="ListParagraph"/>
        <w:numPr>
          <w:ilvl w:val="0"/>
          <w:numId w:val="5"/>
        </w:numPr>
        <w:rPr>
          <w:rFonts w:ascii="Times New Roman" w:hAnsi="Times New Roman" w:cs="Times New Roman"/>
        </w:rPr>
      </w:pPr>
      <w:r>
        <w:rPr>
          <w:rFonts w:ascii="Times New Roman" w:hAnsi="Times New Roman" w:cs="Times New Roman"/>
        </w:rPr>
        <w:t>Simple Linear Regression</w:t>
      </w:r>
      <w:r w:rsidR="00AE1F8B">
        <w:rPr>
          <w:rFonts w:ascii="Times New Roman" w:hAnsi="Times New Roman" w:cs="Times New Roman"/>
        </w:rPr>
        <w:t xml:space="preserve"> (Python, Scikit-learn)</w:t>
      </w:r>
    </w:p>
    <w:p w14:paraId="0CA0C417" w14:textId="193744CD" w:rsidR="00D74CF6" w:rsidRDefault="00D74CF6" w:rsidP="00D74CF6">
      <w:pPr>
        <w:pStyle w:val="ListParagraph"/>
        <w:numPr>
          <w:ilvl w:val="0"/>
          <w:numId w:val="5"/>
        </w:numPr>
        <w:rPr>
          <w:rFonts w:ascii="Times New Roman" w:hAnsi="Times New Roman" w:cs="Times New Roman"/>
        </w:rPr>
      </w:pPr>
      <w:r>
        <w:rPr>
          <w:rFonts w:ascii="Times New Roman" w:hAnsi="Times New Roman" w:cs="Times New Roman"/>
        </w:rPr>
        <w:t>Ridge Regression</w:t>
      </w:r>
      <w:r w:rsidR="00AE1F8B">
        <w:rPr>
          <w:rFonts w:ascii="Times New Roman" w:hAnsi="Times New Roman" w:cs="Times New Roman"/>
        </w:rPr>
        <w:t xml:space="preserve"> (Python, Scikit-learn)</w:t>
      </w:r>
    </w:p>
    <w:p w14:paraId="385F86CA" w14:textId="41859E0B" w:rsidR="00D74CF6" w:rsidRDefault="00D74CF6" w:rsidP="00D74CF6">
      <w:pPr>
        <w:pStyle w:val="ListParagraph"/>
        <w:numPr>
          <w:ilvl w:val="0"/>
          <w:numId w:val="5"/>
        </w:numPr>
        <w:rPr>
          <w:rFonts w:ascii="Times New Roman" w:hAnsi="Times New Roman" w:cs="Times New Roman"/>
        </w:rPr>
      </w:pPr>
      <w:r>
        <w:rPr>
          <w:rFonts w:ascii="Times New Roman" w:hAnsi="Times New Roman" w:cs="Times New Roman"/>
        </w:rPr>
        <w:t>Lasso Regression</w:t>
      </w:r>
      <w:r w:rsidR="00AE1F8B">
        <w:rPr>
          <w:rFonts w:ascii="Times New Roman" w:hAnsi="Times New Roman" w:cs="Times New Roman"/>
        </w:rPr>
        <w:t xml:space="preserve"> (Python, Scikit-learn)</w:t>
      </w:r>
    </w:p>
    <w:p w14:paraId="3F47DF82" w14:textId="1138C4A4" w:rsidR="00D74CF6" w:rsidRDefault="00D74CF6" w:rsidP="00D74CF6">
      <w:pPr>
        <w:pStyle w:val="ListParagraph"/>
        <w:numPr>
          <w:ilvl w:val="0"/>
          <w:numId w:val="5"/>
        </w:numPr>
        <w:rPr>
          <w:rFonts w:ascii="Times New Roman" w:hAnsi="Times New Roman" w:cs="Times New Roman"/>
        </w:rPr>
      </w:pPr>
      <w:r>
        <w:rPr>
          <w:rFonts w:ascii="Times New Roman" w:hAnsi="Times New Roman" w:cs="Times New Roman"/>
        </w:rPr>
        <w:t>Random Forest</w:t>
      </w:r>
      <w:r w:rsidR="00AE1F8B">
        <w:rPr>
          <w:rFonts w:ascii="Times New Roman" w:hAnsi="Times New Roman" w:cs="Times New Roman"/>
        </w:rPr>
        <w:t xml:space="preserve"> (Python, Scikit-learn)</w:t>
      </w:r>
    </w:p>
    <w:p w14:paraId="5463B192" w14:textId="29BD2185" w:rsidR="00D74CF6" w:rsidRDefault="00D74CF6" w:rsidP="00D74CF6">
      <w:pPr>
        <w:pStyle w:val="ListParagraph"/>
        <w:numPr>
          <w:ilvl w:val="0"/>
          <w:numId w:val="5"/>
        </w:numPr>
        <w:rPr>
          <w:rFonts w:ascii="Times New Roman" w:hAnsi="Times New Roman" w:cs="Times New Roman"/>
        </w:rPr>
      </w:pPr>
      <w:r>
        <w:rPr>
          <w:rFonts w:ascii="Times New Roman" w:hAnsi="Times New Roman" w:cs="Times New Roman"/>
        </w:rPr>
        <w:t>K Nearest Neighbors</w:t>
      </w:r>
      <w:r w:rsidR="00AE1F8B">
        <w:rPr>
          <w:rFonts w:ascii="Times New Roman" w:hAnsi="Times New Roman" w:cs="Times New Roman"/>
        </w:rPr>
        <w:t xml:space="preserve"> (Python, Scikit-learn)</w:t>
      </w:r>
    </w:p>
    <w:p w14:paraId="5645C6B5" w14:textId="650B3398" w:rsidR="00AE1F8B" w:rsidRDefault="00AE1F8B" w:rsidP="00D74CF6">
      <w:pPr>
        <w:pStyle w:val="ListParagraph"/>
        <w:numPr>
          <w:ilvl w:val="0"/>
          <w:numId w:val="5"/>
        </w:numPr>
        <w:rPr>
          <w:rFonts w:ascii="Times New Roman" w:hAnsi="Times New Roman" w:cs="Times New Roman"/>
        </w:rPr>
      </w:pPr>
      <w:r>
        <w:rPr>
          <w:rFonts w:ascii="Times New Roman" w:hAnsi="Times New Roman" w:cs="Times New Roman"/>
        </w:rPr>
        <w:t>Neural Networks (Orange Software)</w:t>
      </w:r>
    </w:p>
    <w:p w14:paraId="775ECABC" w14:textId="77777777" w:rsidR="00691EB2" w:rsidRDefault="00691EB2" w:rsidP="00691EB2">
      <w:pPr>
        <w:rPr>
          <w:rFonts w:ascii="Times New Roman" w:hAnsi="Times New Roman" w:cs="Times New Roman"/>
        </w:rPr>
      </w:pPr>
    </w:p>
    <w:p w14:paraId="1194AF55" w14:textId="0089B688" w:rsidR="00F165DA" w:rsidRDefault="00F165DA" w:rsidP="00903BE4">
      <w:pPr>
        <w:pStyle w:val="Heading3"/>
      </w:pPr>
      <w:r>
        <w:t>Prediction Results – Phase 1</w:t>
      </w:r>
    </w:p>
    <w:p w14:paraId="79291205" w14:textId="3EDCDA32" w:rsidR="006E4CFE" w:rsidRDefault="00AC13A8" w:rsidP="00691EB2">
      <w:pPr>
        <w:rPr>
          <w:rFonts w:ascii="Times New Roman" w:hAnsi="Times New Roman" w:cs="Times New Roman"/>
        </w:rPr>
      </w:pPr>
      <w:r>
        <w:rPr>
          <w:rFonts w:ascii="Times New Roman" w:hAnsi="Times New Roman" w:cs="Times New Roman"/>
        </w:rPr>
        <w:t>When separating the</w:t>
      </w:r>
      <w:r w:rsidR="00B75034">
        <w:rPr>
          <w:rFonts w:ascii="Times New Roman" w:hAnsi="Times New Roman" w:cs="Times New Roman"/>
        </w:rPr>
        <w:t xml:space="preserve"> data into two different sets for training and testing, a major issue occurred in which the model was outputting error messages related to the </w:t>
      </w:r>
      <w:r w:rsidR="00AD4643">
        <w:rPr>
          <w:rFonts w:ascii="Times New Roman" w:hAnsi="Times New Roman" w:cs="Times New Roman"/>
        </w:rPr>
        <w:t xml:space="preserve">values of some of the features. </w:t>
      </w:r>
      <w:r w:rsidR="00AD4643">
        <w:rPr>
          <w:rFonts w:ascii="Times New Roman" w:hAnsi="Times New Roman" w:cs="Times New Roman"/>
        </w:rPr>
        <w:lastRenderedPageBreak/>
        <w:t xml:space="preserve">More specifically, some values were being interpreted as either </w:t>
      </w:r>
      <w:proofErr w:type="spellStart"/>
      <w:r w:rsidR="00AD4643">
        <w:rPr>
          <w:rFonts w:ascii="Times New Roman" w:hAnsi="Times New Roman" w:cs="Times New Roman"/>
        </w:rPr>
        <w:t>NaN</w:t>
      </w:r>
      <w:proofErr w:type="spellEnd"/>
      <w:r w:rsidR="00AD4643">
        <w:rPr>
          <w:rFonts w:ascii="Times New Roman" w:hAnsi="Times New Roman" w:cs="Times New Roman"/>
        </w:rPr>
        <w:t xml:space="preserve"> or infinite. After conducting investigations, we realized that the problem relied on the binary variables only</w:t>
      </w:r>
      <w:r w:rsidR="001E7D11">
        <w:rPr>
          <w:rFonts w:ascii="Times New Roman" w:hAnsi="Times New Roman" w:cs="Times New Roman"/>
        </w:rPr>
        <w:t>. Some troubleshooting was performed; however, given time constraints we decided to just remove the binary features and continue with the modeling on Phase 1, and later build models in a different software with the entire dataset</w:t>
      </w:r>
      <w:r w:rsidR="007A3694">
        <w:rPr>
          <w:rFonts w:ascii="Times New Roman" w:hAnsi="Times New Roman" w:cs="Times New Roman"/>
        </w:rPr>
        <w:t xml:space="preserve"> on Phase 2.</w:t>
      </w:r>
    </w:p>
    <w:p w14:paraId="5116F919" w14:textId="663080EB" w:rsidR="006E4CFE" w:rsidRDefault="006E4CFE" w:rsidP="00691EB2">
      <w:pPr>
        <w:rPr>
          <w:rFonts w:ascii="Times New Roman" w:hAnsi="Times New Roman" w:cs="Times New Roman"/>
        </w:rPr>
      </w:pPr>
      <w:r>
        <w:rPr>
          <w:rFonts w:ascii="Times New Roman" w:hAnsi="Times New Roman" w:cs="Times New Roman"/>
        </w:rPr>
        <w:t xml:space="preserve">The Mean Absolute Deviation </w:t>
      </w:r>
      <w:r>
        <w:rPr>
          <w:rFonts w:ascii="Times New Roman" w:hAnsi="Times New Roman" w:cs="Times New Roman"/>
        </w:rPr>
        <w:t xml:space="preserve">(MAE) </w:t>
      </w:r>
      <w:r>
        <w:rPr>
          <w:rFonts w:ascii="Times New Roman" w:hAnsi="Times New Roman" w:cs="Times New Roman"/>
        </w:rPr>
        <w:t xml:space="preserve">was chosen for the assessment given its interpretability, as in the context of football analytics, stakeholders tend to be interested in seeing the actual number of </w:t>
      </w:r>
      <w:r w:rsidR="007A3694">
        <w:rPr>
          <w:rFonts w:ascii="Times New Roman" w:hAnsi="Times New Roman" w:cs="Times New Roman"/>
        </w:rPr>
        <w:t>errors</w:t>
      </w:r>
      <w:r>
        <w:rPr>
          <w:rFonts w:ascii="Times New Roman" w:hAnsi="Times New Roman" w:cs="Times New Roman"/>
        </w:rPr>
        <w:t xml:space="preserve"> </w:t>
      </w:r>
      <w:r w:rsidR="007A3694">
        <w:rPr>
          <w:rFonts w:ascii="Times New Roman" w:hAnsi="Times New Roman" w:cs="Times New Roman"/>
        </w:rPr>
        <w:t xml:space="preserve">in the known units, </w:t>
      </w:r>
      <w:r>
        <w:rPr>
          <w:rFonts w:ascii="Times New Roman" w:hAnsi="Times New Roman" w:cs="Times New Roman"/>
        </w:rPr>
        <w:t>rather than having to interpret other less explainable</w:t>
      </w:r>
      <w:r w:rsidR="007124CD">
        <w:rPr>
          <w:rFonts w:ascii="Times New Roman" w:hAnsi="Times New Roman" w:cs="Times New Roman"/>
        </w:rPr>
        <w:t xml:space="preserve"> ones</w:t>
      </w:r>
      <w:r>
        <w:rPr>
          <w:rFonts w:ascii="Times New Roman" w:hAnsi="Times New Roman" w:cs="Times New Roman"/>
        </w:rPr>
        <w:t xml:space="preserve"> such as the MSE (Mean Squared Error).</w:t>
      </w:r>
    </w:p>
    <w:p w14:paraId="5E540CBE" w14:textId="1831FF2C" w:rsidR="00417AC2" w:rsidRDefault="004316D5" w:rsidP="00691EB2">
      <w:pPr>
        <w:rPr>
          <w:rFonts w:ascii="Times New Roman" w:hAnsi="Times New Roman" w:cs="Times New Roman"/>
        </w:rPr>
      </w:pPr>
      <w:r>
        <w:rPr>
          <w:rFonts w:ascii="Times New Roman" w:hAnsi="Times New Roman" w:cs="Times New Roman"/>
        </w:rPr>
        <w:t xml:space="preserve">We first started by building a Simple Linear Regression model to assess the accuracy of the </w:t>
      </w:r>
      <w:r w:rsidR="006B6075">
        <w:rPr>
          <w:rFonts w:ascii="Times New Roman" w:hAnsi="Times New Roman" w:cs="Times New Roman"/>
        </w:rPr>
        <w:t xml:space="preserve">predictions, in which we got a </w:t>
      </w:r>
      <w:r w:rsidR="0009078F">
        <w:rPr>
          <w:rFonts w:ascii="Times New Roman" w:hAnsi="Times New Roman" w:cs="Times New Roman"/>
        </w:rPr>
        <w:t>high</w:t>
      </w:r>
      <w:r w:rsidR="006B6075">
        <w:rPr>
          <w:rFonts w:ascii="Times New Roman" w:hAnsi="Times New Roman" w:cs="Times New Roman"/>
        </w:rPr>
        <w:t xml:space="preserve"> number on the MAE</w:t>
      </w:r>
      <w:r w:rsidR="00417AC2">
        <w:rPr>
          <w:rFonts w:ascii="Times New Roman" w:hAnsi="Times New Roman" w:cs="Times New Roman"/>
        </w:rPr>
        <w:t>, indicating a poor performance</w:t>
      </w:r>
      <w:r w:rsidR="006B6075">
        <w:rPr>
          <w:rFonts w:ascii="Times New Roman" w:hAnsi="Times New Roman" w:cs="Times New Roman"/>
        </w:rPr>
        <w:t>.</w:t>
      </w:r>
    </w:p>
    <w:p w14:paraId="2842AD98" w14:textId="64DD2447" w:rsidR="00F165DA" w:rsidRDefault="006B6075" w:rsidP="00691EB2">
      <w:pPr>
        <w:rPr>
          <w:rFonts w:ascii="Times New Roman" w:hAnsi="Times New Roman" w:cs="Times New Roman"/>
        </w:rPr>
      </w:pPr>
      <w:r>
        <w:rPr>
          <w:rFonts w:ascii="Times New Roman" w:hAnsi="Times New Roman" w:cs="Times New Roman"/>
        </w:rPr>
        <w:t>Some regularization w</w:t>
      </w:r>
      <w:r w:rsidR="006E4CFE">
        <w:rPr>
          <w:rFonts w:ascii="Times New Roman" w:hAnsi="Times New Roman" w:cs="Times New Roman"/>
        </w:rPr>
        <w:t>ere</w:t>
      </w:r>
      <w:r>
        <w:rPr>
          <w:rFonts w:ascii="Times New Roman" w:hAnsi="Times New Roman" w:cs="Times New Roman"/>
        </w:rPr>
        <w:t xml:space="preserve"> applied as it can be seen in the Ridge Regression and Lasso Regression models, with penalizations of </w:t>
      </w:r>
      <w:r w:rsidR="0002367B" w:rsidRPr="0002367B">
        <w:rPr>
          <w:rFonts w:ascii="Times New Roman" w:hAnsi="Times New Roman" w:cs="Times New Roman"/>
        </w:rPr>
        <w:t>α</w:t>
      </w:r>
      <w:r w:rsidR="0002367B">
        <w:rPr>
          <w:rFonts w:ascii="Times New Roman" w:hAnsi="Times New Roman" w:cs="Times New Roman"/>
        </w:rPr>
        <w:t xml:space="preserve"> = </w:t>
      </w:r>
      <w:r w:rsidR="00434235">
        <w:rPr>
          <w:rFonts w:ascii="Times New Roman" w:hAnsi="Times New Roman" w:cs="Times New Roman"/>
        </w:rPr>
        <w:t>200</w:t>
      </w:r>
      <w:r w:rsidR="00A25576">
        <w:rPr>
          <w:rFonts w:ascii="alpha" w:hAnsi="alpha" w:cs="Times New Roman"/>
        </w:rPr>
        <w:t xml:space="preserve"> </w:t>
      </w:r>
      <w:proofErr w:type="gramStart"/>
      <w:r w:rsidR="00434235">
        <w:rPr>
          <w:rFonts w:ascii="lambda" w:hAnsi="lambda" w:cs="Times New Roman"/>
        </w:rPr>
        <w:t xml:space="preserve">and </w:t>
      </w:r>
      <w:r>
        <w:rPr>
          <w:rFonts w:ascii="Times New Roman" w:hAnsi="Times New Roman" w:cs="Times New Roman"/>
        </w:rPr>
        <w:t xml:space="preserve"> </w:t>
      </w:r>
      <w:r w:rsidR="00434235" w:rsidRPr="0002367B">
        <w:rPr>
          <w:rFonts w:ascii="Times New Roman" w:hAnsi="Times New Roman" w:cs="Times New Roman"/>
        </w:rPr>
        <w:t>α</w:t>
      </w:r>
      <w:proofErr w:type="gramEnd"/>
      <w:r w:rsidR="00434235">
        <w:rPr>
          <w:rFonts w:ascii="Times New Roman" w:hAnsi="Times New Roman" w:cs="Times New Roman"/>
        </w:rPr>
        <w:t xml:space="preserve"> = </w:t>
      </w:r>
      <w:r w:rsidR="00417AC2">
        <w:rPr>
          <w:rFonts w:ascii="Times New Roman" w:hAnsi="Times New Roman" w:cs="Times New Roman"/>
        </w:rPr>
        <w:t>1</w:t>
      </w:r>
      <w:r w:rsidR="00434235">
        <w:rPr>
          <w:rFonts w:ascii="alpha" w:hAnsi="alpha" w:cs="Times New Roman"/>
        </w:rPr>
        <w:t xml:space="preserve"> </w:t>
      </w:r>
      <w:r>
        <w:rPr>
          <w:rFonts w:ascii="Times New Roman" w:hAnsi="Times New Roman" w:cs="Times New Roman"/>
        </w:rPr>
        <w:t xml:space="preserve"> respectively</w:t>
      </w:r>
      <w:r w:rsidR="0009078F">
        <w:rPr>
          <w:rFonts w:ascii="Times New Roman" w:hAnsi="Times New Roman" w:cs="Times New Roman"/>
        </w:rPr>
        <w:t xml:space="preserve">, and some improvements were </w:t>
      </w:r>
      <w:r w:rsidR="006E4CFE">
        <w:rPr>
          <w:rFonts w:ascii="Times New Roman" w:hAnsi="Times New Roman" w:cs="Times New Roman"/>
        </w:rPr>
        <w:t>seen</w:t>
      </w:r>
      <w:r w:rsidR="0009078F">
        <w:rPr>
          <w:rFonts w:ascii="Times New Roman" w:hAnsi="Times New Roman" w:cs="Times New Roman"/>
        </w:rPr>
        <w:t xml:space="preserve"> by introducing a</w:t>
      </w:r>
      <w:r w:rsidR="0017571D">
        <w:rPr>
          <w:rFonts w:ascii="Times New Roman" w:hAnsi="Times New Roman" w:cs="Times New Roman"/>
        </w:rPr>
        <w:t>n amount</w:t>
      </w:r>
      <w:r w:rsidR="0009078F">
        <w:rPr>
          <w:rFonts w:ascii="Times New Roman" w:hAnsi="Times New Roman" w:cs="Times New Roman"/>
        </w:rPr>
        <w:t xml:space="preserve"> of bias to reduce the variance.</w:t>
      </w:r>
    </w:p>
    <w:p w14:paraId="6B4577E8" w14:textId="77777777" w:rsidR="0009078F" w:rsidRDefault="0009078F" w:rsidP="00691EB2">
      <w:pPr>
        <w:rPr>
          <w:rFonts w:ascii="Times New Roman" w:hAnsi="Times New Roman" w:cs="Times New Roman"/>
        </w:rPr>
      </w:pPr>
    </w:p>
    <w:tbl>
      <w:tblPr>
        <w:tblStyle w:val="ListTable6Colorful"/>
        <w:tblW w:w="0" w:type="auto"/>
        <w:jc w:val="center"/>
        <w:tblLook w:val="0620" w:firstRow="1" w:lastRow="0" w:firstColumn="0" w:lastColumn="0" w:noHBand="1" w:noVBand="1"/>
      </w:tblPr>
      <w:tblGrid>
        <w:gridCol w:w="2965"/>
        <w:gridCol w:w="2070"/>
      </w:tblGrid>
      <w:tr w:rsidR="00F27FAE" w:rsidRPr="00DC4756" w14:paraId="6F2C906C" w14:textId="77777777" w:rsidTr="00F27FAE">
        <w:trPr>
          <w:cnfStyle w:val="100000000000" w:firstRow="1" w:lastRow="0" w:firstColumn="0" w:lastColumn="0" w:oddVBand="0" w:evenVBand="0" w:oddHBand="0" w:evenHBand="0" w:firstRowFirstColumn="0" w:firstRowLastColumn="0" w:lastRowFirstColumn="0" w:lastRowLastColumn="0"/>
          <w:jc w:val="center"/>
        </w:trPr>
        <w:tc>
          <w:tcPr>
            <w:tcW w:w="2965" w:type="dxa"/>
          </w:tcPr>
          <w:p w14:paraId="402FF9A2" w14:textId="5F3FD397" w:rsidR="00F27FAE" w:rsidRPr="00DC4756" w:rsidRDefault="00F27FAE" w:rsidP="00691EB2">
            <w:pPr>
              <w:rPr>
                <w:rFonts w:ascii="Times New Roman" w:hAnsi="Times New Roman" w:cs="Times New Roman"/>
                <w:sz w:val="22"/>
                <w:szCs w:val="22"/>
              </w:rPr>
            </w:pPr>
            <w:r w:rsidRPr="00DC4756">
              <w:rPr>
                <w:rFonts w:ascii="Times New Roman" w:hAnsi="Times New Roman" w:cs="Times New Roman"/>
                <w:sz w:val="22"/>
                <w:szCs w:val="22"/>
              </w:rPr>
              <w:t>Algorithm</w:t>
            </w:r>
          </w:p>
        </w:tc>
        <w:tc>
          <w:tcPr>
            <w:tcW w:w="2070" w:type="dxa"/>
          </w:tcPr>
          <w:p w14:paraId="0B888A01" w14:textId="476217C5" w:rsidR="00F27FAE" w:rsidRPr="00DC4756" w:rsidRDefault="00F27FAE" w:rsidP="00F27FAE">
            <w:pPr>
              <w:jc w:val="center"/>
              <w:rPr>
                <w:rFonts w:ascii="Times New Roman" w:hAnsi="Times New Roman" w:cs="Times New Roman"/>
                <w:sz w:val="22"/>
                <w:szCs w:val="22"/>
              </w:rPr>
            </w:pPr>
            <w:r w:rsidRPr="00DC4756">
              <w:rPr>
                <w:rFonts w:ascii="Times New Roman" w:hAnsi="Times New Roman" w:cs="Times New Roman"/>
                <w:sz w:val="22"/>
                <w:szCs w:val="22"/>
              </w:rPr>
              <w:t>MAE</w:t>
            </w:r>
          </w:p>
        </w:tc>
      </w:tr>
      <w:tr w:rsidR="00F27FAE" w:rsidRPr="00DC4756" w14:paraId="1177887C" w14:textId="77777777" w:rsidTr="00F27FAE">
        <w:trPr>
          <w:jc w:val="center"/>
        </w:trPr>
        <w:tc>
          <w:tcPr>
            <w:tcW w:w="2965" w:type="dxa"/>
          </w:tcPr>
          <w:p w14:paraId="1BAD7DA4" w14:textId="6E251901" w:rsidR="00F27FAE" w:rsidRPr="00DC4756" w:rsidRDefault="00F27FAE" w:rsidP="00691EB2">
            <w:pPr>
              <w:rPr>
                <w:rFonts w:ascii="Times New Roman" w:hAnsi="Times New Roman" w:cs="Times New Roman"/>
                <w:sz w:val="22"/>
                <w:szCs w:val="22"/>
              </w:rPr>
            </w:pPr>
            <w:r w:rsidRPr="00DC4756">
              <w:rPr>
                <w:rFonts w:ascii="Times New Roman" w:hAnsi="Times New Roman" w:cs="Times New Roman"/>
                <w:sz w:val="22"/>
                <w:szCs w:val="22"/>
              </w:rPr>
              <w:t>Linear Regression</w:t>
            </w:r>
          </w:p>
        </w:tc>
        <w:tc>
          <w:tcPr>
            <w:tcW w:w="2070" w:type="dxa"/>
          </w:tcPr>
          <w:p w14:paraId="69B9C089" w14:textId="462B8243" w:rsidR="00F27FAE" w:rsidRPr="00DC4756" w:rsidRDefault="00F27FAE" w:rsidP="00F27FAE">
            <w:pPr>
              <w:jc w:val="center"/>
              <w:rPr>
                <w:rFonts w:ascii="Times New Roman" w:hAnsi="Times New Roman" w:cs="Times New Roman"/>
                <w:sz w:val="22"/>
                <w:szCs w:val="22"/>
              </w:rPr>
            </w:pPr>
            <w:r w:rsidRPr="00DC4756">
              <w:rPr>
                <w:rFonts w:ascii="Times New Roman" w:hAnsi="Times New Roman" w:cs="Times New Roman"/>
                <w:sz w:val="22"/>
                <w:szCs w:val="22"/>
              </w:rPr>
              <w:t>7.38</w:t>
            </w:r>
          </w:p>
        </w:tc>
      </w:tr>
      <w:tr w:rsidR="00F27FAE" w:rsidRPr="00DC4756" w14:paraId="6F11C8C0" w14:textId="77777777" w:rsidTr="00F27FAE">
        <w:trPr>
          <w:jc w:val="center"/>
        </w:trPr>
        <w:tc>
          <w:tcPr>
            <w:tcW w:w="2965" w:type="dxa"/>
          </w:tcPr>
          <w:p w14:paraId="31BBC14F" w14:textId="70335089" w:rsidR="00F27FAE" w:rsidRPr="00DC4756" w:rsidRDefault="00F27FAE" w:rsidP="00691EB2">
            <w:pPr>
              <w:rPr>
                <w:rFonts w:ascii="Times New Roman" w:hAnsi="Times New Roman" w:cs="Times New Roman"/>
                <w:sz w:val="22"/>
                <w:szCs w:val="22"/>
              </w:rPr>
            </w:pPr>
            <w:r w:rsidRPr="00DC4756">
              <w:rPr>
                <w:rFonts w:ascii="Times New Roman" w:hAnsi="Times New Roman" w:cs="Times New Roman"/>
                <w:sz w:val="22"/>
                <w:szCs w:val="22"/>
              </w:rPr>
              <w:t>Ridge Regression</w:t>
            </w:r>
          </w:p>
        </w:tc>
        <w:tc>
          <w:tcPr>
            <w:tcW w:w="2070" w:type="dxa"/>
          </w:tcPr>
          <w:p w14:paraId="0AF3B963" w14:textId="2ADE026F" w:rsidR="00F27FAE" w:rsidRPr="00DC4756" w:rsidRDefault="00F27FAE" w:rsidP="00F27FAE">
            <w:pPr>
              <w:jc w:val="center"/>
              <w:rPr>
                <w:rFonts w:ascii="Times New Roman" w:hAnsi="Times New Roman" w:cs="Times New Roman"/>
                <w:sz w:val="22"/>
                <w:szCs w:val="22"/>
              </w:rPr>
            </w:pPr>
            <w:r w:rsidRPr="00DC4756">
              <w:rPr>
                <w:rFonts w:ascii="Times New Roman" w:hAnsi="Times New Roman" w:cs="Times New Roman"/>
                <w:sz w:val="22"/>
                <w:szCs w:val="22"/>
              </w:rPr>
              <w:t>5.93</w:t>
            </w:r>
          </w:p>
        </w:tc>
      </w:tr>
      <w:tr w:rsidR="00F27FAE" w:rsidRPr="00DC4756" w14:paraId="1828009A" w14:textId="77777777" w:rsidTr="00F27FAE">
        <w:trPr>
          <w:jc w:val="center"/>
        </w:trPr>
        <w:tc>
          <w:tcPr>
            <w:tcW w:w="2965" w:type="dxa"/>
          </w:tcPr>
          <w:p w14:paraId="184F541B" w14:textId="385280EA" w:rsidR="00F27FAE" w:rsidRPr="00DC4756" w:rsidRDefault="00F27FAE" w:rsidP="00691EB2">
            <w:pPr>
              <w:rPr>
                <w:rFonts w:ascii="Times New Roman" w:hAnsi="Times New Roman" w:cs="Times New Roman"/>
                <w:sz w:val="22"/>
                <w:szCs w:val="22"/>
              </w:rPr>
            </w:pPr>
            <w:r w:rsidRPr="00DC4756">
              <w:rPr>
                <w:rFonts w:ascii="Times New Roman" w:hAnsi="Times New Roman" w:cs="Times New Roman"/>
                <w:sz w:val="22"/>
                <w:szCs w:val="22"/>
              </w:rPr>
              <w:t>Lasso Regression</w:t>
            </w:r>
          </w:p>
        </w:tc>
        <w:tc>
          <w:tcPr>
            <w:tcW w:w="2070" w:type="dxa"/>
          </w:tcPr>
          <w:p w14:paraId="365A47EE" w14:textId="709E8321" w:rsidR="00F27FAE" w:rsidRPr="00DC4756" w:rsidRDefault="00F27FAE" w:rsidP="00F27FAE">
            <w:pPr>
              <w:jc w:val="center"/>
              <w:rPr>
                <w:rFonts w:ascii="Times New Roman" w:hAnsi="Times New Roman" w:cs="Times New Roman"/>
                <w:sz w:val="22"/>
                <w:szCs w:val="22"/>
              </w:rPr>
            </w:pPr>
            <w:r w:rsidRPr="00DC4756">
              <w:rPr>
                <w:rFonts w:ascii="Times New Roman" w:hAnsi="Times New Roman" w:cs="Times New Roman"/>
                <w:sz w:val="22"/>
                <w:szCs w:val="22"/>
              </w:rPr>
              <w:t>5.49</w:t>
            </w:r>
          </w:p>
        </w:tc>
      </w:tr>
      <w:tr w:rsidR="00F27FAE" w:rsidRPr="00DC4756" w14:paraId="677554CC" w14:textId="77777777" w:rsidTr="00F27FAE">
        <w:trPr>
          <w:jc w:val="center"/>
        </w:trPr>
        <w:tc>
          <w:tcPr>
            <w:tcW w:w="2965" w:type="dxa"/>
          </w:tcPr>
          <w:p w14:paraId="51ABC52C" w14:textId="57E3A378" w:rsidR="00F27FAE" w:rsidRPr="00DC4756" w:rsidRDefault="00F27FAE" w:rsidP="00691EB2">
            <w:pPr>
              <w:rPr>
                <w:rFonts w:ascii="Times New Roman" w:hAnsi="Times New Roman" w:cs="Times New Roman"/>
                <w:b/>
                <w:bCs/>
                <w:color w:val="0E2841" w:themeColor="text2"/>
                <w:sz w:val="22"/>
                <w:szCs w:val="22"/>
              </w:rPr>
            </w:pPr>
            <w:r w:rsidRPr="00DC4756">
              <w:rPr>
                <w:rFonts w:ascii="Times New Roman" w:hAnsi="Times New Roman" w:cs="Times New Roman"/>
                <w:b/>
                <w:bCs/>
                <w:color w:val="0E2841" w:themeColor="text2"/>
                <w:sz w:val="22"/>
                <w:szCs w:val="22"/>
              </w:rPr>
              <w:t>Random Forest</w:t>
            </w:r>
          </w:p>
        </w:tc>
        <w:tc>
          <w:tcPr>
            <w:tcW w:w="2070" w:type="dxa"/>
          </w:tcPr>
          <w:p w14:paraId="45B80FC9" w14:textId="157ADF82" w:rsidR="00F27FAE" w:rsidRPr="00DC4756" w:rsidRDefault="00F27FAE" w:rsidP="00F27FAE">
            <w:pPr>
              <w:jc w:val="center"/>
              <w:rPr>
                <w:rFonts w:ascii="Times New Roman" w:hAnsi="Times New Roman" w:cs="Times New Roman"/>
                <w:b/>
                <w:bCs/>
                <w:color w:val="0E2841" w:themeColor="text2"/>
                <w:sz w:val="22"/>
                <w:szCs w:val="22"/>
              </w:rPr>
            </w:pPr>
            <w:r w:rsidRPr="00DC4756">
              <w:rPr>
                <w:rFonts w:ascii="Times New Roman" w:hAnsi="Times New Roman" w:cs="Times New Roman"/>
                <w:b/>
                <w:bCs/>
                <w:color w:val="0E2841" w:themeColor="text2"/>
                <w:sz w:val="22"/>
                <w:szCs w:val="22"/>
              </w:rPr>
              <w:t>4.19</w:t>
            </w:r>
          </w:p>
        </w:tc>
      </w:tr>
      <w:tr w:rsidR="00F27FAE" w:rsidRPr="00DC4756" w14:paraId="0848DE27" w14:textId="77777777" w:rsidTr="00F27FAE">
        <w:trPr>
          <w:jc w:val="center"/>
        </w:trPr>
        <w:tc>
          <w:tcPr>
            <w:tcW w:w="2965" w:type="dxa"/>
          </w:tcPr>
          <w:p w14:paraId="1B430CCC" w14:textId="6E66BD50" w:rsidR="00F27FAE" w:rsidRPr="00DC4756" w:rsidRDefault="00F27FAE" w:rsidP="00691EB2">
            <w:pPr>
              <w:rPr>
                <w:rFonts w:ascii="Times New Roman" w:hAnsi="Times New Roman" w:cs="Times New Roman"/>
                <w:sz w:val="22"/>
                <w:szCs w:val="22"/>
              </w:rPr>
            </w:pPr>
            <w:r w:rsidRPr="00DC4756">
              <w:rPr>
                <w:rFonts w:ascii="Times New Roman" w:hAnsi="Times New Roman" w:cs="Times New Roman"/>
                <w:sz w:val="22"/>
                <w:szCs w:val="22"/>
              </w:rPr>
              <w:t>K Nearest Neighbors</w:t>
            </w:r>
          </w:p>
        </w:tc>
        <w:tc>
          <w:tcPr>
            <w:tcW w:w="2070" w:type="dxa"/>
          </w:tcPr>
          <w:p w14:paraId="764EBD28" w14:textId="5312F389" w:rsidR="00F27FAE" w:rsidRPr="00DC4756" w:rsidRDefault="00F27FAE" w:rsidP="00DC4756">
            <w:pPr>
              <w:keepNext/>
              <w:jc w:val="center"/>
              <w:rPr>
                <w:rFonts w:ascii="Times New Roman" w:hAnsi="Times New Roman" w:cs="Times New Roman"/>
                <w:sz w:val="22"/>
                <w:szCs w:val="22"/>
              </w:rPr>
            </w:pPr>
            <w:r w:rsidRPr="00DC4756">
              <w:rPr>
                <w:rFonts w:ascii="Times New Roman" w:hAnsi="Times New Roman" w:cs="Times New Roman"/>
                <w:sz w:val="22"/>
                <w:szCs w:val="22"/>
              </w:rPr>
              <w:t>4.46</w:t>
            </w:r>
          </w:p>
        </w:tc>
      </w:tr>
    </w:tbl>
    <w:p w14:paraId="0778B25E" w14:textId="55B92D17" w:rsidR="00186EB1" w:rsidRDefault="00DC4756" w:rsidP="00A92154">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sidR="00F249F5">
        <w:rPr>
          <w:noProof/>
        </w:rPr>
        <w:t>4</w:t>
      </w:r>
      <w:r>
        <w:fldChar w:fldCharType="end"/>
      </w:r>
      <w:r>
        <w:t>: Phase 1 Test Scores</w:t>
      </w:r>
    </w:p>
    <w:p w14:paraId="5F7D1C96" w14:textId="77777777" w:rsidR="006A21C6" w:rsidRDefault="006A21C6" w:rsidP="00691EB2">
      <w:pPr>
        <w:rPr>
          <w:rFonts w:ascii="Times New Roman" w:hAnsi="Times New Roman" w:cs="Times New Roman"/>
        </w:rPr>
      </w:pPr>
    </w:p>
    <w:p w14:paraId="399ACD4D" w14:textId="4ECD6ACD" w:rsidR="00983092" w:rsidRDefault="006B5CAB" w:rsidP="00691EB2">
      <w:pPr>
        <w:rPr>
          <w:rFonts w:ascii="Times New Roman" w:hAnsi="Times New Roman" w:cs="Times New Roman"/>
        </w:rPr>
      </w:pPr>
      <w:r>
        <w:rPr>
          <w:rFonts w:ascii="Times New Roman" w:hAnsi="Times New Roman" w:cs="Times New Roman"/>
        </w:rPr>
        <w:t>K Nearest Neighbor</w:t>
      </w:r>
      <w:r w:rsidR="00552EE9">
        <w:rPr>
          <w:rFonts w:ascii="Times New Roman" w:hAnsi="Times New Roman" w:cs="Times New Roman"/>
        </w:rPr>
        <w:t>s</w:t>
      </w:r>
      <w:r>
        <w:rPr>
          <w:rFonts w:ascii="Times New Roman" w:hAnsi="Times New Roman" w:cs="Times New Roman"/>
        </w:rPr>
        <w:t xml:space="preserve"> model was the next on the list, in which different values for hyperparameter k were tested to select the one that was capturing </w:t>
      </w:r>
      <w:r w:rsidR="00A50634">
        <w:rPr>
          <w:rFonts w:ascii="Times New Roman" w:hAnsi="Times New Roman" w:cs="Times New Roman"/>
        </w:rPr>
        <w:t xml:space="preserve">the underlying relationships of the data the best in relation to their error performance. A k value of </w:t>
      </w:r>
      <w:r w:rsidR="005F035F">
        <w:rPr>
          <w:rFonts w:ascii="Times New Roman" w:hAnsi="Times New Roman" w:cs="Times New Roman"/>
        </w:rPr>
        <w:t>20 was chosen for development, providing a better performance than the previous Regression models.</w:t>
      </w:r>
    </w:p>
    <w:p w14:paraId="51F933BF" w14:textId="1B7B3859" w:rsidR="00DC0869" w:rsidRDefault="006A21C6" w:rsidP="00691EB2">
      <w:pPr>
        <w:rPr>
          <w:rFonts w:ascii="Times New Roman" w:hAnsi="Times New Roman" w:cs="Times New Roman"/>
        </w:rPr>
      </w:pPr>
      <w:r>
        <w:rPr>
          <w:rFonts w:ascii="Times New Roman" w:hAnsi="Times New Roman" w:cs="Times New Roman"/>
        </w:rPr>
        <w:t xml:space="preserve">Random Forest Regressor was </w:t>
      </w:r>
      <w:r w:rsidR="00E1757E">
        <w:rPr>
          <w:rFonts w:ascii="Times New Roman" w:hAnsi="Times New Roman" w:cs="Times New Roman"/>
        </w:rPr>
        <w:t xml:space="preserve">later developed </w:t>
      </w:r>
      <w:r w:rsidR="00067CE1">
        <w:rPr>
          <w:rFonts w:ascii="Times New Roman" w:hAnsi="Times New Roman" w:cs="Times New Roman"/>
        </w:rPr>
        <w:t xml:space="preserve">and by using cross-validation the </w:t>
      </w:r>
      <w:r w:rsidR="00BF4D4E">
        <w:rPr>
          <w:rFonts w:ascii="Times New Roman" w:hAnsi="Times New Roman" w:cs="Times New Roman"/>
        </w:rPr>
        <w:t xml:space="preserve">optimal </w:t>
      </w:r>
      <w:r w:rsidR="00067CE1">
        <w:rPr>
          <w:rFonts w:ascii="Times New Roman" w:hAnsi="Times New Roman" w:cs="Times New Roman"/>
        </w:rPr>
        <w:t xml:space="preserve">number of estimators was selected to be </w:t>
      </w:r>
      <w:r w:rsidR="00BF4D4E">
        <w:rPr>
          <w:rFonts w:ascii="Times New Roman" w:hAnsi="Times New Roman" w:cs="Times New Roman"/>
        </w:rPr>
        <w:t xml:space="preserve">50, </w:t>
      </w:r>
      <w:r w:rsidR="00983092">
        <w:rPr>
          <w:rFonts w:ascii="Times New Roman" w:hAnsi="Times New Roman" w:cs="Times New Roman"/>
        </w:rPr>
        <w:t xml:space="preserve">which produced the lowest-value MAE and </w:t>
      </w:r>
      <w:r w:rsidR="00D940FD">
        <w:rPr>
          <w:rFonts w:ascii="Times New Roman" w:hAnsi="Times New Roman" w:cs="Times New Roman"/>
        </w:rPr>
        <w:t>consequently</w:t>
      </w:r>
      <w:r w:rsidR="00983092">
        <w:rPr>
          <w:rFonts w:ascii="Times New Roman" w:hAnsi="Times New Roman" w:cs="Times New Roman"/>
        </w:rPr>
        <w:t xml:space="preserve"> the best model among the 5 chosen.</w:t>
      </w:r>
    </w:p>
    <w:p w14:paraId="3FFA901B" w14:textId="4BEB8463" w:rsidR="004316D5" w:rsidRDefault="005F035F" w:rsidP="00691EB2">
      <w:pPr>
        <w:rPr>
          <w:rFonts w:ascii="Times New Roman" w:hAnsi="Times New Roman" w:cs="Times New Roman"/>
        </w:rPr>
      </w:pPr>
      <w:r>
        <w:rPr>
          <w:rFonts w:ascii="Times New Roman" w:hAnsi="Times New Roman" w:cs="Times New Roman"/>
        </w:rPr>
        <w:t>Additionally, it is important to highlight that all</w:t>
      </w:r>
      <w:r w:rsidR="00DC0869">
        <w:rPr>
          <w:rFonts w:ascii="Times New Roman" w:hAnsi="Times New Roman" w:cs="Times New Roman"/>
        </w:rPr>
        <w:t xml:space="preserve"> models </w:t>
      </w:r>
      <w:r>
        <w:rPr>
          <w:rFonts w:ascii="Times New Roman" w:hAnsi="Times New Roman" w:cs="Times New Roman"/>
        </w:rPr>
        <w:t xml:space="preserve">developed </w:t>
      </w:r>
      <w:r w:rsidR="00DC0869">
        <w:rPr>
          <w:rFonts w:ascii="Times New Roman" w:hAnsi="Times New Roman" w:cs="Times New Roman"/>
        </w:rPr>
        <w:t xml:space="preserve">were </w:t>
      </w:r>
      <w:r>
        <w:rPr>
          <w:rFonts w:ascii="Times New Roman" w:hAnsi="Times New Roman" w:cs="Times New Roman"/>
        </w:rPr>
        <w:t xml:space="preserve">built by </w:t>
      </w:r>
      <w:r w:rsidR="00DC0869">
        <w:rPr>
          <w:rFonts w:ascii="Times New Roman" w:hAnsi="Times New Roman" w:cs="Times New Roman"/>
        </w:rPr>
        <w:t>careful</w:t>
      </w:r>
      <w:r>
        <w:rPr>
          <w:rFonts w:ascii="Times New Roman" w:hAnsi="Times New Roman" w:cs="Times New Roman"/>
        </w:rPr>
        <w:t>ly considering measurements</w:t>
      </w:r>
      <w:r w:rsidR="00DC0869">
        <w:rPr>
          <w:rFonts w:ascii="Times New Roman" w:hAnsi="Times New Roman" w:cs="Times New Roman"/>
        </w:rPr>
        <w:t xml:space="preserve"> for </w:t>
      </w:r>
      <w:r w:rsidR="0059362D">
        <w:rPr>
          <w:rFonts w:ascii="Times New Roman" w:hAnsi="Times New Roman" w:cs="Times New Roman"/>
        </w:rPr>
        <w:t xml:space="preserve">avoiding </w:t>
      </w:r>
      <w:r>
        <w:rPr>
          <w:rFonts w:ascii="Times New Roman" w:hAnsi="Times New Roman" w:cs="Times New Roman"/>
        </w:rPr>
        <w:t xml:space="preserve">under or </w:t>
      </w:r>
      <w:r w:rsidR="0059362D">
        <w:rPr>
          <w:rFonts w:ascii="Times New Roman" w:hAnsi="Times New Roman" w:cs="Times New Roman"/>
        </w:rPr>
        <w:t>overfitting</w:t>
      </w:r>
      <w:r>
        <w:rPr>
          <w:rFonts w:ascii="Times New Roman" w:hAnsi="Times New Roman" w:cs="Times New Roman"/>
        </w:rPr>
        <w:t xml:space="preserve"> to the data. More specifically, we were very interested in knowing the difference in error metrics between training and testing, </w:t>
      </w:r>
      <w:proofErr w:type="gramStart"/>
      <w:r>
        <w:rPr>
          <w:rFonts w:ascii="Times New Roman" w:hAnsi="Times New Roman" w:cs="Times New Roman"/>
        </w:rPr>
        <w:t>and also</w:t>
      </w:r>
      <w:proofErr w:type="gramEnd"/>
      <w:r>
        <w:rPr>
          <w:rFonts w:ascii="Times New Roman" w:hAnsi="Times New Roman" w:cs="Times New Roman"/>
        </w:rPr>
        <w:t xml:space="preserve"> by incorporating cross-validation to assess the difference in error performance.</w:t>
      </w:r>
      <w:r w:rsidR="0059362D">
        <w:rPr>
          <w:rFonts w:ascii="Times New Roman" w:hAnsi="Times New Roman" w:cs="Times New Roman"/>
        </w:rPr>
        <w:t xml:space="preserve"> </w:t>
      </w:r>
    </w:p>
    <w:p w14:paraId="1763B4BC" w14:textId="77777777" w:rsidR="004316D5" w:rsidRDefault="004316D5" w:rsidP="00691EB2">
      <w:pPr>
        <w:rPr>
          <w:rFonts w:ascii="Times New Roman" w:hAnsi="Times New Roman" w:cs="Times New Roman"/>
        </w:rPr>
      </w:pPr>
    </w:p>
    <w:p w14:paraId="03F1155D" w14:textId="467D728C" w:rsidR="00F165DA" w:rsidRDefault="00F165DA" w:rsidP="00903BE4">
      <w:pPr>
        <w:pStyle w:val="Heading3"/>
      </w:pPr>
      <w:r>
        <w:lastRenderedPageBreak/>
        <w:t>Prediction Results – Phase 2</w:t>
      </w:r>
    </w:p>
    <w:p w14:paraId="586DB622" w14:textId="772BEAF0" w:rsidR="00F165DA" w:rsidRDefault="0030037F" w:rsidP="00691EB2">
      <w:pPr>
        <w:rPr>
          <w:rFonts w:ascii="Times New Roman" w:hAnsi="Times New Roman" w:cs="Times New Roman"/>
        </w:rPr>
      </w:pPr>
      <w:r>
        <w:rPr>
          <w:rFonts w:ascii="Times New Roman" w:hAnsi="Times New Roman" w:cs="Times New Roman"/>
        </w:rPr>
        <w:t xml:space="preserve">As mentioned before, the same models with the addition </w:t>
      </w:r>
      <w:r w:rsidR="00232215">
        <w:rPr>
          <w:rFonts w:ascii="Times New Roman" w:hAnsi="Times New Roman" w:cs="Times New Roman"/>
        </w:rPr>
        <w:t>of</w:t>
      </w:r>
      <w:r>
        <w:rPr>
          <w:rFonts w:ascii="Times New Roman" w:hAnsi="Times New Roman" w:cs="Times New Roman"/>
        </w:rPr>
        <w:t xml:space="preserve"> Artificial Neural Networks were </w:t>
      </w:r>
      <w:r w:rsidR="00C73699">
        <w:rPr>
          <w:rFonts w:ascii="Times New Roman" w:hAnsi="Times New Roman" w:cs="Times New Roman"/>
        </w:rPr>
        <w:t>built using Orange Software, but this time by incorporating the binary variables for both Position and League of each player.</w:t>
      </w:r>
    </w:p>
    <w:p w14:paraId="55B6DA17" w14:textId="68EB890B" w:rsidR="00F27FAE" w:rsidRDefault="00C73699" w:rsidP="00691EB2">
      <w:pPr>
        <w:rPr>
          <w:rFonts w:ascii="Times New Roman" w:hAnsi="Times New Roman" w:cs="Times New Roman"/>
        </w:rPr>
      </w:pPr>
      <w:r>
        <w:rPr>
          <w:rFonts w:ascii="Times New Roman" w:hAnsi="Times New Roman" w:cs="Times New Roman"/>
        </w:rPr>
        <w:t>The model’s parameters and hyperparameters remain the same as those in Phase 1, not necessarily because they might give the best results, but to serve as a benchmark to compare the impact of the binary variables on the overall performance of the improved model in relation to the previous ones.</w:t>
      </w:r>
    </w:p>
    <w:p w14:paraId="160D6CFF" w14:textId="77E3DA2D" w:rsidR="00C73699" w:rsidRDefault="00C73699" w:rsidP="00691EB2">
      <w:pPr>
        <w:rPr>
          <w:rFonts w:ascii="Times New Roman" w:hAnsi="Times New Roman" w:cs="Times New Roman"/>
        </w:rPr>
      </w:pPr>
      <w:r>
        <w:rPr>
          <w:rFonts w:ascii="Times New Roman" w:hAnsi="Times New Roman" w:cs="Times New Roman"/>
        </w:rPr>
        <w:t xml:space="preserve">The Neural Networks were </w:t>
      </w:r>
      <w:r w:rsidR="0012677B">
        <w:rPr>
          <w:rFonts w:ascii="Times New Roman" w:hAnsi="Times New Roman" w:cs="Times New Roman"/>
        </w:rPr>
        <w:t>left with 2 hidden layers of 30 neurons each</w:t>
      </w:r>
      <w:r w:rsidR="00672225">
        <w:rPr>
          <w:rFonts w:ascii="Times New Roman" w:hAnsi="Times New Roman" w:cs="Times New Roman"/>
        </w:rPr>
        <w:t xml:space="preserve">. The performance of these models </w:t>
      </w:r>
      <w:proofErr w:type="gramStart"/>
      <w:r w:rsidR="00672225">
        <w:rPr>
          <w:rFonts w:ascii="Times New Roman" w:hAnsi="Times New Roman" w:cs="Times New Roman"/>
        </w:rPr>
        <w:t>are</w:t>
      </w:r>
      <w:proofErr w:type="gramEnd"/>
      <w:r w:rsidR="00672225">
        <w:rPr>
          <w:rFonts w:ascii="Times New Roman" w:hAnsi="Times New Roman" w:cs="Times New Roman"/>
        </w:rPr>
        <w:t xml:space="preserve"> shown </w:t>
      </w:r>
      <w:r w:rsidR="00672225" w:rsidRPr="006A7F7B">
        <w:rPr>
          <w:rFonts w:ascii="Times New Roman" w:hAnsi="Times New Roman" w:cs="Times New Roman"/>
        </w:rPr>
        <w:t xml:space="preserve">in </w:t>
      </w:r>
      <w:r w:rsidR="006A7F7B" w:rsidRPr="006A7F7B">
        <w:rPr>
          <w:rFonts w:ascii="Times New Roman" w:hAnsi="Times New Roman" w:cs="Times New Roman"/>
        </w:rPr>
        <w:fldChar w:fldCharType="begin"/>
      </w:r>
      <w:r w:rsidR="006A7F7B" w:rsidRPr="006A7F7B">
        <w:rPr>
          <w:rFonts w:ascii="Times New Roman" w:hAnsi="Times New Roman" w:cs="Times New Roman"/>
        </w:rPr>
        <w:instrText xml:space="preserve"> REF _Ref165277887 \h </w:instrText>
      </w:r>
      <w:r w:rsidR="006A7F7B" w:rsidRPr="006A7F7B">
        <w:rPr>
          <w:rFonts w:ascii="Times New Roman" w:hAnsi="Times New Roman" w:cs="Times New Roman"/>
        </w:rPr>
      </w:r>
      <w:r w:rsidR="006A7F7B">
        <w:rPr>
          <w:rFonts w:ascii="Times New Roman" w:hAnsi="Times New Roman" w:cs="Times New Roman"/>
        </w:rPr>
        <w:instrText xml:space="preserve"> \* MERGEFORMAT </w:instrText>
      </w:r>
      <w:r w:rsidR="006A7F7B" w:rsidRPr="006A7F7B">
        <w:rPr>
          <w:rFonts w:ascii="Times New Roman" w:hAnsi="Times New Roman" w:cs="Times New Roman"/>
        </w:rPr>
        <w:fldChar w:fldCharType="separate"/>
      </w:r>
      <w:r w:rsidR="00F249F5" w:rsidRPr="00F249F5">
        <w:rPr>
          <w:rFonts w:ascii="Times New Roman" w:hAnsi="Times New Roman" w:cs="Times New Roman"/>
        </w:rPr>
        <w:t xml:space="preserve">Table </w:t>
      </w:r>
      <w:r w:rsidR="00F249F5" w:rsidRPr="00F249F5">
        <w:rPr>
          <w:rFonts w:ascii="Times New Roman" w:hAnsi="Times New Roman" w:cs="Times New Roman"/>
          <w:noProof/>
        </w:rPr>
        <w:t>5</w:t>
      </w:r>
      <w:r w:rsidR="006A7F7B" w:rsidRPr="006A7F7B">
        <w:rPr>
          <w:rFonts w:ascii="Times New Roman" w:hAnsi="Times New Roman" w:cs="Times New Roman"/>
        </w:rPr>
        <w:fldChar w:fldCharType="end"/>
      </w:r>
      <w:r w:rsidR="00672225" w:rsidRPr="006A7F7B">
        <w:rPr>
          <w:rFonts w:ascii="Times New Roman" w:hAnsi="Times New Roman" w:cs="Times New Roman"/>
        </w:rPr>
        <w:t>.</w:t>
      </w:r>
    </w:p>
    <w:p w14:paraId="32F0FB45" w14:textId="77777777" w:rsidR="00672225" w:rsidRDefault="00672225" w:rsidP="00691EB2">
      <w:pPr>
        <w:rPr>
          <w:rFonts w:ascii="Times New Roman" w:hAnsi="Times New Roman" w:cs="Times New Roman"/>
        </w:rPr>
      </w:pPr>
    </w:p>
    <w:tbl>
      <w:tblPr>
        <w:tblStyle w:val="ListTable6Colorful"/>
        <w:tblW w:w="0" w:type="auto"/>
        <w:jc w:val="center"/>
        <w:tblLook w:val="0620" w:firstRow="1" w:lastRow="0" w:firstColumn="0" w:lastColumn="0" w:noHBand="1" w:noVBand="1"/>
      </w:tblPr>
      <w:tblGrid>
        <w:gridCol w:w="2965"/>
        <w:gridCol w:w="2070"/>
        <w:gridCol w:w="1977"/>
        <w:gridCol w:w="2338"/>
      </w:tblGrid>
      <w:tr w:rsidR="00637859" w14:paraId="7737952D" w14:textId="77777777" w:rsidTr="00F27FAE">
        <w:trPr>
          <w:cnfStyle w:val="100000000000" w:firstRow="1" w:lastRow="0" w:firstColumn="0" w:lastColumn="0" w:oddVBand="0" w:evenVBand="0" w:oddHBand="0" w:evenHBand="0" w:firstRowFirstColumn="0" w:firstRowLastColumn="0" w:lastRowFirstColumn="0" w:lastRowLastColumn="0"/>
          <w:jc w:val="center"/>
        </w:trPr>
        <w:tc>
          <w:tcPr>
            <w:tcW w:w="2965" w:type="dxa"/>
          </w:tcPr>
          <w:p w14:paraId="172C2CD6" w14:textId="77777777" w:rsidR="00637859" w:rsidRPr="00DC4756" w:rsidRDefault="00637859" w:rsidP="00DC38C1">
            <w:pPr>
              <w:rPr>
                <w:rFonts w:ascii="Times New Roman" w:hAnsi="Times New Roman" w:cs="Times New Roman"/>
                <w:sz w:val="22"/>
                <w:szCs w:val="22"/>
              </w:rPr>
            </w:pPr>
            <w:r w:rsidRPr="00DC4756">
              <w:rPr>
                <w:rFonts w:ascii="Times New Roman" w:hAnsi="Times New Roman" w:cs="Times New Roman"/>
                <w:sz w:val="22"/>
                <w:szCs w:val="22"/>
              </w:rPr>
              <w:t>Algorithm</w:t>
            </w:r>
          </w:p>
        </w:tc>
        <w:tc>
          <w:tcPr>
            <w:tcW w:w="2070" w:type="dxa"/>
          </w:tcPr>
          <w:p w14:paraId="14C0CE55" w14:textId="77777777" w:rsidR="00637859" w:rsidRPr="00DC4756" w:rsidRDefault="00637859" w:rsidP="00F27FAE">
            <w:pPr>
              <w:jc w:val="center"/>
              <w:rPr>
                <w:rFonts w:ascii="Times New Roman" w:hAnsi="Times New Roman" w:cs="Times New Roman"/>
                <w:sz w:val="22"/>
                <w:szCs w:val="22"/>
              </w:rPr>
            </w:pPr>
            <w:r w:rsidRPr="00DC4756">
              <w:rPr>
                <w:rFonts w:ascii="Times New Roman" w:hAnsi="Times New Roman" w:cs="Times New Roman"/>
                <w:sz w:val="22"/>
                <w:szCs w:val="22"/>
              </w:rPr>
              <w:t>MAE</w:t>
            </w:r>
          </w:p>
        </w:tc>
        <w:tc>
          <w:tcPr>
            <w:tcW w:w="1977" w:type="dxa"/>
          </w:tcPr>
          <w:p w14:paraId="43B85C62" w14:textId="77777777" w:rsidR="00637859" w:rsidRPr="00DC4756" w:rsidRDefault="00637859" w:rsidP="00F27FAE">
            <w:pPr>
              <w:jc w:val="center"/>
              <w:rPr>
                <w:rFonts w:ascii="Times New Roman" w:hAnsi="Times New Roman" w:cs="Times New Roman"/>
                <w:sz w:val="22"/>
                <w:szCs w:val="22"/>
              </w:rPr>
            </w:pPr>
            <w:r w:rsidRPr="00DC4756">
              <w:rPr>
                <w:rFonts w:ascii="Times New Roman" w:hAnsi="Times New Roman" w:cs="Times New Roman"/>
                <w:sz w:val="22"/>
                <w:szCs w:val="22"/>
              </w:rPr>
              <w:t>MSE</w:t>
            </w:r>
          </w:p>
        </w:tc>
        <w:tc>
          <w:tcPr>
            <w:tcW w:w="2338" w:type="dxa"/>
          </w:tcPr>
          <w:p w14:paraId="12BCFCB6" w14:textId="77777777" w:rsidR="00637859" w:rsidRPr="00DC4756" w:rsidRDefault="00637859" w:rsidP="00F27FAE">
            <w:pPr>
              <w:jc w:val="center"/>
              <w:rPr>
                <w:rFonts w:ascii="Times New Roman" w:hAnsi="Times New Roman" w:cs="Times New Roman"/>
                <w:sz w:val="22"/>
                <w:szCs w:val="22"/>
              </w:rPr>
            </w:pPr>
            <w:r w:rsidRPr="00DC4756">
              <w:rPr>
                <w:rFonts w:ascii="Times New Roman" w:hAnsi="Times New Roman" w:cs="Times New Roman"/>
                <w:sz w:val="22"/>
                <w:szCs w:val="22"/>
              </w:rPr>
              <w:t>RMSE</w:t>
            </w:r>
          </w:p>
        </w:tc>
      </w:tr>
      <w:tr w:rsidR="00637859" w14:paraId="3A449F57" w14:textId="77777777" w:rsidTr="00F27FAE">
        <w:trPr>
          <w:jc w:val="center"/>
        </w:trPr>
        <w:tc>
          <w:tcPr>
            <w:tcW w:w="2965" w:type="dxa"/>
          </w:tcPr>
          <w:p w14:paraId="2A62CEFE" w14:textId="77777777" w:rsidR="00637859" w:rsidRPr="00DC4756" w:rsidRDefault="00637859" w:rsidP="00DC38C1">
            <w:pPr>
              <w:rPr>
                <w:rFonts w:ascii="Times New Roman" w:hAnsi="Times New Roman" w:cs="Times New Roman"/>
                <w:sz w:val="22"/>
                <w:szCs w:val="22"/>
              </w:rPr>
            </w:pPr>
            <w:r w:rsidRPr="00DC4756">
              <w:rPr>
                <w:rFonts w:ascii="Times New Roman" w:hAnsi="Times New Roman" w:cs="Times New Roman"/>
                <w:sz w:val="22"/>
                <w:szCs w:val="22"/>
              </w:rPr>
              <w:t>Linear Regression</w:t>
            </w:r>
          </w:p>
        </w:tc>
        <w:tc>
          <w:tcPr>
            <w:tcW w:w="2070" w:type="dxa"/>
          </w:tcPr>
          <w:p w14:paraId="2BABB27A" w14:textId="4BADC38B" w:rsidR="00637859" w:rsidRPr="00DC4756" w:rsidRDefault="002B32AD" w:rsidP="00F27FAE">
            <w:pPr>
              <w:jc w:val="center"/>
              <w:rPr>
                <w:rFonts w:ascii="Times New Roman" w:hAnsi="Times New Roman" w:cs="Times New Roman"/>
                <w:sz w:val="22"/>
                <w:szCs w:val="22"/>
              </w:rPr>
            </w:pPr>
            <w:r w:rsidRPr="00DC4756">
              <w:rPr>
                <w:rFonts w:ascii="Times New Roman" w:hAnsi="Times New Roman" w:cs="Times New Roman"/>
                <w:sz w:val="22"/>
                <w:szCs w:val="22"/>
              </w:rPr>
              <w:t>14.13</w:t>
            </w:r>
          </w:p>
        </w:tc>
        <w:tc>
          <w:tcPr>
            <w:tcW w:w="1977" w:type="dxa"/>
          </w:tcPr>
          <w:p w14:paraId="74EAC1BE" w14:textId="1712A733" w:rsidR="00637859" w:rsidRPr="00DC4756" w:rsidRDefault="009F7883" w:rsidP="00F27FAE">
            <w:pPr>
              <w:jc w:val="center"/>
              <w:rPr>
                <w:rFonts w:ascii="Times New Roman" w:hAnsi="Times New Roman" w:cs="Times New Roman"/>
                <w:sz w:val="22"/>
                <w:szCs w:val="22"/>
              </w:rPr>
            </w:pPr>
            <w:r w:rsidRPr="00DC4756">
              <w:rPr>
                <w:rFonts w:ascii="Times New Roman" w:hAnsi="Times New Roman" w:cs="Times New Roman"/>
                <w:sz w:val="22"/>
                <w:szCs w:val="22"/>
              </w:rPr>
              <w:t>26</w:t>
            </w:r>
            <w:r w:rsidR="0032079E" w:rsidRPr="00DC4756">
              <w:rPr>
                <w:rFonts w:ascii="Times New Roman" w:hAnsi="Times New Roman" w:cs="Times New Roman"/>
                <w:sz w:val="22"/>
                <w:szCs w:val="22"/>
              </w:rPr>
              <w:t>,</w:t>
            </w:r>
            <w:r w:rsidRPr="00DC4756">
              <w:rPr>
                <w:rFonts w:ascii="Times New Roman" w:hAnsi="Times New Roman" w:cs="Times New Roman"/>
                <w:sz w:val="22"/>
                <w:szCs w:val="22"/>
              </w:rPr>
              <w:t>114.38</w:t>
            </w:r>
          </w:p>
        </w:tc>
        <w:tc>
          <w:tcPr>
            <w:tcW w:w="2338" w:type="dxa"/>
          </w:tcPr>
          <w:p w14:paraId="6D17848A" w14:textId="368CC3D5" w:rsidR="00637859" w:rsidRPr="00DC4756" w:rsidRDefault="00433E85" w:rsidP="00F27FAE">
            <w:pPr>
              <w:jc w:val="center"/>
              <w:rPr>
                <w:rFonts w:ascii="Times New Roman" w:hAnsi="Times New Roman" w:cs="Times New Roman"/>
                <w:sz w:val="22"/>
                <w:szCs w:val="22"/>
              </w:rPr>
            </w:pPr>
            <w:r w:rsidRPr="00DC4756">
              <w:rPr>
                <w:rFonts w:ascii="Times New Roman" w:hAnsi="Times New Roman" w:cs="Times New Roman"/>
                <w:sz w:val="22"/>
                <w:szCs w:val="22"/>
              </w:rPr>
              <w:t>161.60</w:t>
            </w:r>
          </w:p>
        </w:tc>
      </w:tr>
      <w:tr w:rsidR="00637859" w14:paraId="1937C9BC" w14:textId="77777777" w:rsidTr="00F27FAE">
        <w:trPr>
          <w:jc w:val="center"/>
        </w:trPr>
        <w:tc>
          <w:tcPr>
            <w:tcW w:w="2965" w:type="dxa"/>
          </w:tcPr>
          <w:p w14:paraId="75A19429" w14:textId="77777777" w:rsidR="00637859" w:rsidRPr="00DC4756" w:rsidRDefault="00637859" w:rsidP="00DC38C1">
            <w:pPr>
              <w:rPr>
                <w:rFonts w:ascii="Times New Roman" w:hAnsi="Times New Roman" w:cs="Times New Roman"/>
                <w:sz w:val="22"/>
                <w:szCs w:val="22"/>
              </w:rPr>
            </w:pPr>
            <w:r w:rsidRPr="00DC4756">
              <w:rPr>
                <w:rFonts w:ascii="Times New Roman" w:hAnsi="Times New Roman" w:cs="Times New Roman"/>
                <w:sz w:val="22"/>
                <w:szCs w:val="22"/>
              </w:rPr>
              <w:t>Ridge Regression</w:t>
            </w:r>
          </w:p>
        </w:tc>
        <w:tc>
          <w:tcPr>
            <w:tcW w:w="2070" w:type="dxa"/>
          </w:tcPr>
          <w:p w14:paraId="52BDD4A4" w14:textId="2AC5F7C6" w:rsidR="00637859" w:rsidRPr="00DC4756" w:rsidRDefault="007263A3" w:rsidP="00F27FAE">
            <w:pPr>
              <w:jc w:val="center"/>
              <w:rPr>
                <w:rFonts w:ascii="Times New Roman" w:hAnsi="Times New Roman" w:cs="Times New Roman"/>
                <w:sz w:val="22"/>
                <w:szCs w:val="22"/>
              </w:rPr>
            </w:pPr>
            <w:r w:rsidRPr="00DC4756">
              <w:rPr>
                <w:rFonts w:ascii="Times New Roman" w:hAnsi="Times New Roman" w:cs="Times New Roman"/>
                <w:sz w:val="22"/>
                <w:szCs w:val="22"/>
              </w:rPr>
              <w:t>5.63</w:t>
            </w:r>
          </w:p>
        </w:tc>
        <w:tc>
          <w:tcPr>
            <w:tcW w:w="1977" w:type="dxa"/>
          </w:tcPr>
          <w:p w14:paraId="5793790F" w14:textId="4B084382" w:rsidR="00637859" w:rsidRPr="00DC4756" w:rsidRDefault="0032079E" w:rsidP="00F27FAE">
            <w:pPr>
              <w:jc w:val="center"/>
              <w:rPr>
                <w:rFonts w:ascii="Times New Roman" w:hAnsi="Times New Roman" w:cs="Times New Roman"/>
                <w:sz w:val="22"/>
                <w:szCs w:val="22"/>
              </w:rPr>
            </w:pPr>
            <w:r w:rsidRPr="00DC4756">
              <w:rPr>
                <w:rFonts w:ascii="Times New Roman" w:hAnsi="Times New Roman" w:cs="Times New Roman"/>
                <w:sz w:val="22"/>
                <w:szCs w:val="22"/>
              </w:rPr>
              <w:t>101.73</w:t>
            </w:r>
          </w:p>
        </w:tc>
        <w:tc>
          <w:tcPr>
            <w:tcW w:w="2338" w:type="dxa"/>
          </w:tcPr>
          <w:p w14:paraId="4F981A5A" w14:textId="27764AA4" w:rsidR="00637859" w:rsidRPr="00DC4756" w:rsidRDefault="00D22856" w:rsidP="00F27FAE">
            <w:pPr>
              <w:jc w:val="center"/>
              <w:rPr>
                <w:rFonts w:ascii="Times New Roman" w:hAnsi="Times New Roman" w:cs="Times New Roman"/>
                <w:sz w:val="22"/>
                <w:szCs w:val="22"/>
              </w:rPr>
            </w:pPr>
            <w:r w:rsidRPr="00DC4756">
              <w:rPr>
                <w:rFonts w:ascii="Times New Roman" w:hAnsi="Times New Roman" w:cs="Times New Roman"/>
                <w:sz w:val="22"/>
                <w:szCs w:val="22"/>
              </w:rPr>
              <w:t>10.09</w:t>
            </w:r>
          </w:p>
        </w:tc>
      </w:tr>
      <w:tr w:rsidR="00637859" w14:paraId="49C771CE" w14:textId="77777777" w:rsidTr="00F27FAE">
        <w:trPr>
          <w:jc w:val="center"/>
        </w:trPr>
        <w:tc>
          <w:tcPr>
            <w:tcW w:w="2965" w:type="dxa"/>
          </w:tcPr>
          <w:p w14:paraId="0C42FF60" w14:textId="77777777" w:rsidR="00637859" w:rsidRPr="00DC4756" w:rsidRDefault="00637859" w:rsidP="00DC38C1">
            <w:pPr>
              <w:rPr>
                <w:rFonts w:ascii="Times New Roman" w:hAnsi="Times New Roman" w:cs="Times New Roman"/>
                <w:sz w:val="22"/>
                <w:szCs w:val="22"/>
              </w:rPr>
            </w:pPr>
            <w:r w:rsidRPr="00DC4756">
              <w:rPr>
                <w:rFonts w:ascii="Times New Roman" w:hAnsi="Times New Roman" w:cs="Times New Roman"/>
                <w:sz w:val="22"/>
                <w:szCs w:val="22"/>
              </w:rPr>
              <w:t>Lasso Regression</w:t>
            </w:r>
          </w:p>
        </w:tc>
        <w:tc>
          <w:tcPr>
            <w:tcW w:w="2070" w:type="dxa"/>
          </w:tcPr>
          <w:p w14:paraId="014BC3B2" w14:textId="765B7FAA" w:rsidR="00637859" w:rsidRPr="00DC4756" w:rsidRDefault="007263A3" w:rsidP="00F27FAE">
            <w:pPr>
              <w:jc w:val="center"/>
              <w:rPr>
                <w:rFonts w:ascii="Times New Roman" w:hAnsi="Times New Roman" w:cs="Times New Roman"/>
                <w:sz w:val="22"/>
                <w:szCs w:val="22"/>
              </w:rPr>
            </w:pPr>
            <w:r w:rsidRPr="00DC4756">
              <w:rPr>
                <w:rFonts w:ascii="Times New Roman" w:hAnsi="Times New Roman" w:cs="Times New Roman"/>
                <w:sz w:val="22"/>
                <w:szCs w:val="22"/>
              </w:rPr>
              <w:t>5.25</w:t>
            </w:r>
          </w:p>
        </w:tc>
        <w:tc>
          <w:tcPr>
            <w:tcW w:w="1977" w:type="dxa"/>
          </w:tcPr>
          <w:p w14:paraId="529F3185" w14:textId="77A0C5D3" w:rsidR="00637859" w:rsidRPr="00DC4756" w:rsidRDefault="00EC621E" w:rsidP="00F27FAE">
            <w:pPr>
              <w:jc w:val="center"/>
              <w:rPr>
                <w:rFonts w:ascii="Times New Roman" w:hAnsi="Times New Roman" w:cs="Times New Roman"/>
                <w:sz w:val="22"/>
                <w:szCs w:val="22"/>
              </w:rPr>
            </w:pPr>
            <w:r w:rsidRPr="00DC4756">
              <w:rPr>
                <w:rFonts w:ascii="Times New Roman" w:hAnsi="Times New Roman" w:cs="Times New Roman"/>
                <w:sz w:val="22"/>
                <w:szCs w:val="22"/>
              </w:rPr>
              <w:t>96.50</w:t>
            </w:r>
          </w:p>
        </w:tc>
        <w:tc>
          <w:tcPr>
            <w:tcW w:w="2338" w:type="dxa"/>
          </w:tcPr>
          <w:p w14:paraId="403B9B73" w14:textId="5B063ECC" w:rsidR="00637859" w:rsidRPr="00DC4756" w:rsidRDefault="001E3B5C" w:rsidP="00F27FAE">
            <w:pPr>
              <w:jc w:val="center"/>
              <w:rPr>
                <w:rFonts w:ascii="Times New Roman" w:hAnsi="Times New Roman" w:cs="Times New Roman"/>
                <w:sz w:val="22"/>
                <w:szCs w:val="22"/>
              </w:rPr>
            </w:pPr>
            <w:r w:rsidRPr="00DC4756">
              <w:rPr>
                <w:rFonts w:ascii="Times New Roman" w:hAnsi="Times New Roman" w:cs="Times New Roman"/>
                <w:sz w:val="22"/>
                <w:szCs w:val="22"/>
              </w:rPr>
              <w:t>9.82</w:t>
            </w:r>
          </w:p>
        </w:tc>
      </w:tr>
      <w:tr w:rsidR="00637859" w14:paraId="608A22CF" w14:textId="77777777" w:rsidTr="00F27FAE">
        <w:trPr>
          <w:jc w:val="center"/>
        </w:trPr>
        <w:tc>
          <w:tcPr>
            <w:tcW w:w="2965" w:type="dxa"/>
          </w:tcPr>
          <w:p w14:paraId="0365BC50" w14:textId="77777777" w:rsidR="00637859" w:rsidRPr="00DC4756" w:rsidRDefault="00637859" w:rsidP="00DC38C1">
            <w:pPr>
              <w:rPr>
                <w:rFonts w:ascii="Times New Roman" w:hAnsi="Times New Roman" w:cs="Times New Roman"/>
                <w:b/>
                <w:bCs/>
                <w:color w:val="0E2841" w:themeColor="text2"/>
                <w:sz w:val="22"/>
                <w:szCs w:val="22"/>
              </w:rPr>
            </w:pPr>
            <w:r w:rsidRPr="00DC4756">
              <w:rPr>
                <w:rFonts w:ascii="Times New Roman" w:hAnsi="Times New Roman" w:cs="Times New Roman"/>
                <w:b/>
                <w:bCs/>
                <w:color w:val="0E2841" w:themeColor="text2"/>
                <w:sz w:val="22"/>
                <w:szCs w:val="22"/>
              </w:rPr>
              <w:t>Random Forest</w:t>
            </w:r>
          </w:p>
        </w:tc>
        <w:tc>
          <w:tcPr>
            <w:tcW w:w="2070" w:type="dxa"/>
          </w:tcPr>
          <w:p w14:paraId="70F5FFAF" w14:textId="13B693AE" w:rsidR="00637859" w:rsidRPr="00DC4756" w:rsidRDefault="007263A3" w:rsidP="00F27FAE">
            <w:pPr>
              <w:jc w:val="center"/>
              <w:rPr>
                <w:rFonts w:ascii="Times New Roman" w:hAnsi="Times New Roman" w:cs="Times New Roman"/>
                <w:b/>
                <w:bCs/>
                <w:color w:val="0E2841" w:themeColor="text2"/>
                <w:sz w:val="22"/>
                <w:szCs w:val="22"/>
              </w:rPr>
            </w:pPr>
            <w:r w:rsidRPr="00DC4756">
              <w:rPr>
                <w:rFonts w:ascii="Times New Roman" w:hAnsi="Times New Roman" w:cs="Times New Roman"/>
                <w:b/>
                <w:bCs/>
                <w:color w:val="0E2841" w:themeColor="text2"/>
                <w:sz w:val="22"/>
                <w:szCs w:val="22"/>
              </w:rPr>
              <w:t>3.97</w:t>
            </w:r>
          </w:p>
        </w:tc>
        <w:tc>
          <w:tcPr>
            <w:tcW w:w="1977" w:type="dxa"/>
          </w:tcPr>
          <w:p w14:paraId="285EC660" w14:textId="55F1DC63" w:rsidR="00637859" w:rsidRPr="00DC4756" w:rsidRDefault="00433E85" w:rsidP="00F27FAE">
            <w:pPr>
              <w:jc w:val="center"/>
              <w:rPr>
                <w:rFonts w:ascii="Times New Roman" w:hAnsi="Times New Roman" w:cs="Times New Roman"/>
                <w:b/>
                <w:bCs/>
                <w:color w:val="0E2841" w:themeColor="text2"/>
                <w:sz w:val="22"/>
                <w:szCs w:val="22"/>
              </w:rPr>
            </w:pPr>
            <w:r w:rsidRPr="00DC4756">
              <w:rPr>
                <w:rFonts w:ascii="Times New Roman" w:hAnsi="Times New Roman" w:cs="Times New Roman"/>
                <w:b/>
                <w:bCs/>
                <w:color w:val="0E2841" w:themeColor="text2"/>
                <w:sz w:val="22"/>
                <w:szCs w:val="22"/>
              </w:rPr>
              <w:t>77.51</w:t>
            </w:r>
          </w:p>
        </w:tc>
        <w:tc>
          <w:tcPr>
            <w:tcW w:w="2338" w:type="dxa"/>
          </w:tcPr>
          <w:p w14:paraId="56ED16A2" w14:textId="76A757BD" w:rsidR="00637859" w:rsidRPr="00DC4756" w:rsidRDefault="00FE2177" w:rsidP="00F27FAE">
            <w:pPr>
              <w:jc w:val="center"/>
              <w:rPr>
                <w:rFonts w:ascii="Times New Roman" w:hAnsi="Times New Roman" w:cs="Times New Roman"/>
                <w:b/>
                <w:bCs/>
                <w:color w:val="0E2841" w:themeColor="text2"/>
                <w:sz w:val="22"/>
                <w:szCs w:val="22"/>
              </w:rPr>
            </w:pPr>
            <w:r w:rsidRPr="00DC4756">
              <w:rPr>
                <w:rFonts w:ascii="Times New Roman" w:hAnsi="Times New Roman" w:cs="Times New Roman"/>
                <w:b/>
                <w:bCs/>
                <w:color w:val="0E2841" w:themeColor="text2"/>
                <w:sz w:val="22"/>
                <w:szCs w:val="22"/>
              </w:rPr>
              <w:t>8.80</w:t>
            </w:r>
          </w:p>
        </w:tc>
      </w:tr>
      <w:tr w:rsidR="00637859" w14:paraId="070ABABA" w14:textId="77777777" w:rsidTr="00F27FAE">
        <w:trPr>
          <w:jc w:val="center"/>
        </w:trPr>
        <w:tc>
          <w:tcPr>
            <w:tcW w:w="2965" w:type="dxa"/>
          </w:tcPr>
          <w:p w14:paraId="2E6656DC" w14:textId="77777777" w:rsidR="00637859" w:rsidRPr="00DC4756" w:rsidRDefault="00637859" w:rsidP="00DC38C1">
            <w:pPr>
              <w:rPr>
                <w:rFonts w:ascii="Times New Roman" w:hAnsi="Times New Roman" w:cs="Times New Roman"/>
                <w:sz w:val="22"/>
                <w:szCs w:val="22"/>
              </w:rPr>
            </w:pPr>
            <w:r w:rsidRPr="00DC4756">
              <w:rPr>
                <w:rFonts w:ascii="Times New Roman" w:hAnsi="Times New Roman" w:cs="Times New Roman"/>
                <w:sz w:val="22"/>
                <w:szCs w:val="22"/>
              </w:rPr>
              <w:t>K Nearest Neighbors</w:t>
            </w:r>
          </w:p>
        </w:tc>
        <w:tc>
          <w:tcPr>
            <w:tcW w:w="2070" w:type="dxa"/>
          </w:tcPr>
          <w:p w14:paraId="271F12D6" w14:textId="688285E9" w:rsidR="00637859" w:rsidRPr="00DC4756" w:rsidRDefault="007263A3" w:rsidP="00F27FAE">
            <w:pPr>
              <w:jc w:val="center"/>
              <w:rPr>
                <w:rFonts w:ascii="Times New Roman" w:hAnsi="Times New Roman" w:cs="Times New Roman"/>
                <w:sz w:val="22"/>
                <w:szCs w:val="22"/>
              </w:rPr>
            </w:pPr>
            <w:r w:rsidRPr="00DC4756">
              <w:rPr>
                <w:rFonts w:ascii="Times New Roman" w:hAnsi="Times New Roman" w:cs="Times New Roman"/>
                <w:sz w:val="22"/>
                <w:szCs w:val="22"/>
              </w:rPr>
              <w:t>4.15</w:t>
            </w:r>
          </w:p>
        </w:tc>
        <w:tc>
          <w:tcPr>
            <w:tcW w:w="1977" w:type="dxa"/>
          </w:tcPr>
          <w:p w14:paraId="6E225835" w14:textId="4DAFC87B" w:rsidR="00637859" w:rsidRPr="00DC4756" w:rsidRDefault="00433E85" w:rsidP="00F27FAE">
            <w:pPr>
              <w:jc w:val="center"/>
              <w:rPr>
                <w:rFonts w:ascii="Times New Roman" w:hAnsi="Times New Roman" w:cs="Times New Roman"/>
                <w:sz w:val="22"/>
                <w:szCs w:val="22"/>
              </w:rPr>
            </w:pPr>
            <w:r w:rsidRPr="00DC4756">
              <w:rPr>
                <w:rFonts w:ascii="Times New Roman" w:hAnsi="Times New Roman" w:cs="Times New Roman"/>
                <w:sz w:val="22"/>
                <w:szCs w:val="22"/>
              </w:rPr>
              <w:t>103.134</w:t>
            </w:r>
          </w:p>
        </w:tc>
        <w:tc>
          <w:tcPr>
            <w:tcW w:w="2338" w:type="dxa"/>
          </w:tcPr>
          <w:p w14:paraId="369ED97F" w14:textId="1AB2AC61" w:rsidR="00637859" w:rsidRPr="00DC4756" w:rsidRDefault="00FE2177" w:rsidP="00F27FAE">
            <w:pPr>
              <w:jc w:val="center"/>
              <w:rPr>
                <w:rFonts w:ascii="Times New Roman" w:hAnsi="Times New Roman" w:cs="Times New Roman"/>
                <w:sz w:val="22"/>
                <w:szCs w:val="22"/>
              </w:rPr>
            </w:pPr>
            <w:r w:rsidRPr="00DC4756">
              <w:rPr>
                <w:rFonts w:ascii="Times New Roman" w:hAnsi="Times New Roman" w:cs="Times New Roman"/>
                <w:sz w:val="22"/>
                <w:szCs w:val="22"/>
              </w:rPr>
              <w:t>10.16</w:t>
            </w:r>
          </w:p>
        </w:tc>
      </w:tr>
      <w:tr w:rsidR="00637859" w14:paraId="3E2A0C98" w14:textId="77777777" w:rsidTr="00F27FAE">
        <w:trPr>
          <w:jc w:val="center"/>
        </w:trPr>
        <w:tc>
          <w:tcPr>
            <w:tcW w:w="2965" w:type="dxa"/>
          </w:tcPr>
          <w:p w14:paraId="3C8C03C6" w14:textId="552CF396" w:rsidR="00637859" w:rsidRPr="00DC4756" w:rsidRDefault="00637859" w:rsidP="00DC38C1">
            <w:pPr>
              <w:rPr>
                <w:rFonts w:ascii="Times New Roman" w:hAnsi="Times New Roman" w:cs="Times New Roman"/>
                <w:sz w:val="22"/>
                <w:szCs w:val="22"/>
              </w:rPr>
            </w:pPr>
            <w:r w:rsidRPr="00DC4756">
              <w:rPr>
                <w:rFonts w:ascii="Times New Roman" w:hAnsi="Times New Roman" w:cs="Times New Roman"/>
                <w:sz w:val="22"/>
                <w:szCs w:val="22"/>
              </w:rPr>
              <w:t>Neural Networks</w:t>
            </w:r>
          </w:p>
        </w:tc>
        <w:tc>
          <w:tcPr>
            <w:tcW w:w="2070" w:type="dxa"/>
          </w:tcPr>
          <w:p w14:paraId="62798E61" w14:textId="16335631" w:rsidR="00637859" w:rsidRPr="00DC4756" w:rsidRDefault="009F7883" w:rsidP="00F27FAE">
            <w:pPr>
              <w:jc w:val="center"/>
              <w:rPr>
                <w:rFonts w:ascii="Times New Roman" w:hAnsi="Times New Roman" w:cs="Times New Roman"/>
                <w:sz w:val="22"/>
                <w:szCs w:val="22"/>
              </w:rPr>
            </w:pPr>
            <w:r w:rsidRPr="00DC4756">
              <w:rPr>
                <w:rFonts w:ascii="Times New Roman" w:hAnsi="Times New Roman" w:cs="Times New Roman"/>
                <w:sz w:val="22"/>
                <w:szCs w:val="22"/>
              </w:rPr>
              <w:t>4.15</w:t>
            </w:r>
          </w:p>
        </w:tc>
        <w:tc>
          <w:tcPr>
            <w:tcW w:w="1977" w:type="dxa"/>
          </w:tcPr>
          <w:p w14:paraId="6C581C11" w14:textId="2074EEE8" w:rsidR="00637859" w:rsidRPr="00DC4756" w:rsidRDefault="00433E85" w:rsidP="00F27FAE">
            <w:pPr>
              <w:jc w:val="center"/>
              <w:rPr>
                <w:rFonts w:ascii="Times New Roman" w:hAnsi="Times New Roman" w:cs="Times New Roman"/>
                <w:sz w:val="22"/>
                <w:szCs w:val="22"/>
              </w:rPr>
            </w:pPr>
            <w:r w:rsidRPr="00DC4756">
              <w:rPr>
                <w:rFonts w:ascii="Times New Roman" w:hAnsi="Times New Roman" w:cs="Times New Roman"/>
                <w:sz w:val="22"/>
                <w:szCs w:val="22"/>
              </w:rPr>
              <w:t>145.801</w:t>
            </w:r>
          </w:p>
        </w:tc>
        <w:tc>
          <w:tcPr>
            <w:tcW w:w="2338" w:type="dxa"/>
          </w:tcPr>
          <w:p w14:paraId="0B39A98C" w14:textId="392C8CD1" w:rsidR="00637859" w:rsidRPr="00DC4756" w:rsidRDefault="00F27FAE" w:rsidP="007848A8">
            <w:pPr>
              <w:keepNext/>
              <w:jc w:val="center"/>
              <w:rPr>
                <w:rFonts w:ascii="Times New Roman" w:hAnsi="Times New Roman" w:cs="Times New Roman"/>
                <w:sz w:val="22"/>
                <w:szCs w:val="22"/>
              </w:rPr>
            </w:pPr>
            <w:r w:rsidRPr="00DC4756">
              <w:rPr>
                <w:rFonts w:ascii="Times New Roman" w:hAnsi="Times New Roman" w:cs="Times New Roman"/>
                <w:sz w:val="22"/>
                <w:szCs w:val="22"/>
              </w:rPr>
              <w:t>12.08</w:t>
            </w:r>
          </w:p>
        </w:tc>
      </w:tr>
    </w:tbl>
    <w:p w14:paraId="36D622D5" w14:textId="52B4CC1F" w:rsidR="00186EB1" w:rsidRPr="00F0443E" w:rsidRDefault="007848A8" w:rsidP="007848A8">
      <w:pPr>
        <w:pStyle w:val="Caption"/>
        <w:jc w:val="center"/>
        <w:rPr>
          <w:rFonts w:ascii="Times New Roman" w:hAnsi="Times New Roman" w:cs="Times New Roman"/>
        </w:rPr>
      </w:pPr>
      <w:bookmarkStart w:id="8" w:name="_Ref165277887"/>
      <w:r>
        <w:t xml:space="preserve">Table </w:t>
      </w:r>
      <w:r>
        <w:fldChar w:fldCharType="begin"/>
      </w:r>
      <w:r>
        <w:instrText xml:space="preserve"> SEQ Table \* ARABIC </w:instrText>
      </w:r>
      <w:r>
        <w:fldChar w:fldCharType="separate"/>
      </w:r>
      <w:r w:rsidR="00F249F5">
        <w:rPr>
          <w:noProof/>
        </w:rPr>
        <w:t>5</w:t>
      </w:r>
      <w:r>
        <w:fldChar w:fldCharType="end"/>
      </w:r>
      <w:bookmarkEnd w:id="8"/>
      <w:r>
        <w:t>: Phase 2 - Test Scores</w:t>
      </w:r>
    </w:p>
    <w:p w14:paraId="5C535BA0" w14:textId="77777777" w:rsidR="007848A8" w:rsidRDefault="007848A8" w:rsidP="008944C7">
      <w:pPr>
        <w:pStyle w:val="Heading4"/>
      </w:pPr>
    </w:p>
    <w:p w14:paraId="118DB577" w14:textId="783BB032" w:rsidR="00672225" w:rsidRDefault="00672225" w:rsidP="00672225">
      <w:r>
        <w:t xml:space="preserve">As suspected, the </w:t>
      </w:r>
      <w:r w:rsidR="00950723">
        <w:t xml:space="preserve">improvement in </w:t>
      </w:r>
      <w:r>
        <w:t xml:space="preserve">error performance </w:t>
      </w:r>
      <w:r w:rsidR="00246159">
        <w:t xml:space="preserve">of </w:t>
      </w:r>
      <w:r w:rsidR="00950723">
        <w:t xml:space="preserve">most of </w:t>
      </w:r>
      <w:r w:rsidR="00246159">
        <w:t xml:space="preserve">the models </w:t>
      </w:r>
      <w:r>
        <w:t>suggest that the</w:t>
      </w:r>
      <w:r w:rsidR="00950723">
        <w:t xml:space="preserve">y </w:t>
      </w:r>
      <w:r>
        <w:t xml:space="preserve">are performing better when </w:t>
      </w:r>
      <w:r w:rsidR="00246159">
        <w:t xml:space="preserve">being exposed </w:t>
      </w:r>
      <w:r w:rsidR="00950723">
        <w:t xml:space="preserve">to </w:t>
      </w:r>
      <w:r w:rsidR="00246159">
        <w:t>the entirety of the data,</w:t>
      </w:r>
      <w:r w:rsidR="00950723">
        <w:t xml:space="preserve"> hence highlighting the importance of accounting the necessary features that may have an impact on the target variable as correctly inferred in the Data Analysis section.</w:t>
      </w:r>
    </w:p>
    <w:p w14:paraId="7176D52A" w14:textId="12FF0444" w:rsidR="008944C7" w:rsidRDefault="008944C7" w:rsidP="00903BE4">
      <w:pPr>
        <w:pStyle w:val="Heading3"/>
      </w:pPr>
      <w:r>
        <w:t>Discussion</w:t>
      </w:r>
    </w:p>
    <w:p w14:paraId="52991F88" w14:textId="1A92F482" w:rsidR="000A6CFE" w:rsidRDefault="00531A13" w:rsidP="00531A13">
      <w:r>
        <w:t>The Random Forest model continued to be the best model</w:t>
      </w:r>
      <w:r>
        <w:t xml:space="preserve"> in Phase 2</w:t>
      </w:r>
      <w:r>
        <w:t xml:space="preserve">, </w:t>
      </w:r>
      <w:r w:rsidR="00E81D2B">
        <w:t xml:space="preserve">yielding </w:t>
      </w:r>
      <w:r>
        <w:t xml:space="preserve">an overall MAE value of 3.97 million </w:t>
      </w:r>
      <w:r w:rsidR="00056D0E">
        <w:t>GBP</w:t>
      </w:r>
      <w:r>
        <w:t>.</w:t>
      </w:r>
      <w:r w:rsidR="00F03661">
        <w:t xml:space="preserve"> While this performance demonstrates the model’s relative strength within the context of our analysis</w:t>
      </w:r>
      <w:r w:rsidR="00867CA8">
        <w:t>, it may not be ideal for practical expectations</w:t>
      </w:r>
      <w:r>
        <w:t>.</w:t>
      </w:r>
      <w:r w:rsidR="00056D0E">
        <w:t xml:space="preserve"> </w:t>
      </w:r>
    </w:p>
    <w:p w14:paraId="056D02AC" w14:textId="1E3D1E24" w:rsidR="006E4570" w:rsidRDefault="00056D0E" w:rsidP="00531A13">
      <w:r>
        <w:t xml:space="preserve">If we recall from the Data Analysis section, the mean of the target variable was 6.27 million GBP, and </w:t>
      </w:r>
      <w:r w:rsidR="00F17862">
        <w:t>the</w:t>
      </w:r>
      <w:r>
        <w:t xml:space="preserve"> median </w:t>
      </w:r>
      <w:r w:rsidR="00F17862">
        <w:t xml:space="preserve">was </w:t>
      </w:r>
      <w:r w:rsidR="00CA16DA">
        <w:t xml:space="preserve">2.0 million GBP. </w:t>
      </w:r>
      <w:r w:rsidR="00430D59">
        <w:t>With a</w:t>
      </w:r>
      <w:r w:rsidR="00CA16DA">
        <w:t xml:space="preserve"> MAE of 3.97 million GBP</w:t>
      </w:r>
      <w:r w:rsidR="00430D59">
        <w:t>, this implies</w:t>
      </w:r>
      <w:r w:rsidR="00CA16DA">
        <w:t xml:space="preserve"> that </w:t>
      </w:r>
      <w:r w:rsidR="006E4570">
        <w:t>the model is</w:t>
      </w:r>
      <w:r w:rsidR="00CA16DA">
        <w:t xml:space="preserve"> unable to </w:t>
      </w:r>
      <w:r w:rsidR="007E0683">
        <w:t xml:space="preserve">correctly predict market value by a margin higher than the median of the data, and we can make some </w:t>
      </w:r>
      <w:r w:rsidR="006325F8">
        <w:t>analysis</w:t>
      </w:r>
      <w:r w:rsidR="007E0683">
        <w:t xml:space="preserve"> on why this is happening:</w:t>
      </w:r>
    </w:p>
    <w:p w14:paraId="5EC66680" w14:textId="77777777" w:rsidR="00330D4C" w:rsidRDefault="00330D4C" w:rsidP="00531A13"/>
    <w:p w14:paraId="39A4925F" w14:textId="34696741" w:rsidR="00234510" w:rsidRDefault="0072159C" w:rsidP="00903BE4">
      <w:pPr>
        <w:pStyle w:val="Heading4"/>
      </w:pPr>
      <w:r>
        <w:lastRenderedPageBreak/>
        <w:t>Presence of Outliers</w:t>
      </w:r>
    </w:p>
    <w:p w14:paraId="68DC5C43" w14:textId="1FEB9355" w:rsidR="009423C4" w:rsidRDefault="00A119D0" w:rsidP="006325F8">
      <w:pPr>
        <w:pStyle w:val="Heading8"/>
        <w:rPr>
          <w:i w:val="0"/>
          <w:iCs w:val="0"/>
        </w:rPr>
      </w:pPr>
      <w:r>
        <w:rPr>
          <w:i w:val="0"/>
          <w:iCs w:val="0"/>
        </w:rPr>
        <w:t>Given that the dataset exhibits a wide range of values in the target feature</w:t>
      </w:r>
      <w:r w:rsidR="009F22C5">
        <w:rPr>
          <w:i w:val="0"/>
          <w:iCs w:val="0"/>
        </w:rPr>
        <w:t xml:space="preserve"> (minimum value of 0.050 million GBP and maximum of 180 million GBP), the data is prone to the influence of outliers, potentially distorting model predictions.</w:t>
      </w:r>
    </w:p>
    <w:p w14:paraId="662A250D" w14:textId="77777777" w:rsidR="006325F8" w:rsidRPr="006325F8" w:rsidRDefault="006325F8" w:rsidP="006325F8"/>
    <w:p w14:paraId="4E432A1A" w14:textId="4AEB4D41" w:rsidR="0072159C" w:rsidRDefault="0072159C" w:rsidP="00903BE4">
      <w:pPr>
        <w:pStyle w:val="Heading4"/>
      </w:pPr>
      <w:r>
        <w:t>Non-Normality of Target Feature</w:t>
      </w:r>
    </w:p>
    <w:p w14:paraId="61195319" w14:textId="094C3F97" w:rsidR="009F22C5" w:rsidRPr="009F22C5" w:rsidRDefault="00E54E1E" w:rsidP="009F22C5">
      <w:r>
        <w:t xml:space="preserve">As previously noted, the non-normal distribution of the target feature </w:t>
      </w:r>
      <w:proofErr w:type="gramStart"/>
      <w:r>
        <w:t>definitely complicates</w:t>
      </w:r>
      <w:proofErr w:type="gramEnd"/>
      <w:r>
        <w:t xml:space="preserve"> prediction accuracy. Transformation methods such as Box-Cox </w:t>
      </w:r>
      <w:r w:rsidR="00240AB4">
        <w:t xml:space="preserve">were considered to target this issue, however its impact on model interpretability led to our decision to avoid </w:t>
      </w:r>
      <w:r w:rsidR="00341A17">
        <w:t>it for explainability purposes.</w:t>
      </w:r>
    </w:p>
    <w:p w14:paraId="5D86F773" w14:textId="1150B179" w:rsidR="0072159C" w:rsidRDefault="0072159C" w:rsidP="00903BE4">
      <w:pPr>
        <w:pStyle w:val="Heading4"/>
      </w:pPr>
      <w:r>
        <w:t>Selective Filtering</w:t>
      </w:r>
    </w:p>
    <w:p w14:paraId="5C23170B" w14:textId="42F5AEFD" w:rsidR="006325F8" w:rsidRPr="006325F8" w:rsidRDefault="00A14A0A" w:rsidP="006325F8">
      <w:r>
        <w:t>Limiting</w:t>
      </w:r>
      <w:r w:rsidR="006325F8">
        <w:t xml:space="preserve"> the analysis on players that meet certain requirements, such as having a minimum market value of 10 million GBP</w:t>
      </w:r>
      <w:r>
        <w:t xml:space="preserve"> could enhance model performance by focusing on a more representative subset of high-performing players.</w:t>
      </w:r>
    </w:p>
    <w:p w14:paraId="0BE7ED25" w14:textId="5D9E9279" w:rsidR="0072159C" w:rsidRDefault="0072159C" w:rsidP="00903BE4">
      <w:pPr>
        <w:pStyle w:val="Heading4"/>
      </w:pPr>
      <w:r>
        <w:t>Feature Selection</w:t>
      </w:r>
    </w:p>
    <w:p w14:paraId="4AAEBA85" w14:textId="7F225CBA" w:rsidR="00A14A0A" w:rsidRPr="00A14A0A" w:rsidRDefault="004E6250" w:rsidP="00A14A0A">
      <w:r>
        <w:t>Technique such as Boruta Algorithm or Stepwise Feature Selection were considered but discarded due to time constraints and computational efficiency</w:t>
      </w:r>
      <w:r w:rsidR="00B671D4">
        <w:t xml:space="preserve">. They could be very useful in reducing dimensionality of the data and keeping only relevant variables, thus enhancing the </w:t>
      </w:r>
      <w:r w:rsidR="00A856BF">
        <w:t>model’s</w:t>
      </w:r>
      <w:r w:rsidR="00B671D4">
        <w:t xml:space="preserve"> performance.</w:t>
      </w:r>
    </w:p>
    <w:p w14:paraId="2BC65632" w14:textId="278A198C" w:rsidR="0072159C" w:rsidRDefault="0072159C" w:rsidP="00903BE4">
      <w:pPr>
        <w:pStyle w:val="Heading4"/>
      </w:pPr>
      <w:r>
        <w:t>Influence of Non-Performance Factors</w:t>
      </w:r>
    </w:p>
    <w:p w14:paraId="213E0D73" w14:textId="34CB92E4" w:rsidR="2E634AD1" w:rsidRPr="00903BE4" w:rsidRDefault="00A6160C" w:rsidP="2E634AD1">
      <w:r>
        <w:t>As stated before, the low performance could be related to non-performance values such as marketing, publicity, contract length, and social media presence of the players. Features that are not quantifiable in our dataset.</w:t>
      </w:r>
    </w:p>
    <w:p w14:paraId="7D8534C4" w14:textId="74C9375D" w:rsidR="00691EB2" w:rsidRPr="00F0443E" w:rsidRDefault="00691EB2" w:rsidP="00903BE4">
      <w:pPr>
        <w:pStyle w:val="Heading1"/>
      </w:pPr>
      <w:r w:rsidRPr="00F0443E">
        <w:t>Conclusion and future work</w:t>
      </w:r>
    </w:p>
    <w:p w14:paraId="6C49138E" w14:textId="2B7710AB" w:rsidR="00292094" w:rsidRDefault="00B55F41" w:rsidP="00E24BE2">
      <w:pPr>
        <w:rPr>
          <w:rFonts w:ascii="Times New Roman" w:hAnsi="Times New Roman" w:cs="Times New Roman"/>
        </w:rPr>
      </w:pPr>
      <w:r>
        <w:rPr>
          <w:rFonts w:ascii="Times New Roman" w:hAnsi="Times New Roman" w:cs="Times New Roman"/>
        </w:rPr>
        <w:t>Football performance on the pitch, although it is very important, is not enough for determining the player’s market value</w:t>
      </w:r>
      <w:r w:rsidR="00093475">
        <w:rPr>
          <w:rFonts w:ascii="Times New Roman" w:hAnsi="Times New Roman" w:cs="Times New Roman"/>
        </w:rPr>
        <w:t xml:space="preserve">. There is a higher indication that </w:t>
      </w:r>
      <w:r w:rsidR="00537654">
        <w:rPr>
          <w:rFonts w:ascii="Times New Roman" w:hAnsi="Times New Roman" w:cs="Times New Roman"/>
        </w:rPr>
        <w:t xml:space="preserve">other factors such as </w:t>
      </w:r>
      <w:r w:rsidR="00093475">
        <w:rPr>
          <w:rFonts w:ascii="Times New Roman" w:hAnsi="Times New Roman" w:cs="Times New Roman"/>
        </w:rPr>
        <w:t xml:space="preserve">marketing and contract length of the </w:t>
      </w:r>
      <w:r w:rsidR="00A34B02">
        <w:rPr>
          <w:rFonts w:ascii="Times New Roman" w:hAnsi="Times New Roman" w:cs="Times New Roman"/>
        </w:rPr>
        <w:t>player’s contract have a high relevance on the target feature</w:t>
      </w:r>
      <w:r w:rsidR="00537654">
        <w:rPr>
          <w:rFonts w:ascii="Times New Roman" w:hAnsi="Times New Roman" w:cs="Times New Roman"/>
        </w:rPr>
        <w:t>.</w:t>
      </w:r>
      <w:r w:rsidR="00A34B02">
        <w:rPr>
          <w:rFonts w:ascii="Times New Roman" w:hAnsi="Times New Roman" w:cs="Times New Roman"/>
        </w:rPr>
        <w:t xml:space="preserve"> By focusing only on performance metrics</w:t>
      </w:r>
      <w:r w:rsidR="00292094">
        <w:rPr>
          <w:rFonts w:ascii="Times New Roman" w:hAnsi="Times New Roman" w:cs="Times New Roman"/>
        </w:rPr>
        <w:t>, the model does not produce high levels of prediction accuracy.</w:t>
      </w:r>
      <w:r w:rsidR="00537654">
        <w:rPr>
          <w:rFonts w:ascii="Times New Roman" w:hAnsi="Times New Roman" w:cs="Times New Roman"/>
        </w:rPr>
        <w:t xml:space="preserve"> However, by separating players by league</w:t>
      </w:r>
      <w:r w:rsidR="00292094">
        <w:rPr>
          <w:rFonts w:ascii="Times New Roman" w:hAnsi="Times New Roman" w:cs="Times New Roman"/>
        </w:rPr>
        <w:t xml:space="preserve"> and positions</w:t>
      </w:r>
      <w:r w:rsidR="00537654">
        <w:rPr>
          <w:rFonts w:ascii="Times New Roman" w:hAnsi="Times New Roman" w:cs="Times New Roman"/>
        </w:rPr>
        <w:t xml:space="preserve">, we have </w:t>
      </w:r>
      <w:r w:rsidR="00292094">
        <w:rPr>
          <w:rFonts w:ascii="Times New Roman" w:hAnsi="Times New Roman" w:cs="Times New Roman"/>
        </w:rPr>
        <w:t xml:space="preserve">slightly </w:t>
      </w:r>
      <w:r w:rsidR="00537654">
        <w:rPr>
          <w:rFonts w:ascii="Times New Roman" w:hAnsi="Times New Roman" w:cs="Times New Roman"/>
        </w:rPr>
        <w:t xml:space="preserve">better results, </w:t>
      </w:r>
      <w:r w:rsidR="00292094">
        <w:rPr>
          <w:rFonts w:ascii="Times New Roman" w:hAnsi="Times New Roman" w:cs="Times New Roman"/>
        </w:rPr>
        <w:t>which</w:t>
      </w:r>
      <w:r w:rsidR="00537654">
        <w:rPr>
          <w:rFonts w:ascii="Times New Roman" w:hAnsi="Times New Roman" w:cs="Times New Roman"/>
        </w:rPr>
        <w:t xml:space="preserve"> are still not good enough </w:t>
      </w:r>
      <w:r w:rsidR="002541A3">
        <w:rPr>
          <w:rFonts w:ascii="Times New Roman" w:hAnsi="Times New Roman" w:cs="Times New Roman"/>
        </w:rPr>
        <w:t>given my domain knowledge</w:t>
      </w:r>
      <w:r w:rsidR="00537654">
        <w:rPr>
          <w:rFonts w:ascii="Times New Roman" w:hAnsi="Times New Roman" w:cs="Times New Roman"/>
        </w:rPr>
        <w:t xml:space="preserve">. </w:t>
      </w:r>
    </w:p>
    <w:p w14:paraId="22FCB09C" w14:textId="3784AAD1" w:rsidR="00A856BF" w:rsidRDefault="002541A3" w:rsidP="00E24BE2">
      <w:pPr>
        <w:rPr>
          <w:rFonts w:ascii="Times New Roman" w:hAnsi="Times New Roman" w:cs="Times New Roman"/>
        </w:rPr>
      </w:pPr>
      <w:r>
        <w:rPr>
          <w:rFonts w:ascii="Times New Roman" w:hAnsi="Times New Roman" w:cs="Times New Roman"/>
        </w:rPr>
        <w:t>This project, though, serves as a basis for future work</w:t>
      </w:r>
      <w:r w:rsidR="00B853F6">
        <w:rPr>
          <w:rFonts w:ascii="Times New Roman" w:hAnsi="Times New Roman" w:cs="Times New Roman"/>
        </w:rPr>
        <w:t>, in which other factors such as the ones mentioned should be incorporated and re-evaluated alongside other measures such as feature selection or data</w:t>
      </w:r>
      <w:r w:rsidR="00903BE4">
        <w:rPr>
          <w:rFonts w:ascii="Times New Roman" w:hAnsi="Times New Roman" w:cs="Times New Roman"/>
        </w:rPr>
        <w:t xml:space="preserve"> normalization for better prediction accuracy</w:t>
      </w:r>
      <w:r w:rsidR="0013776F">
        <w:rPr>
          <w:rFonts w:ascii="Times New Roman" w:hAnsi="Times New Roman" w:cs="Times New Roman"/>
        </w:rPr>
        <w:t>.</w:t>
      </w:r>
    </w:p>
    <w:p w14:paraId="79EB7451" w14:textId="33EA2418" w:rsidR="00462E8D" w:rsidRDefault="00377D13" w:rsidP="000678C2">
      <w:pPr>
        <w:pStyle w:val="Heading1"/>
      </w:pPr>
      <w:r>
        <w:lastRenderedPageBreak/>
        <w:t>References</w:t>
      </w:r>
    </w:p>
    <w:p w14:paraId="5A9A82D4" w14:textId="77777777" w:rsidR="000678C2" w:rsidRPr="000678C2" w:rsidRDefault="000678C2" w:rsidP="000678C2"/>
    <w:p w14:paraId="373EF05C" w14:textId="6E7E385F" w:rsidR="00746FB0" w:rsidRPr="000678C2" w:rsidRDefault="00746FB0" w:rsidP="00746FB0">
      <w:pPr>
        <w:rPr>
          <w:rFonts w:ascii="Times New Roman" w:hAnsi="Times New Roman" w:cs="Times New Roman"/>
          <w:i/>
          <w:iCs/>
        </w:rPr>
      </w:pPr>
      <w:r w:rsidRPr="000678C2">
        <w:rPr>
          <w:rFonts w:ascii="Times New Roman" w:hAnsi="Times New Roman" w:cs="Times New Roman"/>
          <w:i/>
          <w:iCs/>
        </w:rPr>
        <w:t xml:space="preserve">Schmidt, A. F., &amp; </w:t>
      </w:r>
      <w:proofErr w:type="spellStart"/>
      <w:r w:rsidRPr="000678C2">
        <w:rPr>
          <w:rFonts w:ascii="Times New Roman" w:hAnsi="Times New Roman" w:cs="Times New Roman"/>
          <w:i/>
          <w:iCs/>
        </w:rPr>
        <w:t>Finan</w:t>
      </w:r>
      <w:proofErr w:type="spellEnd"/>
      <w:r w:rsidRPr="000678C2">
        <w:rPr>
          <w:rFonts w:ascii="Times New Roman" w:hAnsi="Times New Roman" w:cs="Times New Roman"/>
          <w:i/>
          <w:iCs/>
        </w:rPr>
        <w:t>, C. (2018). Linear regression and the normality assumption.</w:t>
      </w:r>
      <w:r w:rsidRPr="000678C2">
        <w:rPr>
          <w:rFonts w:ascii="Times New Roman" w:hAnsi="Times New Roman" w:cs="Times New Roman"/>
          <w:i/>
          <w:iCs/>
        </w:rPr>
        <w:t xml:space="preserve"> </w:t>
      </w:r>
      <w:r w:rsidRPr="000678C2">
        <w:rPr>
          <w:rFonts w:ascii="Times New Roman" w:hAnsi="Times New Roman" w:cs="Times New Roman"/>
          <w:i/>
          <w:iCs/>
        </w:rPr>
        <w:t>Journal of</w:t>
      </w:r>
      <w:r w:rsidRPr="000678C2">
        <w:rPr>
          <w:rFonts w:ascii="Times New Roman" w:hAnsi="Times New Roman" w:cs="Times New Roman"/>
          <w:i/>
          <w:iCs/>
        </w:rPr>
        <w:t xml:space="preserve"> </w:t>
      </w:r>
      <w:r w:rsidRPr="000678C2">
        <w:rPr>
          <w:rFonts w:ascii="Times New Roman" w:hAnsi="Times New Roman" w:cs="Times New Roman"/>
          <w:i/>
          <w:iCs/>
        </w:rPr>
        <w:t>Clinical Epidemiology, 98, 146–151. https://doi.org/10.1016/j.jclinepi.2017.12.006</w:t>
      </w:r>
    </w:p>
    <w:p w14:paraId="3A36017C" w14:textId="437B27D8" w:rsidR="00BA78E7" w:rsidRPr="000678C2" w:rsidRDefault="00BA78E7" w:rsidP="00E24BE2">
      <w:pPr>
        <w:rPr>
          <w:rFonts w:ascii="Times New Roman" w:hAnsi="Times New Roman" w:cs="Times New Roman"/>
          <w:i/>
          <w:iCs/>
        </w:rPr>
      </w:pPr>
      <w:proofErr w:type="spellStart"/>
      <w:r w:rsidRPr="000678C2">
        <w:rPr>
          <w:rFonts w:ascii="Times New Roman" w:hAnsi="Times New Roman" w:cs="Times New Roman"/>
          <w:i/>
          <w:iCs/>
          <w:color w:val="212121"/>
          <w:shd w:val="clear" w:color="auto" w:fill="FFFFFF"/>
        </w:rPr>
        <w:t>Nahm</w:t>
      </w:r>
      <w:proofErr w:type="spellEnd"/>
      <w:r w:rsidRPr="000678C2">
        <w:rPr>
          <w:rFonts w:ascii="Times New Roman" w:hAnsi="Times New Roman" w:cs="Times New Roman"/>
          <w:i/>
          <w:iCs/>
          <w:color w:val="212121"/>
          <w:shd w:val="clear" w:color="auto" w:fill="FFFFFF"/>
        </w:rPr>
        <w:t xml:space="preserve"> FS. Nonparametric statistical tests for the continuous data: the basic concept and the practical use. Korean J </w:t>
      </w:r>
      <w:proofErr w:type="spellStart"/>
      <w:r w:rsidRPr="000678C2">
        <w:rPr>
          <w:rFonts w:ascii="Times New Roman" w:hAnsi="Times New Roman" w:cs="Times New Roman"/>
          <w:i/>
          <w:iCs/>
          <w:color w:val="212121"/>
          <w:shd w:val="clear" w:color="auto" w:fill="FFFFFF"/>
        </w:rPr>
        <w:t>Anesthesiol</w:t>
      </w:r>
      <w:proofErr w:type="spellEnd"/>
      <w:r w:rsidRPr="000678C2">
        <w:rPr>
          <w:rFonts w:ascii="Times New Roman" w:hAnsi="Times New Roman" w:cs="Times New Roman"/>
          <w:i/>
          <w:iCs/>
          <w:color w:val="212121"/>
          <w:shd w:val="clear" w:color="auto" w:fill="FFFFFF"/>
        </w:rPr>
        <w:t xml:space="preserve">. 2016 Feb;69(1):8-14. </w:t>
      </w:r>
      <w:proofErr w:type="spellStart"/>
      <w:r w:rsidRPr="000678C2">
        <w:rPr>
          <w:rFonts w:ascii="Times New Roman" w:hAnsi="Times New Roman" w:cs="Times New Roman"/>
          <w:i/>
          <w:iCs/>
          <w:color w:val="212121"/>
          <w:shd w:val="clear" w:color="auto" w:fill="FFFFFF"/>
        </w:rPr>
        <w:t>doi</w:t>
      </w:r>
      <w:proofErr w:type="spellEnd"/>
      <w:r w:rsidRPr="000678C2">
        <w:rPr>
          <w:rFonts w:ascii="Times New Roman" w:hAnsi="Times New Roman" w:cs="Times New Roman"/>
          <w:i/>
          <w:iCs/>
          <w:color w:val="212121"/>
          <w:shd w:val="clear" w:color="auto" w:fill="FFFFFF"/>
        </w:rPr>
        <w:t xml:space="preserve">: 10.4097/kjae.2016.69.1.8. </w:t>
      </w:r>
      <w:proofErr w:type="spellStart"/>
      <w:r w:rsidRPr="000678C2">
        <w:rPr>
          <w:rFonts w:ascii="Times New Roman" w:hAnsi="Times New Roman" w:cs="Times New Roman"/>
          <w:i/>
          <w:iCs/>
          <w:color w:val="212121"/>
          <w:shd w:val="clear" w:color="auto" w:fill="FFFFFF"/>
        </w:rPr>
        <w:t>Epub</w:t>
      </w:r>
      <w:proofErr w:type="spellEnd"/>
      <w:r w:rsidRPr="000678C2">
        <w:rPr>
          <w:rFonts w:ascii="Times New Roman" w:hAnsi="Times New Roman" w:cs="Times New Roman"/>
          <w:i/>
          <w:iCs/>
          <w:color w:val="212121"/>
          <w:shd w:val="clear" w:color="auto" w:fill="FFFFFF"/>
        </w:rPr>
        <w:t xml:space="preserve"> 2016 Jan 28. PMID: 26885295; PMCID: PMC4754273.</w:t>
      </w:r>
    </w:p>
    <w:p w14:paraId="700F0C49" w14:textId="2C6644DD" w:rsidR="00BA78E7" w:rsidRPr="000678C2" w:rsidRDefault="000678C2" w:rsidP="00E24BE2">
      <w:pPr>
        <w:rPr>
          <w:rFonts w:ascii="Times New Roman" w:hAnsi="Times New Roman" w:cs="Times New Roman"/>
          <w:i/>
          <w:iCs/>
        </w:rPr>
      </w:pPr>
      <w:proofErr w:type="spellStart"/>
      <w:r w:rsidRPr="000678C2">
        <w:rPr>
          <w:rFonts w:ascii="Times New Roman" w:hAnsi="Times New Roman" w:cs="Times New Roman"/>
          <w:i/>
          <w:iCs/>
        </w:rPr>
        <w:t>Tanioka</w:t>
      </w:r>
      <w:proofErr w:type="spellEnd"/>
      <w:r w:rsidRPr="000678C2">
        <w:rPr>
          <w:rFonts w:ascii="Times New Roman" w:hAnsi="Times New Roman" w:cs="Times New Roman"/>
          <w:i/>
          <w:iCs/>
        </w:rPr>
        <w:t xml:space="preserve">, K., </w:t>
      </w:r>
      <w:proofErr w:type="spellStart"/>
      <w:r w:rsidRPr="000678C2">
        <w:rPr>
          <w:rFonts w:ascii="Times New Roman" w:hAnsi="Times New Roman" w:cs="Times New Roman"/>
          <w:i/>
          <w:iCs/>
        </w:rPr>
        <w:t>Yadohisa</w:t>
      </w:r>
      <w:proofErr w:type="spellEnd"/>
      <w:r w:rsidRPr="000678C2">
        <w:rPr>
          <w:rFonts w:ascii="Times New Roman" w:hAnsi="Times New Roman" w:cs="Times New Roman"/>
          <w:i/>
          <w:iCs/>
        </w:rPr>
        <w:t>, H. (2012). Effect of Data Standardization on the Result of k-Means Clustering. In: Gaul, W., Geyer-Schulz, A., Schmidt-</w:t>
      </w:r>
      <w:proofErr w:type="spellStart"/>
      <w:r w:rsidRPr="000678C2">
        <w:rPr>
          <w:rFonts w:ascii="Times New Roman" w:hAnsi="Times New Roman" w:cs="Times New Roman"/>
          <w:i/>
          <w:iCs/>
        </w:rPr>
        <w:t>Thieme</w:t>
      </w:r>
      <w:proofErr w:type="spellEnd"/>
      <w:r w:rsidRPr="000678C2">
        <w:rPr>
          <w:rFonts w:ascii="Times New Roman" w:hAnsi="Times New Roman" w:cs="Times New Roman"/>
          <w:i/>
          <w:iCs/>
        </w:rPr>
        <w:t xml:space="preserve">, L., Kunze, J. (eds) Challenges at the Interface of Data Analysis, Computer Science, and Optimization. Studies in Classification, Data Analysis, and Knowledge Organization. Springer, Berlin, Heidelberg. </w:t>
      </w:r>
      <w:hyperlink r:id="rId11" w:history="1">
        <w:r w:rsidRPr="000678C2">
          <w:rPr>
            <w:rStyle w:val="Hyperlink"/>
            <w:rFonts w:ascii="Times New Roman" w:hAnsi="Times New Roman" w:cs="Times New Roman"/>
            <w:i/>
            <w:iCs/>
          </w:rPr>
          <w:t>https://doi.org/10.1007/978-3-642-24466-7_7</w:t>
        </w:r>
      </w:hyperlink>
    </w:p>
    <w:p w14:paraId="056A6C9A" w14:textId="77777777" w:rsidR="000678C2" w:rsidRDefault="000678C2" w:rsidP="00E24BE2">
      <w:pPr>
        <w:rPr>
          <w:rFonts w:ascii="Times New Roman" w:hAnsi="Times New Roman" w:cs="Times New Roman"/>
        </w:rPr>
      </w:pPr>
    </w:p>
    <w:p w14:paraId="6357EE2E" w14:textId="77777777" w:rsidR="004721B3" w:rsidRPr="00F0443E" w:rsidRDefault="004721B3" w:rsidP="00E24BE2">
      <w:pPr>
        <w:rPr>
          <w:rFonts w:ascii="Times New Roman" w:hAnsi="Times New Roman" w:cs="Times New Roman"/>
        </w:rPr>
      </w:pPr>
    </w:p>
    <w:sectPr w:rsidR="004721B3" w:rsidRPr="00F0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lpha">
    <w:altName w:val="Cambria"/>
    <w:panose1 w:val="020B0604020202020204"/>
    <w:charset w:val="00"/>
    <w:family w:val="roman"/>
    <w:notTrueType/>
    <w:pitch w:val="default"/>
  </w:font>
  <w:font w:name="lambd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0325"/>
    <w:multiLevelType w:val="hybridMultilevel"/>
    <w:tmpl w:val="E21C0382"/>
    <w:lvl w:ilvl="0" w:tplc="D0060B9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B0313"/>
    <w:multiLevelType w:val="hybridMultilevel"/>
    <w:tmpl w:val="6276E516"/>
    <w:lvl w:ilvl="0" w:tplc="F416B19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55EDA"/>
    <w:multiLevelType w:val="hybridMultilevel"/>
    <w:tmpl w:val="C5A4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B135A"/>
    <w:multiLevelType w:val="hybridMultilevel"/>
    <w:tmpl w:val="53984E34"/>
    <w:lvl w:ilvl="0" w:tplc="F416B19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841D0"/>
    <w:multiLevelType w:val="hybridMultilevel"/>
    <w:tmpl w:val="63CAB7C2"/>
    <w:lvl w:ilvl="0" w:tplc="2A0EB06A">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877746">
    <w:abstractNumId w:val="0"/>
  </w:num>
  <w:num w:numId="2" w16cid:durableId="392043777">
    <w:abstractNumId w:val="2"/>
  </w:num>
  <w:num w:numId="3" w16cid:durableId="69930000">
    <w:abstractNumId w:val="4"/>
  </w:num>
  <w:num w:numId="4" w16cid:durableId="430123660">
    <w:abstractNumId w:val="1"/>
  </w:num>
  <w:num w:numId="5" w16cid:durableId="714743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72096"/>
    <w:rsid w:val="000016F4"/>
    <w:rsid w:val="000158C0"/>
    <w:rsid w:val="0002367B"/>
    <w:rsid w:val="00026671"/>
    <w:rsid w:val="000316E2"/>
    <w:rsid w:val="00033A38"/>
    <w:rsid w:val="00036341"/>
    <w:rsid w:val="00043678"/>
    <w:rsid w:val="00055377"/>
    <w:rsid w:val="00056D0E"/>
    <w:rsid w:val="00060898"/>
    <w:rsid w:val="000626D5"/>
    <w:rsid w:val="000648FF"/>
    <w:rsid w:val="000678C2"/>
    <w:rsid w:val="00067CE1"/>
    <w:rsid w:val="00085C89"/>
    <w:rsid w:val="0009078F"/>
    <w:rsid w:val="00090D87"/>
    <w:rsid w:val="00093475"/>
    <w:rsid w:val="000A2513"/>
    <w:rsid w:val="000A6CFE"/>
    <w:rsid w:val="000B3FF4"/>
    <w:rsid w:val="000B4F16"/>
    <w:rsid w:val="000C779A"/>
    <w:rsid w:val="000C7DDB"/>
    <w:rsid w:val="000D2E10"/>
    <w:rsid w:val="000E1370"/>
    <w:rsid w:val="000E7601"/>
    <w:rsid w:val="000F0E3B"/>
    <w:rsid w:val="000F1EC7"/>
    <w:rsid w:val="000F501D"/>
    <w:rsid w:val="000F6562"/>
    <w:rsid w:val="00101711"/>
    <w:rsid w:val="0012116A"/>
    <w:rsid w:val="00125433"/>
    <w:rsid w:val="0012677B"/>
    <w:rsid w:val="001268D8"/>
    <w:rsid w:val="00131A92"/>
    <w:rsid w:val="001336AC"/>
    <w:rsid w:val="00136388"/>
    <w:rsid w:val="0013776F"/>
    <w:rsid w:val="00137AE9"/>
    <w:rsid w:val="00146B08"/>
    <w:rsid w:val="00147D99"/>
    <w:rsid w:val="001615D3"/>
    <w:rsid w:val="00161D2E"/>
    <w:rsid w:val="001644BF"/>
    <w:rsid w:val="00170897"/>
    <w:rsid w:val="0017571D"/>
    <w:rsid w:val="00180134"/>
    <w:rsid w:val="00180806"/>
    <w:rsid w:val="00186EB1"/>
    <w:rsid w:val="00192E19"/>
    <w:rsid w:val="00194DD4"/>
    <w:rsid w:val="001A4609"/>
    <w:rsid w:val="001B3430"/>
    <w:rsid w:val="001C16A9"/>
    <w:rsid w:val="001C39A2"/>
    <w:rsid w:val="001C5BC3"/>
    <w:rsid w:val="001D20FA"/>
    <w:rsid w:val="001D40AC"/>
    <w:rsid w:val="001D5576"/>
    <w:rsid w:val="001D6E4B"/>
    <w:rsid w:val="001E3B5C"/>
    <w:rsid w:val="001E412E"/>
    <w:rsid w:val="001E7D11"/>
    <w:rsid w:val="001F4372"/>
    <w:rsid w:val="001F60D6"/>
    <w:rsid w:val="002028E5"/>
    <w:rsid w:val="0021380C"/>
    <w:rsid w:val="00214384"/>
    <w:rsid w:val="00221859"/>
    <w:rsid w:val="002256B4"/>
    <w:rsid w:val="00232215"/>
    <w:rsid w:val="0023329C"/>
    <w:rsid w:val="00234510"/>
    <w:rsid w:val="00240AB4"/>
    <w:rsid w:val="00246159"/>
    <w:rsid w:val="0024753C"/>
    <w:rsid w:val="00250409"/>
    <w:rsid w:val="002541A3"/>
    <w:rsid w:val="00254604"/>
    <w:rsid w:val="0026068C"/>
    <w:rsid w:val="00265887"/>
    <w:rsid w:val="00266812"/>
    <w:rsid w:val="00287ABD"/>
    <w:rsid w:val="00292094"/>
    <w:rsid w:val="00293CA9"/>
    <w:rsid w:val="002B0D03"/>
    <w:rsid w:val="002B32AD"/>
    <w:rsid w:val="002D1A9A"/>
    <w:rsid w:val="002D2A57"/>
    <w:rsid w:val="002E0A6D"/>
    <w:rsid w:val="002E486C"/>
    <w:rsid w:val="002E4F6D"/>
    <w:rsid w:val="002E615C"/>
    <w:rsid w:val="002E61A9"/>
    <w:rsid w:val="002E7A7F"/>
    <w:rsid w:val="0030037F"/>
    <w:rsid w:val="00300518"/>
    <w:rsid w:val="00314D1A"/>
    <w:rsid w:val="0032079E"/>
    <w:rsid w:val="00321630"/>
    <w:rsid w:val="00325433"/>
    <w:rsid w:val="00325D8B"/>
    <w:rsid w:val="00327C23"/>
    <w:rsid w:val="00330523"/>
    <w:rsid w:val="00330D4C"/>
    <w:rsid w:val="00330EDF"/>
    <w:rsid w:val="00334FAC"/>
    <w:rsid w:val="0033669D"/>
    <w:rsid w:val="00341A17"/>
    <w:rsid w:val="00351998"/>
    <w:rsid w:val="00355F12"/>
    <w:rsid w:val="00366D67"/>
    <w:rsid w:val="003675E0"/>
    <w:rsid w:val="00374036"/>
    <w:rsid w:val="00377800"/>
    <w:rsid w:val="00377D13"/>
    <w:rsid w:val="003915DB"/>
    <w:rsid w:val="003A207D"/>
    <w:rsid w:val="003A5E17"/>
    <w:rsid w:val="003B157F"/>
    <w:rsid w:val="003B20F3"/>
    <w:rsid w:val="003C4CC6"/>
    <w:rsid w:val="003C66EE"/>
    <w:rsid w:val="003D79DA"/>
    <w:rsid w:val="003E0AF1"/>
    <w:rsid w:val="003F35BE"/>
    <w:rsid w:val="003F46B5"/>
    <w:rsid w:val="003F6963"/>
    <w:rsid w:val="004142B7"/>
    <w:rsid w:val="004150B9"/>
    <w:rsid w:val="00417AC2"/>
    <w:rsid w:val="0042770D"/>
    <w:rsid w:val="00427B71"/>
    <w:rsid w:val="00430D59"/>
    <w:rsid w:val="004316D5"/>
    <w:rsid w:val="00433E85"/>
    <w:rsid w:val="00434235"/>
    <w:rsid w:val="0043447A"/>
    <w:rsid w:val="00450666"/>
    <w:rsid w:val="004538B2"/>
    <w:rsid w:val="004627C0"/>
    <w:rsid w:val="00462E8D"/>
    <w:rsid w:val="00471EE9"/>
    <w:rsid w:val="004721B3"/>
    <w:rsid w:val="00472624"/>
    <w:rsid w:val="00487E3A"/>
    <w:rsid w:val="004915AF"/>
    <w:rsid w:val="00491DE1"/>
    <w:rsid w:val="00494163"/>
    <w:rsid w:val="004B2956"/>
    <w:rsid w:val="004D3E87"/>
    <w:rsid w:val="004E6250"/>
    <w:rsid w:val="004F10C5"/>
    <w:rsid w:val="00506F6B"/>
    <w:rsid w:val="00511F1E"/>
    <w:rsid w:val="0051227E"/>
    <w:rsid w:val="00517C9A"/>
    <w:rsid w:val="0052033F"/>
    <w:rsid w:val="0052213D"/>
    <w:rsid w:val="00531A13"/>
    <w:rsid w:val="00532621"/>
    <w:rsid w:val="0053490A"/>
    <w:rsid w:val="00537654"/>
    <w:rsid w:val="00542126"/>
    <w:rsid w:val="00552EE9"/>
    <w:rsid w:val="00564D98"/>
    <w:rsid w:val="0057183A"/>
    <w:rsid w:val="0057228E"/>
    <w:rsid w:val="00576C0C"/>
    <w:rsid w:val="00585EC7"/>
    <w:rsid w:val="0059362D"/>
    <w:rsid w:val="005941AE"/>
    <w:rsid w:val="005B4E52"/>
    <w:rsid w:val="005D1D9F"/>
    <w:rsid w:val="005D7BC7"/>
    <w:rsid w:val="005E16D8"/>
    <w:rsid w:val="005F035F"/>
    <w:rsid w:val="006049FA"/>
    <w:rsid w:val="006052A3"/>
    <w:rsid w:val="00610EC1"/>
    <w:rsid w:val="006164EE"/>
    <w:rsid w:val="00622237"/>
    <w:rsid w:val="006318E6"/>
    <w:rsid w:val="006325F8"/>
    <w:rsid w:val="00633808"/>
    <w:rsid w:val="00635727"/>
    <w:rsid w:val="00637859"/>
    <w:rsid w:val="00646CF7"/>
    <w:rsid w:val="00653726"/>
    <w:rsid w:val="00653E99"/>
    <w:rsid w:val="006568B6"/>
    <w:rsid w:val="00656A4F"/>
    <w:rsid w:val="00656EE2"/>
    <w:rsid w:val="0065772C"/>
    <w:rsid w:val="00672225"/>
    <w:rsid w:val="00682CF1"/>
    <w:rsid w:val="00685124"/>
    <w:rsid w:val="00685F7A"/>
    <w:rsid w:val="00691EB2"/>
    <w:rsid w:val="006A05B6"/>
    <w:rsid w:val="006A21C6"/>
    <w:rsid w:val="006A7F7B"/>
    <w:rsid w:val="006B27DA"/>
    <w:rsid w:val="006B5CAB"/>
    <w:rsid w:val="006B6075"/>
    <w:rsid w:val="006B7F35"/>
    <w:rsid w:val="006C2743"/>
    <w:rsid w:val="006C538A"/>
    <w:rsid w:val="006E390B"/>
    <w:rsid w:val="006E402D"/>
    <w:rsid w:val="006E4570"/>
    <w:rsid w:val="006E4CFE"/>
    <w:rsid w:val="006E58DB"/>
    <w:rsid w:val="006E6EB9"/>
    <w:rsid w:val="0070053A"/>
    <w:rsid w:val="00704BF6"/>
    <w:rsid w:val="007124CD"/>
    <w:rsid w:val="00716DC9"/>
    <w:rsid w:val="0072159C"/>
    <w:rsid w:val="00721B73"/>
    <w:rsid w:val="00724F61"/>
    <w:rsid w:val="007250F1"/>
    <w:rsid w:val="007263A3"/>
    <w:rsid w:val="00746FB0"/>
    <w:rsid w:val="007518C9"/>
    <w:rsid w:val="00752B39"/>
    <w:rsid w:val="007547F7"/>
    <w:rsid w:val="00757568"/>
    <w:rsid w:val="00766135"/>
    <w:rsid w:val="007673ED"/>
    <w:rsid w:val="007702B2"/>
    <w:rsid w:val="0077230A"/>
    <w:rsid w:val="00776D81"/>
    <w:rsid w:val="00781589"/>
    <w:rsid w:val="007826EF"/>
    <w:rsid w:val="007848A8"/>
    <w:rsid w:val="00791FBD"/>
    <w:rsid w:val="007927DB"/>
    <w:rsid w:val="00792A71"/>
    <w:rsid w:val="007A3694"/>
    <w:rsid w:val="007A44D9"/>
    <w:rsid w:val="007B63B1"/>
    <w:rsid w:val="007B6F61"/>
    <w:rsid w:val="007C195F"/>
    <w:rsid w:val="007D1E06"/>
    <w:rsid w:val="007D5955"/>
    <w:rsid w:val="007D79AF"/>
    <w:rsid w:val="007E0683"/>
    <w:rsid w:val="007F61A6"/>
    <w:rsid w:val="00800C78"/>
    <w:rsid w:val="008159A6"/>
    <w:rsid w:val="0081707F"/>
    <w:rsid w:val="00835171"/>
    <w:rsid w:val="00835C62"/>
    <w:rsid w:val="008401D4"/>
    <w:rsid w:val="00843A1C"/>
    <w:rsid w:val="00843C26"/>
    <w:rsid w:val="008444C6"/>
    <w:rsid w:val="0084684E"/>
    <w:rsid w:val="008504C7"/>
    <w:rsid w:val="00856661"/>
    <w:rsid w:val="00863CE2"/>
    <w:rsid w:val="00867CA8"/>
    <w:rsid w:val="00870258"/>
    <w:rsid w:val="008831CA"/>
    <w:rsid w:val="00884801"/>
    <w:rsid w:val="00887F26"/>
    <w:rsid w:val="0089126B"/>
    <w:rsid w:val="0089297C"/>
    <w:rsid w:val="008944C7"/>
    <w:rsid w:val="008B5F86"/>
    <w:rsid w:val="008C00DE"/>
    <w:rsid w:val="008D21E6"/>
    <w:rsid w:val="008D6161"/>
    <w:rsid w:val="008E6494"/>
    <w:rsid w:val="008E7400"/>
    <w:rsid w:val="008F732F"/>
    <w:rsid w:val="00903BE4"/>
    <w:rsid w:val="0091399C"/>
    <w:rsid w:val="009229C4"/>
    <w:rsid w:val="00923F71"/>
    <w:rsid w:val="009248E3"/>
    <w:rsid w:val="00926ABD"/>
    <w:rsid w:val="00937CC9"/>
    <w:rsid w:val="009423C4"/>
    <w:rsid w:val="009452BC"/>
    <w:rsid w:val="00950723"/>
    <w:rsid w:val="00952873"/>
    <w:rsid w:val="00952E0E"/>
    <w:rsid w:val="00966DAB"/>
    <w:rsid w:val="0096762C"/>
    <w:rsid w:val="00967A59"/>
    <w:rsid w:val="009778D2"/>
    <w:rsid w:val="00980BA2"/>
    <w:rsid w:val="00983092"/>
    <w:rsid w:val="00983D3B"/>
    <w:rsid w:val="009A00E7"/>
    <w:rsid w:val="009E5D9C"/>
    <w:rsid w:val="009F22C5"/>
    <w:rsid w:val="009F53FE"/>
    <w:rsid w:val="009F7697"/>
    <w:rsid w:val="009F7883"/>
    <w:rsid w:val="00A00570"/>
    <w:rsid w:val="00A026B8"/>
    <w:rsid w:val="00A10761"/>
    <w:rsid w:val="00A119D0"/>
    <w:rsid w:val="00A12218"/>
    <w:rsid w:val="00A12991"/>
    <w:rsid w:val="00A14A0A"/>
    <w:rsid w:val="00A25576"/>
    <w:rsid w:val="00A279C6"/>
    <w:rsid w:val="00A34B02"/>
    <w:rsid w:val="00A50634"/>
    <w:rsid w:val="00A6160C"/>
    <w:rsid w:val="00A80772"/>
    <w:rsid w:val="00A810B9"/>
    <w:rsid w:val="00A856BF"/>
    <w:rsid w:val="00A86441"/>
    <w:rsid w:val="00A92154"/>
    <w:rsid w:val="00A96212"/>
    <w:rsid w:val="00AA149A"/>
    <w:rsid w:val="00AA2BCF"/>
    <w:rsid w:val="00AC13A8"/>
    <w:rsid w:val="00AC2E49"/>
    <w:rsid w:val="00AC3A0E"/>
    <w:rsid w:val="00AC5BD7"/>
    <w:rsid w:val="00AD399C"/>
    <w:rsid w:val="00AD4643"/>
    <w:rsid w:val="00AD59C3"/>
    <w:rsid w:val="00AE06D5"/>
    <w:rsid w:val="00AE1F8B"/>
    <w:rsid w:val="00AE7240"/>
    <w:rsid w:val="00AE7D48"/>
    <w:rsid w:val="00AF12D7"/>
    <w:rsid w:val="00AF76F5"/>
    <w:rsid w:val="00B02D14"/>
    <w:rsid w:val="00B06872"/>
    <w:rsid w:val="00B1582D"/>
    <w:rsid w:val="00B23409"/>
    <w:rsid w:val="00B25AEE"/>
    <w:rsid w:val="00B267F4"/>
    <w:rsid w:val="00B42FA4"/>
    <w:rsid w:val="00B55F41"/>
    <w:rsid w:val="00B55FA6"/>
    <w:rsid w:val="00B671D4"/>
    <w:rsid w:val="00B70ADB"/>
    <w:rsid w:val="00B71C29"/>
    <w:rsid w:val="00B75034"/>
    <w:rsid w:val="00B853F6"/>
    <w:rsid w:val="00B93283"/>
    <w:rsid w:val="00B947C5"/>
    <w:rsid w:val="00BA78E7"/>
    <w:rsid w:val="00BB01A5"/>
    <w:rsid w:val="00BB0B8B"/>
    <w:rsid w:val="00BB5DDE"/>
    <w:rsid w:val="00BB66CD"/>
    <w:rsid w:val="00BB7270"/>
    <w:rsid w:val="00BC1187"/>
    <w:rsid w:val="00BC445F"/>
    <w:rsid w:val="00BD0593"/>
    <w:rsid w:val="00BD5C95"/>
    <w:rsid w:val="00BD7820"/>
    <w:rsid w:val="00BD7891"/>
    <w:rsid w:val="00BE617C"/>
    <w:rsid w:val="00BE68B4"/>
    <w:rsid w:val="00BE7609"/>
    <w:rsid w:val="00BF0D9D"/>
    <w:rsid w:val="00BF4D4E"/>
    <w:rsid w:val="00BF6DE3"/>
    <w:rsid w:val="00C26810"/>
    <w:rsid w:val="00C535A1"/>
    <w:rsid w:val="00C60218"/>
    <w:rsid w:val="00C61826"/>
    <w:rsid w:val="00C64555"/>
    <w:rsid w:val="00C65144"/>
    <w:rsid w:val="00C672BE"/>
    <w:rsid w:val="00C73699"/>
    <w:rsid w:val="00C77D15"/>
    <w:rsid w:val="00C9711F"/>
    <w:rsid w:val="00CA16DA"/>
    <w:rsid w:val="00CA4EE6"/>
    <w:rsid w:val="00CA5C24"/>
    <w:rsid w:val="00CB74B0"/>
    <w:rsid w:val="00CB765D"/>
    <w:rsid w:val="00CD29FD"/>
    <w:rsid w:val="00D125B3"/>
    <w:rsid w:val="00D144B7"/>
    <w:rsid w:val="00D21492"/>
    <w:rsid w:val="00D22856"/>
    <w:rsid w:val="00D31445"/>
    <w:rsid w:val="00D40E1A"/>
    <w:rsid w:val="00D43119"/>
    <w:rsid w:val="00D4712C"/>
    <w:rsid w:val="00D47D2A"/>
    <w:rsid w:val="00D5287A"/>
    <w:rsid w:val="00D66F96"/>
    <w:rsid w:val="00D670CB"/>
    <w:rsid w:val="00D74CF6"/>
    <w:rsid w:val="00D92FF7"/>
    <w:rsid w:val="00D940ED"/>
    <w:rsid w:val="00D940FD"/>
    <w:rsid w:val="00DB3038"/>
    <w:rsid w:val="00DC0869"/>
    <w:rsid w:val="00DC38C1"/>
    <w:rsid w:val="00DC4756"/>
    <w:rsid w:val="00DD1DA5"/>
    <w:rsid w:val="00DD2267"/>
    <w:rsid w:val="00DD6C11"/>
    <w:rsid w:val="00DF1D7F"/>
    <w:rsid w:val="00E0297F"/>
    <w:rsid w:val="00E0760B"/>
    <w:rsid w:val="00E1757E"/>
    <w:rsid w:val="00E24BE2"/>
    <w:rsid w:val="00E25370"/>
    <w:rsid w:val="00E33B42"/>
    <w:rsid w:val="00E403A4"/>
    <w:rsid w:val="00E43D31"/>
    <w:rsid w:val="00E469AA"/>
    <w:rsid w:val="00E54680"/>
    <w:rsid w:val="00E546DB"/>
    <w:rsid w:val="00E54E1E"/>
    <w:rsid w:val="00E55DFE"/>
    <w:rsid w:val="00E60E20"/>
    <w:rsid w:val="00E643DC"/>
    <w:rsid w:val="00E7396E"/>
    <w:rsid w:val="00E74DEB"/>
    <w:rsid w:val="00E769A9"/>
    <w:rsid w:val="00E77DE1"/>
    <w:rsid w:val="00E81D2B"/>
    <w:rsid w:val="00E85D3E"/>
    <w:rsid w:val="00E96416"/>
    <w:rsid w:val="00EA0F22"/>
    <w:rsid w:val="00EA1F48"/>
    <w:rsid w:val="00EB0D41"/>
    <w:rsid w:val="00EC28AE"/>
    <w:rsid w:val="00EC4626"/>
    <w:rsid w:val="00EC621E"/>
    <w:rsid w:val="00ED2D82"/>
    <w:rsid w:val="00ED5808"/>
    <w:rsid w:val="00EE2C1A"/>
    <w:rsid w:val="00EF6584"/>
    <w:rsid w:val="00EF674E"/>
    <w:rsid w:val="00F033E4"/>
    <w:rsid w:val="00F03661"/>
    <w:rsid w:val="00F0443E"/>
    <w:rsid w:val="00F165DA"/>
    <w:rsid w:val="00F17862"/>
    <w:rsid w:val="00F242D6"/>
    <w:rsid w:val="00F249F5"/>
    <w:rsid w:val="00F27FAE"/>
    <w:rsid w:val="00F32E0E"/>
    <w:rsid w:val="00F42317"/>
    <w:rsid w:val="00F43A36"/>
    <w:rsid w:val="00F4762A"/>
    <w:rsid w:val="00F65544"/>
    <w:rsid w:val="00F75A15"/>
    <w:rsid w:val="00F81CC8"/>
    <w:rsid w:val="00F82110"/>
    <w:rsid w:val="00F8430D"/>
    <w:rsid w:val="00F86EE3"/>
    <w:rsid w:val="00F9061A"/>
    <w:rsid w:val="00F93AFB"/>
    <w:rsid w:val="00F93BA5"/>
    <w:rsid w:val="00FA02A8"/>
    <w:rsid w:val="00FA1EA6"/>
    <w:rsid w:val="00FA46D2"/>
    <w:rsid w:val="00FB5117"/>
    <w:rsid w:val="00FB5A5C"/>
    <w:rsid w:val="00FC61E6"/>
    <w:rsid w:val="00FD34C9"/>
    <w:rsid w:val="00FD3D40"/>
    <w:rsid w:val="00FE1290"/>
    <w:rsid w:val="00FE2177"/>
    <w:rsid w:val="00FE2EB8"/>
    <w:rsid w:val="00FF4584"/>
    <w:rsid w:val="00FF6449"/>
    <w:rsid w:val="03072096"/>
    <w:rsid w:val="0D9327F6"/>
    <w:rsid w:val="27D8E045"/>
    <w:rsid w:val="2E634AD1"/>
    <w:rsid w:val="3394EC17"/>
    <w:rsid w:val="465428FF"/>
    <w:rsid w:val="4A3BC4B5"/>
    <w:rsid w:val="5127769D"/>
    <w:rsid w:val="59A9DB11"/>
    <w:rsid w:val="6494496A"/>
    <w:rsid w:val="7AE396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2096"/>
  <w15:chartTrackingRefBased/>
  <w15:docId w15:val="{8666784C-2BFA-5C4D-A32E-A618880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A10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341"/>
    <w:pPr>
      <w:ind w:left="720"/>
      <w:contextualSpacing/>
    </w:pPr>
  </w:style>
  <w:style w:type="character" w:styleId="Hyperlink">
    <w:name w:val="Hyperlink"/>
    <w:basedOn w:val="DefaultParagraphFont"/>
    <w:uiPriority w:val="99"/>
    <w:unhideWhenUsed/>
    <w:rsid w:val="009F7697"/>
    <w:rPr>
      <w:color w:val="467886" w:themeColor="hyperlink"/>
      <w:u w:val="single"/>
    </w:rPr>
  </w:style>
  <w:style w:type="character" w:styleId="UnresolvedMention">
    <w:name w:val="Unresolved Mention"/>
    <w:basedOn w:val="DefaultParagraphFont"/>
    <w:uiPriority w:val="99"/>
    <w:semiHidden/>
    <w:unhideWhenUsed/>
    <w:rsid w:val="009F7697"/>
    <w:rPr>
      <w:color w:val="605E5C"/>
      <w:shd w:val="clear" w:color="auto" w:fill="E1DFDD"/>
    </w:rPr>
  </w:style>
  <w:style w:type="table" w:styleId="ListTable6Colorful">
    <w:name w:val="List Table 6 Colorful"/>
    <w:basedOn w:val="TableNormal"/>
    <w:uiPriority w:val="51"/>
    <w:rsid w:val="00D940E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940ED"/>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
    <w:name w:val="List Table 1 Light"/>
    <w:basedOn w:val="TableNormal"/>
    <w:uiPriority w:val="46"/>
    <w:rsid w:val="00D940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5">
    <w:name w:val="Grid Table 7 Colorful Accent 5"/>
    <w:basedOn w:val="TableNormal"/>
    <w:uiPriority w:val="52"/>
    <w:rsid w:val="00D940ED"/>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
    <w:name w:val="Grid Table 7 Colorful"/>
    <w:basedOn w:val="TableNormal"/>
    <w:uiPriority w:val="52"/>
    <w:rsid w:val="00D940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Caption">
    <w:name w:val="caption"/>
    <w:basedOn w:val="Normal"/>
    <w:next w:val="Normal"/>
    <w:uiPriority w:val="35"/>
    <w:unhideWhenUsed/>
    <w:qFormat/>
    <w:rsid w:val="002E486C"/>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77D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1702">
      <w:bodyDiv w:val="1"/>
      <w:marLeft w:val="0"/>
      <w:marRight w:val="0"/>
      <w:marTop w:val="0"/>
      <w:marBottom w:val="0"/>
      <w:divBdr>
        <w:top w:val="none" w:sz="0" w:space="0" w:color="auto"/>
        <w:left w:val="none" w:sz="0" w:space="0" w:color="auto"/>
        <w:bottom w:val="none" w:sz="0" w:space="0" w:color="auto"/>
        <w:right w:val="none" w:sz="0" w:space="0" w:color="auto"/>
      </w:divBdr>
    </w:div>
    <w:div w:id="380053166">
      <w:bodyDiv w:val="1"/>
      <w:marLeft w:val="0"/>
      <w:marRight w:val="0"/>
      <w:marTop w:val="0"/>
      <w:marBottom w:val="0"/>
      <w:divBdr>
        <w:top w:val="none" w:sz="0" w:space="0" w:color="auto"/>
        <w:left w:val="none" w:sz="0" w:space="0" w:color="auto"/>
        <w:bottom w:val="none" w:sz="0" w:space="0" w:color="auto"/>
        <w:right w:val="none" w:sz="0" w:space="0" w:color="auto"/>
      </w:divBdr>
    </w:div>
    <w:div w:id="989675422">
      <w:bodyDiv w:val="1"/>
      <w:marLeft w:val="0"/>
      <w:marRight w:val="0"/>
      <w:marTop w:val="0"/>
      <w:marBottom w:val="0"/>
      <w:divBdr>
        <w:top w:val="none" w:sz="0" w:space="0" w:color="auto"/>
        <w:left w:val="none" w:sz="0" w:space="0" w:color="auto"/>
        <w:bottom w:val="none" w:sz="0" w:space="0" w:color="auto"/>
        <w:right w:val="none" w:sz="0" w:space="0" w:color="auto"/>
      </w:divBdr>
    </w:div>
    <w:div w:id="1194999945">
      <w:bodyDiv w:val="1"/>
      <w:marLeft w:val="0"/>
      <w:marRight w:val="0"/>
      <w:marTop w:val="0"/>
      <w:marBottom w:val="0"/>
      <w:divBdr>
        <w:top w:val="none" w:sz="0" w:space="0" w:color="auto"/>
        <w:left w:val="none" w:sz="0" w:space="0" w:color="auto"/>
        <w:bottom w:val="none" w:sz="0" w:space="0" w:color="auto"/>
        <w:right w:val="none" w:sz="0" w:space="0" w:color="auto"/>
      </w:divBdr>
    </w:div>
    <w:div w:id="1230533383">
      <w:bodyDiv w:val="1"/>
      <w:marLeft w:val="0"/>
      <w:marRight w:val="0"/>
      <w:marTop w:val="0"/>
      <w:marBottom w:val="0"/>
      <w:divBdr>
        <w:top w:val="none" w:sz="0" w:space="0" w:color="auto"/>
        <w:left w:val="none" w:sz="0" w:space="0" w:color="auto"/>
        <w:bottom w:val="none" w:sz="0" w:space="0" w:color="auto"/>
        <w:right w:val="none" w:sz="0" w:space="0" w:color="auto"/>
      </w:divBdr>
    </w:div>
    <w:div w:id="1236089271">
      <w:bodyDiv w:val="1"/>
      <w:marLeft w:val="0"/>
      <w:marRight w:val="0"/>
      <w:marTop w:val="0"/>
      <w:marBottom w:val="0"/>
      <w:divBdr>
        <w:top w:val="none" w:sz="0" w:space="0" w:color="auto"/>
        <w:left w:val="none" w:sz="0" w:space="0" w:color="auto"/>
        <w:bottom w:val="none" w:sz="0" w:space="0" w:color="auto"/>
        <w:right w:val="none" w:sz="0" w:space="0" w:color="auto"/>
      </w:divBdr>
    </w:div>
    <w:div w:id="1651204478">
      <w:bodyDiv w:val="1"/>
      <w:marLeft w:val="0"/>
      <w:marRight w:val="0"/>
      <w:marTop w:val="0"/>
      <w:marBottom w:val="0"/>
      <w:divBdr>
        <w:top w:val="none" w:sz="0" w:space="0" w:color="auto"/>
        <w:left w:val="none" w:sz="0" w:space="0" w:color="auto"/>
        <w:bottom w:val="none" w:sz="0" w:space="0" w:color="auto"/>
        <w:right w:val="none" w:sz="0" w:space="0" w:color="auto"/>
      </w:divBdr>
    </w:div>
    <w:div w:id="1748847763">
      <w:bodyDiv w:val="1"/>
      <w:marLeft w:val="0"/>
      <w:marRight w:val="0"/>
      <w:marTop w:val="0"/>
      <w:marBottom w:val="0"/>
      <w:divBdr>
        <w:top w:val="none" w:sz="0" w:space="0" w:color="auto"/>
        <w:left w:val="none" w:sz="0" w:space="0" w:color="auto"/>
        <w:bottom w:val="none" w:sz="0" w:space="0" w:color="auto"/>
        <w:right w:val="none" w:sz="0" w:space="0" w:color="auto"/>
      </w:divBdr>
    </w:div>
    <w:div w:id="19449960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978-3-642-24466-7_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Links>
    <vt:vector size="18" baseType="variant">
      <vt:variant>
        <vt:i4>6619203</vt:i4>
      </vt:variant>
      <vt:variant>
        <vt:i4>39</vt:i4>
      </vt:variant>
      <vt:variant>
        <vt:i4>0</vt:i4>
      </vt:variant>
      <vt:variant>
        <vt:i4>5</vt:i4>
      </vt:variant>
      <vt:variant>
        <vt:lpwstr>https://link.springer.com/chapter/10.1007/978-3-642-24466-7_7</vt:lpwstr>
      </vt:variant>
      <vt:variant>
        <vt:lpwstr/>
      </vt:variant>
      <vt:variant>
        <vt:i4>1310790</vt:i4>
      </vt:variant>
      <vt:variant>
        <vt:i4>36</vt:i4>
      </vt:variant>
      <vt:variant>
        <vt:i4>0</vt:i4>
      </vt:variant>
      <vt:variant>
        <vt:i4>5</vt:i4>
      </vt:variant>
      <vt:variant>
        <vt:lpwstr>https://www.ncbi.nlm.nih.gov/pmc/articles/PMC4754273/</vt:lpwstr>
      </vt:variant>
      <vt:variant>
        <vt:lpwstr/>
      </vt:variant>
      <vt:variant>
        <vt:i4>6946880</vt:i4>
      </vt:variant>
      <vt:variant>
        <vt:i4>33</vt:i4>
      </vt:variant>
      <vt:variant>
        <vt:i4>0</vt:i4>
      </vt:variant>
      <vt:variant>
        <vt:i4>5</vt:i4>
      </vt:variant>
      <vt:variant>
        <vt:lpwstr>https://www.sciencedirect.com/science/article/pii/S0895435617304857?casa_token=Kb3QX8-SmIUAAAAA:xYutKSbL0b6DehuYZvLQx3dEliAJvrl2MzuNHkaWsirFpN6IbASHSSYKGauhLgdEzjeABLhQJYo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Villafuerte Ramirez, Enzo</dc:creator>
  <cp:keywords/>
  <dc:description/>
  <cp:lastModifiedBy>Villafuerte Ramirez, Enzo</cp:lastModifiedBy>
  <cp:revision>3</cp:revision>
  <cp:lastPrinted>2024-04-29T14:16:00Z</cp:lastPrinted>
  <dcterms:created xsi:type="dcterms:W3CDTF">2024-04-29T14:16:00Z</dcterms:created>
  <dcterms:modified xsi:type="dcterms:W3CDTF">2024-04-29T14:18:00Z</dcterms:modified>
</cp:coreProperties>
</file>