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9F762" w14:textId="748F44F7" w:rsidR="000521DF" w:rsidRDefault="000521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Atividade Regras de Negócio</w:t>
      </w:r>
    </w:p>
    <w:p w14:paraId="37559F22" w14:textId="25178A37" w:rsidR="000521DF" w:rsidRDefault="000521DF">
      <w:pPr>
        <w:rPr>
          <w:sz w:val="28"/>
          <w:szCs w:val="28"/>
        </w:rPr>
      </w:pPr>
      <w:r>
        <w:rPr>
          <w:sz w:val="28"/>
          <w:szCs w:val="28"/>
        </w:rPr>
        <w:t>Enzo Nogueira de Lima</w:t>
      </w:r>
    </w:p>
    <w:p w14:paraId="131E31CE" w14:textId="08696CCD" w:rsidR="000521DF" w:rsidRDefault="000521DF">
      <w:pPr>
        <w:rPr>
          <w:sz w:val="28"/>
          <w:szCs w:val="28"/>
        </w:rPr>
      </w:pPr>
    </w:p>
    <w:p w14:paraId="4F7FBA74" w14:textId="7C3873F4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RN001 – </w:t>
      </w:r>
      <w:r>
        <w:rPr>
          <w:sz w:val="28"/>
          <w:szCs w:val="28"/>
        </w:rPr>
        <w:t xml:space="preserve">O paciente só poderá cancelar de forma gratuita se avisar com 1 dia de antecedência. </w:t>
      </w:r>
      <w:r>
        <w:rPr>
          <w:b/>
          <w:bCs/>
          <w:sz w:val="28"/>
          <w:szCs w:val="28"/>
        </w:rPr>
        <w:t>(FATO) – RF: Cancelamento</w:t>
      </w:r>
    </w:p>
    <w:p w14:paraId="20DCACC5" w14:textId="436F252E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RN002 – </w:t>
      </w:r>
      <w:r>
        <w:rPr>
          <w:sz w:val="28"/>
          <w:szCs w:val="28"/>
        </w:rPr>
        <w:t xml:space="preserve">Se o paciente cancelar com menos de 1 dia de antecedência, deverá pagar uma multa de 20% do valor total. </w:t>
      </w:r>
      <w:r>
        <w:rPr>
          <w:b/>
          <w:bCs/>
          <w:sz w:val="28"/>
          <w:szCs w:val="28"/>
        </w:rPr>
        <w:t>(CÁLCULO) – RF: Cancelamento</w:t>
      </w:r>
    </w:p>
    <w:p w14:paraId="7C64D6D0" w14:textId="40F9BD49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RN003 – </w:t>
      </w:r>
      <w:r>
        <w:rPr>
          <w:sz w:val="28"/>
          <w:szCs w:val="28"/>
        </w:rPr>
        <w:t xml:space="preserve">Se o paciente não pagar a consulta em até 24 horas depois de marcar, a consulta será cancelada automaticamente sem avisos. </w:t>
      </w:r>
      <w:r>
        <w:rPr>
          <w:b/>
          <w:bCs/>
          <w:sz w:val="28"/>
          <w:szCs w:val="28"/>
        </w:rPr>
        <w:t>(GATILHO DE AÇÃO) – RF: Cancelamento automático</w:t>
      </w:r>
    </w:p>
    <w:p w14:paraId="19A61F7C" w14:textId="290C259C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RN004 – </w:t>
      </w:r>
      <w:r>
        <w:rPr>
          <w:sz w:val="28"/>
          <w:szCs w:val="28"/>
        </w:rPr>
        <w:t xml:space="preserve">Os profissionais só podem cadastrar quem tiver registro ativo no conselho. </w:t>
      </w:r>
      <w:r>
        <w:rPr>
          <w:b/>
          <w:bCs/>
          <w:sz w:val="28"/>
          <w:szCs w:val="28"/>
        </w:rPr>
        <w:t>(FATO) – RF: Cadastro</w:t>
      </w:r>
    </w:p>
    <w:p w14:paraId="0F153E3D" w14:textId="6ADA4F84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RN005 – </w:t>
      </w:r>
      <w:r>
        <w:rPr>
          <w:sz w:val="28"/>
          <w:szCs w:val="28"/>
        </w:rPr>
        <w:t xml:space="preserve">Os profissionais só podem atender no máximo 8 consultas por dia. </w:t>
      </w:r>
      <w:r>
        <w:rPr>
          <w:b/>
          <w:bCs/>
          <w:sz w:val="28"/>
          <w:szCs w:val="28"/>
        </w:rPr>
        <w:t>(FATO) – RF: Atendimento</w:t>
      </w:r>
    </w:p>
    <w:p w14:paraId="2B6D1EF4" w14:textId="3260B33F" w:rsidR="000521DF" w:rsidRDefault="00052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RN006 – </w:t>
      </w:r>
      <w:r>
        <w:rPr>
          <w:sz w:val="28"/>
          <w:szCs w:val="28"/>
        </w:rPr>
        <w:t xml:space="preserve">Na primeira consulta, o paciente novo ganha 10% de desconto do valor total. </w:t>
      </w:r>
      <w:r>
        <w:rPr>
          <w:b/>
          <w:bCs/>
          <w:sz w:val="28"/>
          <w:szCs w:val="28"/>
        </w:rPr>
        <w:t>(CÁLCULO) – RF: Marcar Consulta</w:t>
      </w:r>
    </w:p>
    <w:p w14:paraId="1377252D" w14:textId="7FD1B72C" w:rsidR="000521DF" w:rsidRPr="000521DF" w:rsidRDefault="000521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0521DF" w:rsidRPr="00052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DF"/>
    <w:rsid w:val="0005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3249"/>
  <w15:chartTrackingRefBased/>
  <w15:docId w15:val="{9B69B85C-1B29-48BA-A56C-A82B82C0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686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Lima</dc:creator>
  <cp:keywords/>
  <dc:description/>
  <cp:lastModifiedBy>Enzo Lima</cp:lastModifiedBy>
  <cp:revision>1</cp:revision>
  <dcterms:created xsi:type="dcterms:W3CDTF">2026-08-08T01:27:00Z</dcterms:created>
  <dcterms:modified xsi:type="dcterms:W3CDTF">2026-08-08T01:40:00Z</dcterms:modified>
</cp:coreProperties>
</file>