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B21" w:rsidRPr="00EC27E7" w:rsidRDefault="003F1D09">
      <w:pPr>
        <w:rPr>
          <w:b/>
        </w:rPr>
      </w:pPr>
      <w:r w:rsidRPr="00EC27E7">
        <w:rPr>
          <w:b/>
        </w:rPr>
        <w:t>Guide</w:t>
      </w:r>
    </w:p>
    <w:p w:rsidR="003F1D09" w:rsidRDefault="003F1D09">
      <w:r>
        <w:t xml:space="preserve">Let’s use the website as a guide. The way they were able to combine the </w:t>
      </w:r>
      <w:proofErr w:type="spellStart"/>
      <w:r>
        <w:t>colors</w:t>
      </w:r>
      <w:proofErr w:type="spellEnd"/>
      <w:r>
        <w:t xml:space="preserve"> perfectly</w:t>
      </w:r>
    </w:p>
    <w:p w:rsidR="003F1D09" w:rsidRDefault="003F1D09">
      <w:hyperlink r:id="rId4" w:history="1">
        <w:r w:rsidRPr="005B6704">
          <w:rPr>
            <w:rStyle w:val="Hyperlink"/>
          </w:rPr>
          <w:t>http://www.teletubbies.com/terms.php</w:t>
        </w:r>
      </w:hyperlink>
    </w:p>
    <w:p w:rsidR="003F1D09" w:rsidRDefault="003F1D09"/>
    <w:p w:rsidR="00EC27E7" w:rsidRPr="00EC27E7" w:rsidRDefault="00EC27E7">
      <w:pPr>
        <w:rPr>
          <w:b/>
        </w:rPr>
      </w:pPr>
      <w:r w:rsidRPr="00EC27E7">
        <w:rPr>
          <w:b/>
        </w:rPr>
        <w:t>Font type</w:t>
      </w:r>
    </w:p>
    <w:p w:rsidR="00EC27E7" w:rsidRDefault="00EC27E7">
      <w:r>
        <w:t>Change the font type on the page to the below</w:t>
      </w:r>
    </w:p>
    <w:p w:rsidR="00EC27E7" w:rsidRDefault="00EC27E7">
      <w:r>
        <w:t>Subject: Berlin Sans</w:t>
      </w:r>
    </w:p>
    <w:p w:rsidR="00EC27E7" w:rsidRDefault="00EC27E7">
      <w:r>
        <w:t>Body: Comic Sans</w:t>
      </w:r>
    </w:p>
    <w:p w:rsidR="00EC27E7" w:rsidRDefault="00EC27E7"/>
    <w:p w:rsidR="003F1D09" w:rsidRPr="003F1D09" w:rsidRDefault="003F1D09">
      <w:pPr>
        <w:rPr>
          <w:b/>
        </w:rPr>
      </w:pPr>
      <w:r w:rsidRPr="003F1D09">
        <w:rPr>
          <w:b/>
        </w:rPr>
        <w:t xml:space="preserve">Text </w:t>
      </w:r>
      <w:proofErr w:type="spellStart"/>
      <w:r w:rsidRPr="003F1D09">
        <w:rPr>
          <w:b/>
        </w:rPr>
        <w:t>Color</w:t>
      </w:r>
      <w:proofErr w:type="spellEnd"/>
    </w:p>
    <w:p w:rsidR="003F1D09" w:rsidRDefault="003F1D09">
      <w:r>
        <w:rPr>
          <w:noProof/>
          <w:lang w:eastAsia="en-GB"/>
        </w:rPr>
        <w:drawing>
          <wp:inline distT="0" distB="0" distL="0" distR="0" wp14:anchorId="794B970B" wp14:editId="66672BED">
            <wp:extent cx="5731510" cy="536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09" w:rsidRDefault="003F1D09">
      <w:r>
        <w:t xml:space="preserve">Let’s change the </w:t>
      </w:r>
      <w:proofErr w:type="spellStart"/>
      <w:r>
        <w:t>color</w:t>
      </w:r>
      <w:proofErr w:type="spellEnd"/>
      <w:r>
        <w:t xml:space="preserve"> of the text to the blue on the brand manual (</w:t>
      </w:r>
      <w:proofErr w:type="spellStart"/>
      <w:r>
        <w:t>pg</w:t>
      </w:r>
      <w:proofErr w:type="spellEnd"/>
      <w:r>
        <w:t xml:space="preserve"> 18)</w:t>
      </w:r>
    </w:p>
    <w:p w:rsidR="003F1D09" w:rsidRDefault="00EC27E7">
      <w:proofErr w:type="spellStart"/>
      <w:proofErr w:type="gramStart"/>
      <w:r>
        <w:t>Lets</w:t>
      </w:r>
      <w:proofErr w:type="spellEnd"/>
      <w:proofErr w:type="gramEnd"/>
      <w:r>
        <w:t xml:space="preserve"> make the font of the categories to Berlin Sans</w:t>
      </w:r>
    </w:p>
    <w:p w:rsidR="003F1D09" w:rsidRPr="003F1D09" w:rsidRDefault="003F1D09">
      <w:pPr>
        <w:rPr>
          <w:b/>
        </w:rPr>
      </w:pPr>
      <w:r w:rsidRPr="003F1D09">
        <w:rPr>
          <w:b/>
        </w:rPr>
        <w:t>Logo</w:t>
      </w:r>
    </w:p>
    <w:p w:rsidR="003F1D09" w:rsidRDefault="003F1D09">
      <w:r>
        <w:t>Increase the size of the logo</w:t>
      </w:r>
    </w:p>
    <w:p w:rsidR="003F1D09" w:rsidRDefault="003F1D09"/>
    <w:p w:rsidR="003F1D09" w:rsidRPr="003F1D09" w:rsidRDefault="003F1D09">
      <w:pPr>
        <w:rPr>
          <w:b/>
        </w:rPr>
      </w:pPr>
      <w:r w:rsidRPr="003F1D09">
        <w:rPr>
          <w:b/>
        </w:rPr>
        <w:t>Icons</w:t>
      </w:r>
    </w:p>
    <w:p w:rsidR="003F1D09" w:rsidRDefault="003F1D09">
      <w:r>
        <w:t xml:space="preserve">Let’s change the icons of the Ask Sarah and E-Learning as discussed. Make the bar orange and the text </w:t>
      </w:r>
      <w:proofErr w:type="spellStart"/>
      <w:r>
        <w:t>color</w:t>
      </w:r>
      <w:proofErr w:type="spellEnd"/>
      <w:r>
        <w:t xml:space="preserve"> blue</w:t>
      </w:r>
    </w:p>
    <w:p w:rsidR="003F1D09" w:rsidRDefault="003F1D09">
      <w:r>
        <w:rPr>
          <w:noProof/>
          <w:lang w:eastAsia="en-GB"/>
        </w:rPr>
        <w:drawing>
          <wp:inline distT="0" distB="0" distL="0" distR="0" wp14:anchorId="0F2D2ED1" wp14:editId="25FAE8CC">
            <wp:extent cx="2040563" cy="1986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5346" cy="19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09" w:rsidRDefault="003F1D09"/>
    <w:p w:rsidR="003F1D09" w:rsidRPr="003F1D09" w:rsidRDefault="003F1D09">
      <w:pPr>
        <w:rPr>
          <w:b/>
        </w:rPr>
      </w:pPr>
      <w:r w:rsidRPr="003F1D09">
        <w:rPr>
          <w:b/>
        </w:rPr>
        <w:t>Pop-up</w:t>
      </w:r>
    </w:p>
    <w:p w:rsidR="003F1D09" w:rsidRDefault="003F1D09">
      <w:r>
        <w:t xml:space="preserve">Let’s change the </w:t>
      </w:r>
      <w:proofErr w:type="spellStart"/>
      <w:r>
        <w:t>color</w:t>
      </w:r>
      <w:proofErr w:type="spellEnd"/>
      <w:r>
        <w:t xml:space="preserve"> of this pop-up to another the orange on the brand manual</w:t>
      </w:r>
    </w:p>
    <w:p w:rsidR="003F1D09" w:rsidRDefault="003F1D09">
      <w:r>
        <w:t>Also, change the white icon to the blue on the brand manual</w:t>
      </w:r>
    </w:p>
    <w:p w:rsidR="003F1D09" w:rsidRDefault="003F1D09">
      <w:r>
        <w:rPr>
          <w:noProof/>
          <w:lang w:eastAsia="en-GB"/>
        </w:rPr>
        <w:lastRenderedPageBreak/>
        <w:drawing>
          <wp:inline distT="0" distB="0" distL="0" distR="0" wp14:anchorId="46743A2B" wp14:editId="12331549">
            <wp:extent cx="5731510" cy="3651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09" w:rsidRDefault="003F1D09"/>
    <w:p w:rsidR="003F1D09" w:rsidRDefault="003F1D09"/>
    <w:p w:rsidR="003F1D09" w:rsidRDefault="003F1D09"/>
    <w:p w:rsidR="003F1D09" w:rsidRDefault="003F1D09"/>
    <w:p w:rsidR="003F1D09" w:rsidRPr="003F1D09" w:rsidRDefault="003F1D09">
      <w:pPr>
        <w:rPr>
          <w:b/>
        </w:rPr>
      </w:pPr>
      <w:r w:rsidRPr="003F1D09">
        <w:rPr>
          <w:b/>
        </w:rPr>
        <w:t>Text Bars</w:t>
      </w:r>
    </w:p>
    <w:p w:rsidR="003F1D09" w:rsidRDefault="003F1D09">
      <w:r>
        <w:t xml:space="preserve">Make the text bars orange and when you hover the mouse on it let it change to blue. </w:t>
      </w:r>
    </w:p>
    <w:p w:rsidR="003F1D09" w:rsidRDefault="003F1D09">
      <w:r>
        <w:t>Make the text turn to white</w:t>
      </w:r>
    </w:p>
    <w:p w:rsidR="003F1D09" w:rsidRDefault="003F1D09">
      <w:r>
        <w:rPr>
          <w:noProof/>
          <w:lang w:eastAsia="en-GB"/>
        </w:rPr>
        <w:drawing>
          <wp:inline distT="0" distB="0" distL="0" distR="0" wp14:anchorId="7225FB95" wp14:editId="2EA2ED87">
            <wp:extent cx="5731510" cy="1894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09" w:rsidRDefault="003F1D09"/>
    <w:p w:rsidR="003F1D09" w:rsidRPr="00EC27E7" w:rsidRDefault="003F1D09">
      <w:pPr>
        <w:rPr>
          <w:b/>
        </w:rPr>
      </w:pPr>
      <w:r w:rsidRPr="00EC27E7">
        <w:rPr>
          <w:b/>
        </w:rPr>
        <w:t xml:space="preserve">Text </w:t>
      </w:r>
      <w:proofErr w:type="spellStart"/>
      <w:r w:rsidRPr="00EC27E7">
        <w:rPr>
          <w:b/>
        </w:rPr>
        <w:t>Color</w:t>
      </w:r>
      <w:proofErr w:type="spellEnd"/>
    </w:p>
    <w:p w:rsidR="003F1D09" w:rsidRDefault="003F1D09">
      <w:r>
        <w:t xml:space="preserve">Change the highlighted </w:t>
      </w:r>
      <w:proofErr w:type="spellStart"/>
      <w:r>
        <w:t>colors</w:t>
      </w:r>
      <w:proofErr w:type="spellEnd"/>
      <w:r>
        <w:t xml:space="preserve"> to Blue</w:t>
      </w:r>
    </w:p>
    <w:p w:rsidR="003F1D09" w:rsidRDefault="003F1D09">
      <w:r>
        <w:rPr>
          <w:noProof/>
          <w:lang w:eastAsia="en-GB"/>
        </w:rPr>
        <w:drawing>
          <wp:inline distT="0" distB="0" distL="0" distR="0" wp14:anchorId="4B168AD7" wp14:editId="00819AA1">
            <wp:extent cx="3562350" cy="19607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085" cy="196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09" w:rsidRDefault="003F1D09"/>
    <w:p w:rsidR="003F1D09" w:rsidRDefault="003F1D09">
      <w:r>
        <w:rPr>
          <w:noProof/>
          <w:lang w:eastAsia="en-GB"/>
        </w:rPr>
        <w:lastRenderedPageBreak/>
        <w:drawing>
          <wp:inline distT="0" distB="0" distL="0" distR="0" wp14:anchorId="5F6D175C" wp14:editId="5ABBD698">
            <wp:extent cx="3956050" cy="1196983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959" cy="11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09" w:rsidRDefault="003F1D09"/>
    <w:p w:rsidR="003F1D09" w:rsidRDefault="003F1D09">
      <w:r>
        <w:rPr>
          <w:noProof/>
          <w:lang w:eastAsia="en-GB"/>
        </w:rPr>
        <w:drawing>
          <wp:inline distT="0" distB="0" distL="0" distR="0" wp14:anchorId="7D80FCDD" wp14:editId="4CCA8CCF">
            <wp:extent cx="2990850" cy="13718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618" cy="13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09" w:rsidRDefault="003F1D09"/>
    <w:p w:rsidR="003F1D09" w:rsidRDefault="003F1D09"/>
    <w:p w:rsidR="003F1D09" w:rsidRPr="003F1D09" w:rsidRDefault="003F1D09">
      <w:pPr>
        <w:rPr>
          <w:b/>
        </w:rPr>
      </w:pPr>
      <w:r w:rsidRPr="003F1D09">
        <w:rPr>
          <w:b/>
        </w:rPr>
        <w:t>Text Box</w:t>
      </w:r>
    </w:p>
    <w:p w:rsidR="003F1D09" w:rsidRDefault="003F1D09">
      <w:r>
        <w:t>Change the text box to orange and the text to blue</w:t>
      </w:r>
    </w:p>
    <w:p w:rsidR="003F1D09" w:rsidRDefault="003F1D09">
      <w:r>
        <w:rPr>
          <w:noProof/>
          <w:lang w:eastAsia="en-GB"/>
        </w:rPr>
        <w:drawing>
          <wp:inline distT="0" distB="0" distL="0" distR="0" wp14:anchorId="1EB5D32B" wp14:editId="5D523B38">
            <wp:extent cx="5731510" cy="1532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09" w:rsidRDefault="003F1D09"/>
    <w:p w:rsidR="003F1D09" w:rsidRPr="00EC27E7" w:rsidRDefault="00EC27E7">
      <w:pPr>
        <w:rPr>
          <w:b/>
        </w:rPr>
      </w:pPr>
      <w:proofErr w:type="spellStart"/>
      <w:r w:rsidRPr="00EC27E7">
        <w:rPr>
          <w:b/>
        </w:rPr>
        <w:t>Color</w:t>
      </w:r>
      <w:proofErr w:type="spellEnd"/>
      <w:r w:rsidRPr="00EC27E7">
        <w:rPr>
          <w:b/>
        </w:rPr>
        <w:t xml:space="preserve"> change</w:t>
      </w:r>
    </w:p>
    <w:p w:rsidR="00EC27E7" w:rsidRDefault="00EC27E7">
      <w:r>
        <w:t xml:space="preserve">Change the </w:t>
      </w:r>
      <w:proofErr w:type="spellStart"/>
      <w:r>
        <w:t>color</w:t>
      </w:r>
      <w:proofErr w:type="spellEnd"/>
      <w:r>
        <w:t xml:space="preserve"> of this box to pink on the brand manual and the text to blue.</w:t>
      </w:r>
    </w:p>
    <w:p w:rsidR="00EC27E7" w:rsidRDefault="00EC27E7">
      <w:r>
        <w:t>The box with the submit can be changed to blue while the text inside changes to white</w:t>
      </w:r>
    </w:p>
    <w:p w:rsidR="00EC27E7" w:rsidRDefault="00EC27E7">
      <w:r>
        <w:rPr>
          <w:noProof/>
          <w:lang w:eastAsia="en-GB"/>
        </w:rPr>
        <w:lastRenderedPageBreak/>
        <w:drawing>
          <wp:inline distT="0" distB="0" distL="0" distR="0" wp14:anchorId="247C63F2" wp14:editId="2AB4BEBE">
            <wp:extent cx="5731510" cy="18726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E7" w:rsidRDefault="00EC27E7"/>
    <w:p w:rsidR="00EC27E7" w:rsidRDefault="00EC27E7"/>
    <w:p w:rsidR="00EC27E7" w:rsidRDefault="00EC27E7"/>
    <w:p w:rsidR="00EC27E7" w:rsidRDefault="00EC27E7"/>
    <w:p w:rsidR="00EC27E7" w:rsidRDefault="00EC27E7"/>
    <w:p w:rsidR="00EC27E7" w:rsidRPr="00EC27E7" w:rsidRDefault="00EC27E7">
      <w:pPr>
        <w:rPr>
          <w:b/>
        </w:rPr>
      </w:pPr>
      <w:r w:rsidRPr="00EC27E7">
        <w:rPr>
          <w:b/>
        </w:rPr>
        <w:t>Social Icons</w:t>
      </w:r>
    </w:p>
    <w:p w:rsidR="00EC27E7" w:rsidRDefault="00EC27E7">
      <w:r>
        <w:t xml:space="preserve">Change the </w:t>
      </w:r>
      <w:proofErr w:type="spellStart"/>
      <w:r>
        <w:t>color</w:t>
      </w:r>
      <w:proofErr w:type="spellEnd"/>
      <w:r>
        <w:t xml:space="preserve"> of the social icons to blue for </w:t>
      </w:r>
      <w:proofErr w:type="spellStart"/>
      <w:r>
        <w:t>facebook</w:t>
      </w:r>
      <w:proofErr w:type="spellEnd"/>
      <w:r>
        <w:t xml:space="preserve"> and Twitter and red for Google+</w:t>
      </w:r>
    </w:p>
    <w:p w:rsidR="00EC27E7" w:rsidRDefault="00EC27E7">
      <w:r>
        <w:rPr>
          <w:noProof/>
          <w:lang w:eastAsia="en-GB"/>
        </w:rPr>
        <w:drawing>
          <wp:inline distT="0" distB="0" distL="0" distR="0" wp14:anchorId="2C1C581A" wp14:editId="1369E388">
            <wp:extent cx="2197100" cy="1753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1289" cy="17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E7" w:rsidRDefault="00EC27E7"/>
    <w:p w:rsidR="00EC27E7" w:rsidRDefault="00EC27E7"/>
    <w:p w:rsidR="00EC27E7" w:rsidRDefault="00EC27E7"/>
    <w:p w:rsidR="00EC27E7" w:rsidRDefault="00EC27E7"/>
    <w:p w:rsidR="00EC27E7" w:rsidRDefault="00EC27E7"/>
    <w:p w:rsidR="00EC27E7" w:rsidRDefault="00EC27E7"/>
    <w:p w:rsidR="00EC27E7" w:rsidRDefault="00EC27E7"/>
    <w:p w:rsidR="00EC27E7" w:rsidRDefault="00EC27E7"/>
    <w:p w:rsidR="00EC27E7" w:rsidRDefault="00EC27E7"/>
    <w:p w:rsidR="00EC27E7" w:rsidRDefault="00EC27E7"/>
    <w:p w:rsidR="003F1D09" w:rsidRPr="00EC27E7" w:rsidRDefault="00EC27E7">
      <w:pPr>
        <w:rPr>
          <w:b/>
        </w:rPr>
      </w:pPr>
      <w:r w:rsidRPr="00EC27E7">
        <w:rPr>
          <w:b/>
        </w:rPr>
        <w:lastRenderedPageBreak/>
        <w:t>Inner Pages</w:t>
      </w:r>
    </w:p>
    <w:p w:rsidR="00EC27E7" w:rsidRDefault="00EC27E7">
      <w:r>
        <w:t>Make the text box for the quote orange and the text blue</w:t>
      </w:r>
    </w:p>
    <w:p w:rsidR="00EC27E7" w:rsidRDefault="00EC27E7">
      <w:r>
        <w:rPr>
          <w:noProof/>
          <w:lang w:eastAsia="en-GB"/>
        </w:rPr>
        <w:drawing>
          <wp:inline distT="0" distB="0" distL="0" distR="0" wp14:anchorId="2E65AB88" wp14:editId="55145807">
            <wp:extent cx="3517900" cy="214324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2559" cy="21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E7" w:rsidRDefault="00EC27E7"/>
    <w:p w:rsidR="00EC27E7" w:rsidRDefault="00EC27E7">
      <w:r>
        <w:t>Change the highlighted text to blue</w:t>
      </w:r>
    </w:p>
    <w:p w:rsidR="00EC27E7" w:rsidRDefault="00EC27E7">
      <w:r>
        <w:rPr>
          <w:noProof/>
          <w:lang w:eastAsia="en-GB"/>
        </w:rPr>
        <w:drawing>
          <wp:inline distT="0" distB="0" distL="0" distR="0" wp14:anchorId="107F0678" wp14:editId="78638F75">
            <wp:extent cx="3854450" cy="2305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356" cy="23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E7" w:rsidRDefault="00EC27E7"/>
    <w:p w:rsidR="00EC27E7" w:rsidRDefault="00EC27E7">
      <w:bookmarkStart w:id="0" w:name="_GoBack"/>
      <w:bookmarkEnd w:id="0"/>
    </w:p>
    <w:p w:rsidR="003F1D09" w:rsidRDefault="003F1D09"/>
    <w:p w:rsidR="003F1D09" w:rsidRDefault="003F1D09"/>
    <w:sectPr w:rsidR="003F1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D09"/>
    <w:rsid w:val="003F1D09"/>
    <w:rsid w:val="00403B21"/>
    <w:rsid w:val="00EC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6BB42C-C805-4EDC-903B-279EC0EEF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1D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www.teletubbies.com/terms.ph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i-Octane</dc:creator>
  <cp:keywords/>
  <dc:description/>
  <cp:lastModifiedBy>i-Octane</cp:lastModifiedBy>
  <cp:revision>1</cp:revision>
  <dcterms:created xsi:type="dcterms:W3CDTF">2017-01-16T20:45:00Z</dcterms:created>
  <dcterms:modified xsi:type="dcterms:W3CDTF">2017-01-16T21:03:00Z</dcterms:modified>
</cp:coreProperties>
</file>