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5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формы и представления для нового поста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приведен обработчик создания нового поста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47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urlpattern для данного обработчика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345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шаблон страницы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640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файл стилей, используемый в шаблоне, представленном выше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39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приведен вид страницы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58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пример заполнения формы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079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результат нажатия на кнопку «отправить» при заполненной форме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3296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LibreOffice/7.3.7.2$Linux_X86_64 LibreOffice_project/30$Build-2</Application>
  <AppVersion>15.0000</AppVersion>
  <Pages>4</Pages>
  <Words>127</Words>
  <Characters>875</Characters>
  <CharactersWithSpaces>990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2023-04-05T21:03:31Z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