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№5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формы и представления для нового поста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 xml:space="preserve">Ссылка на репозиторий: </w:t>
      </w:r>
      <w:hyperlink r:id="rId2">
        <w:r>
          <w:rPr/>
          <w:t>https://github.com/PatriotRossii/informatics_laboratories_12</w:t>
        </w:r>
      </w:hyperlink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обработчик создания нового поста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47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urlpattern для данного обработчика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345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шаблон страницы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640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файл стилей, используемый в шаблоне, представленном выше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39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приведен вид страницы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58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пример заполнения формы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079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результат нажатия на кнопку «отправить» при заполненной форме создания статьи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3296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1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LibreOffice/7.3.7.2$Linux_X86_64 LibreOffice_project/30$Build-2</Application>
  <AppVersion>15.0000</AppVersion>
  <Pages>5</Pages>
  <Words>130</Words>
  <Characters>895</Characters>
  <CharactersWithSpaces>1014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2023-04-05T21:19:49Z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